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0574" w:rsidRPr="005C0C64" w:rsidRDefault="008F0574" w:rsidP="005C0C64">
      <w:pPr>
        <w:spacing w:after="0" w:line="293" w:lineRule="atLeast"/>
        <w:ind w:firstLine="708"/>
        <w:jc w:val="right"/>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Приложение</w:t>
      </w:r>
      <w:r w:rsidR="00BF79B7" w:rsidRPr="005C0C64">
        <w:rPr>
          <w:rFonts w:ascii="Times New Roman" w:eastAsia="Times New Roman" w:hAnsi="Times New Roman"/>
          <w:color w:val="000000"/>
          <w:sz w:val="24"/>
          <w:szCs w:val="24"/>
          <w:lang w:eastAsia="ru-RU"/>
        </w:rPr>
        <w:t xml:space="preserve"> </w:t>
      </w:r>
      <w:r w:rsidRPr="005C0C64">
        <w:rPr>
          <w:rFonts w:ascii="Times New Roman" w:eastAsia="Times New Roman" w:hAnsi="Times New Roman"/>
          <w:color w:val="000000"/>
          <w:sz w:val="24"/>
          <w:szCs w:val="24"/>
          <w:lang w:eastAsia="ru-RU"/>
        </w:rPr>
        <w:t xml:space="preserve">к Протоколу </w:t>
      </w:r>
    </w:p>
    <w:p w:rsidR="008F0574" w:rsidRPr="005C0C64" w:rsidRDefault="008F0574" w:rsidP="005C0C64">
      <w:pPr>
        <w:spacing w:after="0" w:line="293" w:lineRule="atLeast"/>
        <w:jc w:val="right"/>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заседания Комиссии по разработке</w:t>
      </w:r>
    </w:p>
    <w:p w:rsidR="008F0574" w:rsidRPr="005C0C64" w:rsidRDefault="008F0574" w:rsidP="005C0C64">
      <w:pPr>
        <w:spacing w:after="0" w:line="293" w:lineRule="atLeast"/>
        <w:jc w:val="right"/>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территориальной программы ОМС в РБ</w:t>
      </w:r>
    </w:p>
    <w:p w:rsidR="008F0574" w:rsidRPr="005C0C64" w:rsidRDefault="006921C5" w:rsidP="005C0C64">
      <w:pPr>
        <w:spacing w:after="0" w:line="293" w:lineRule="atLeast"/>
        <w:jc w:val="right"/>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 xml:space="preserve">   </w:t>
      </w:r>
      <w:r w:rsidR="00803872" w:rsidRPr="005C0C64">
        <w:rPr>
          <w:rFonts w:ascii="Times New Roman" w:eastAsia="Times New Roman" w:hAnsi="Times New Roman"/>
          <w:color w:val="000000"/>
          <w:sz w:val="24"/>
          <w:szCs w:val="24"/>
          <w:lang w:eastAsia="ru-RU"/>
        </w:rPr>
        <w:t xml:space="preserve">от </w:t>
      </w:r>
      <w:r w:rsidR="002757F5" w:rsidRPr="005C0C64">
        <w:rPr>
          <w:rFonts w:ascii="Times New Roman" w:eastAsia="Times New Roman" w:hAnsi="Times New Roman"/>
          <w:color w:val="000000"/>
          <w:sz w:val="24"/>
          <w:szCs w:val="24"/>
          <w:lang w:eastAsia="ru-RU"/>
        </w:rPr>
        <w:t>26.12.2025</w:t>
      </w:r>
      <w:r w:rsidR="004A4B64" w:rsidRPr="005C0C64">
        <w:rPr>
          <w:rFonts w:ascii="Times New Roman" w:eastAsia="Times New Roman" w:hAnsi="Times New Roman"/>
          <w:color w:val="000000"/>
          <w:sz w:val="24"/>
          <w:szCs w:val="24"/>
          <w:lang w:eastAsia="ru-RU"/>
        </w:rPr>
        <w:t xml:space="preserve"> </w:t>
      </w:r>
      <w:r w:rsidR="00803872" w:rsidRPr="005C0C64">
        <w:rPr>
          <w:rFonts w:ascii="Times New Roman" w:eastAsia="Times New Roman" w:hAnsi="Times New Roman"/>
          <w:color w:val="000000"/>
          <w:sz w:val="24"/>
          <w:szCs w:val="24"/>
          <w:lang w:eastAsia="ru-RU"/>
        </w:rPr>
        <w:t xml:space="preserve">№ </w:t>
      </w:r>
      <w:r w:rsidR="002757F5" w:rsidRPr="005C0C64">
        <w:rPr>
          <w:rFonts w:ascii="Times New Roman" w:eastAsia="Times New Roman" w:hAnsi="Times New Roman"/>
          <w:color w:val="000000"/>
          <w:sz w:val="24"/>
          <w:szCs w:val="24"/>
          <w:lang w:eastAsia="ru-RU"/>
        </w:rPr>
        <w:t>16-25</w:t>
      </w:r>
    </w:p>
    <w:p w:rsidR="002757F5" w:rsidRPr="005C0C64" w:rsidRDefault="002757F5" w:rsidP="005C0C64">
      <w:pPr>
        <w:spacing w:after="0" w:line="293" w:lineRule="atLeast"/>
        <w:jc w:val="right"/>
        <w:rPr>
          <w:rFonts w:ascii="Times New Roman" w:eastAsia="Times New Roman" w:hAnsi="Times New Roman"/>
          <w:color w:val="000000"/>
          <w:sz w:val="24"/>
          <w:szCs w:val="24"/>
          <w:lang w:eastAsia="ru-RU"/>
        </w:rPr>
      </w:pPr>
    </w:p>
    <w:p w:rsidR="008F0574" w:rsidRPr="005C0C64" w:rsidRDefault="008F0574" w:rsidP="005C0C64">
      <w:pPr>
        <w:spacing w:after="0" w:line="293" w:lineRule="atLeast"/>
        <w:jc w:val="center"/>
        <w:rPr>
          <w:rFonts w:ascii="Times New Roman" w:eastAsia="Times New Roman" w:hAnsi="Times New Roman"/>
          <w:b/>
          <w:bCs/>
          <w:color w:val="111111"/>
          <w:sz w:val="26"/>
          <w:szCs w:val="26"/>
          <w:lang w:eastAsia="ru-RU"/>
        </w:rPr>
      </w:pPr>
      <w:r w:rsidRPr="005C0C64">
        <w:rPr>
          <w:rFonts w:ascii="Times New Roman" w:eastAsia="Times New Roman" w:hAnsi="Times New Roman"/>
          <w:b/>
          <w:bCs/>
          <w:color w:val="111111"/>
          <w:sz w:val="26"/>
          <w:szCs w:val="26"/>
          <w:lang w:eastAsia="ru-RU"/>
        </w:rPr>
        <w:t>Тарифное соглашение</w:t>
      </w:r>
    </w:p>
    <w:p w:rsidR="008F0574" w:rsidRPr="005C0C64" w:rsidRDefault="008F0574" w:rsidP="005C0C64">
      <w:pPr>
        <w:spacing w:after="0" w:line="293" w:lineRule="atLeast"/>
        <w:jc w:val="center"/>
        <w:rPr>
          <w:rFonts w:ascii="Times New Roman" w:eastAsia="Times New Roman" w:hAnsi="Times New Roman"/>
          <w:b/>
          <w:bCs/>
          <w:color w:val="111111"/>
          <w:sz w:val="26"/>
          <w:szCs w:val="26"/>
          <w:lang w:eastAsia="ru-RU"/>
        </w:rPr>
      </w:pPr>
      <w:r w:rsidRPr="005C0C64">
        <w:rPr>
          <w:rFonts w:ascii="Times New Roman" w:eastAsia="Times New Roman" w:hAnsi="Times New Roman"/>
          <w:b/>
          <w:bCs/>
          <w:color w:val="111111"/>
          <w:sz w:val="26"/>
          <w:szCs w:val="26"/>
          <w:lang w:eastAsia="ru-RU"/>
        </w:rPr>
        <w:t>по обязательному медицинскому страхованию</w:t>
      </w:r>
    </w:p>
    <w:p w:rsidR="008F0574" w:rsidRPr="005C0C64" w:rsidRDefault="008F0574" w:rsidP="005C0C64">
      <w:pPr>
        <w:spacing w:after="0" w:line="293" w:lineRule="atLeast"/>
        <w:jc w:val="center"/>
        <w:rPr>
          <w:rFonts w:ascii="Times New Roman" w:eastAsia="Times New Roman" w:hAnsi="Times New Roman"/>
          <w:b/>
          <w:bCs/>
          <w:color w:val="111111"/>
          <w:sz w:val="26"/>
          <w:szCs w:val="26"/>
          <w:lang w:eastAsia="ru-RU"/>
        </w:rPr>
      </w:pPr>
      <w:r w:rsidRPr="005C0C64">
        <w:rPr>
          <w:rFonts w:ascii="Times New Roman" w:eastAsia="Times New Roman" w:hAnsi="Times New Roman"/>
          <w:b/>
          <w:bCs/>
          <w:color w:val="111111"/>
          <w:sz w:val="26"/>
          <w:szCs w:val="26"/>
          <w:lang w:eastAsia="ru-RU"/>
        </w:rPr>
        <w:t xml:space="preserve">на территории Республики Башкортостан </w:t>
      </w:r>
    </w:p>
    <w:p w:rsidR="008F0574" w:rsidRPr="005C0C64" w:rsidRDefault="008F0574" w:rsidP="005C0C64">
      <w:pPr>
        <w:spacing w:after="0" w:line="293" w:lineRule="atLeast"/>
        <w:jc w:val="center"/>
        <w:rPr>
          <w:rFonts w:ascii="Times New Roman" w:eastAsia="Times New Roman" w:hAnsi="Times New Roman"/>
          <w:b/>
          <w:bCs/>
          <w:color w:val="111111"/>
          <w:sz w:val="26"/>
          <w:szCs w:val="26"/>
          <w:lang w:eastAsia="ru-RU"/>
        </w:rPr>
      </w:pPr>
      <w:r w:rsidRPr="005C0C64">
        <w:rPr>
          <w:rFonts w:ascii="Times New Roman" w:eastAsia="Times New Roman" w:hAnsi="Times New Roman"/>
          <w:b/>
          <w:bCs/>
          <w:color w:val="111111"/>
          <w:sz w:val="26"/>
          <w:szCs w:val="26"/>
          <w:lang w:eastAsia="ru-RU"/>
        </w:rPr>
        <w:t>на 20</w:t>
      </w:r>
      <w:r w:rsidR="001B280F" w:rsidRPr="005C0C64">
        <w:rPr>
          <w:rFonts w:ascii="Times New Roman" w:eastAsia="Times New Roman" w:hAnsi="Times New Roman"/>
          <w:b/>
          <w:bCs/>
          <w:color w:val="111111"/>
          <w:sz w:val="26"/>
          <w:szCs w:val="26"/>
          <w:lang w:eastAsia="ru-RU"/>
        </w:rPr>
        <w:t>2</w:t>
      </w:r>
      <w:r w:rsidR="00453F77" w:rsidRPr="005C0C64">
        <w:rPr>
          <w:rFonts w:ascii="Times New Roman" w:eastAsia="Times New Roman" w:hAnsi="Times New Roman"/>
          <w:b/>
          <w:bCs/>
          <w:color w:val="111111"/>
          <w:sz w:val="26"/>
          <w:szCs w:val="26"/>
          <w:lang w:eastAsia="ru-RU"/>
        </w:rPr>
        <w:t>6</w:t>
      </w:r>
      <w:r w:rsidRPr="005C0C64">
        <w:rPr>
          <w:rFonts w:ascii="Times New Roman" w:eastAsia="Times New Roman" w:hAnsi="Times New Roman"/>
          <w:b/>
          <w:bCs/>
          <w:color w:val="111111"/>
          <w:sz w:val="26"/>
          <w:szCs w:val="26"/>
          <w:lang w:eastAsia="ru-RU"/>
        </w:rPr>
        <w:t xml:space="preserve"> год</w:t>
      </w:r>
    </w:p>
    <w:p w:rsidR="000D39F9" w:rsidRPr="005C0C64" w:rsidRDefault="000D39F9" w:rsidP="005C0C64">
      <w:pPr>
        <w:spacing w:after="0" w:line="293" w:lineRule="atLeast"/>
        <w:jc w:val="center"/>
        <w:rPr>
          <w:rFonts w:ascii="Times New Roman" w:eastAsia="Times New Roman" w:hAnsi="Times New Roman"/>
          <w:bCs/>
          <w:color w:val="111111"/>
          <w:sz w:val="20"/>
          <w:szCs w:val="20"/>
          <w:lang w:eastAsia="ru-RU"/>
        </w:rPr>
      </w:pPr>
    </w:p>
    <w:p w:rsidR="00531A15" w:rsidRPr="005C0C64" w:rsidRDefault="00531A15" w:rsidP="005C0C64">
      <w:pPr>
        <w:spacing w:after="0" w:line="293" w:lineRule="atLeast"/>
        <w:jc w:val="center"/>
        <w:rPr>
          <w:rFonts w:ascii="Times New Roman" w:eastAsia="Times New Roman" w:hAnsi="Times New Roman"/>
          <w:bCs/>
          <w:color w:val="111111"/>
          <w:lang w:eastAsia="ru-RU"/>
        </w:rPr>
      </w:pPr>
    </w:p>
    <w:p w:rsidR="00531A15" w:rsidRPr="005C0C64" w:rsidRDefault="00531A15" w:rsidP="005C0C64">
      <w:pPr>
        <w:spacing w:after="0" w:line="293" w:lineRule="atLeast"/>
        <w:jc w:val="center"/>
        <w:rPr>
          <w:rFonts w:ascii="Times New Roman" w:eastAsia="Times New Roman" w:hAnsi="Times New Roman"/>
          <w:b/>
          <w:bCs/>
          <w:color w:val="111111"/>
          <w:sz w:val="26"/>
          <w:szCs w:val="26"/>
          <w:lang w:eastAsia="ru-RU"/>
        </w:rPr>
      </w:pPr>
    </w:p>
    <w:p w:rsidR="008F0574" w:rsidRPr="005C0C64" w:rsidRDefault="008F0574" w:rsidP="005C0C64">
      <w:pPr>
        <w:spacing w:after="0" w:line="293" w:lineRule="atLeast"/>
        <w:jc w:val="center"/>
        <w:rPr>
          <w:rFonts w:ascii="Times New Roman" w:eastAsia="Times New Roman" w:hAnsi="Times New Roman"/>
          <w:b/>
          <w:bCs/>
          <w:color w:val="111111"/>
          <w:sz w:val="26"/>
          <w:szCs w:val="26"/>
          <w:lang w:eastAsia="ru-RU"/>
        </w:rPr>
      </w:pPr>
      <w:r w:rsidRPr="005C0C64">
        <w:rPr>
          <w:rFonts w:ascii="Times New Roman" w:eastAsia="Times New Roman" w:hAnsi="Times New Roman"/>
          <w:b/>
          <w:bCs/>
          <w:color w:val="111111"/>
          <w:sz w:val="26"/>
          <w:szCs w:val="26"/>
          <w:lang w:eastAsia="ru-RU"/>
        </w:rPr>
        <w:t xml:space="preserve">г. Уфа                                                                          </w:t>
      </w:r>
      <w:r w:rsidR="00EE7C30" w:rsidRPr="005C0C64">
        <w:rPr>
          <w:rFonts w:ascii="Times New Roman" w:eastAsia="Times New Roman" w:hAnsi="Times New Roman"/>
          <w:b/>
          <w:bCs/>
          <w:color w:val="111111"/>
          <w:sz w:val="26"/>
          <w:szCs w:val="26"/>
          <w:lang w:eastAsia="ru-RU"/>
        </w:rPr>
        <w:t xml:space="preserve">        </w:t>
      </w:r>
      <w:r w:rsidRPr="005C0C64">
        <w:rPr>
          <w:rFonts w:ascii="Times New Roman" w:eastAsia="Times New Roman" w:hAnsi="Times New Roman"/>
          <w:b/>
          <w:bCs/>
          <w:color w:val="111111"/>
          <w:sz w:val="26"/>
          <w:szCs w:val="26"/>
          <w:lang w:eastAsia="ru-RU"/>
        </w:rPr>
        <w:t xml:space="preserve">                     </w:t>
      </w:r>
      <w:r w:rsidR="002757F5" w:rsidRPr="005C0C64">
        <w:rPr>
          <w:rFonts w:ascii="Times New Roman" w:eastAsia="Times New Roman" w:hAnsi="Times New Roman"/>
          <w:b/>
          <w:bCs/>
          <w:color w:val="111111"/>
          <w:sz w:val="26"/>
          <w:szCs w:val="26"/>
          <w:lang w:eastAsia="ru-RU"/>
        </w:rPr>
        <w:t xml:space="preserve">26 декабря </w:t>
      </w:r>
      <w:r w:rsidRPr="005C0C64">
        <w:rPr>
          <w:rFonts w:ascii="Times New Roman" w:eastAsia="Times New Roman" w:hAnsi="Times New Roman"/>
          <w:b/>
          <w:bCs/>
          <w:color w:val="111111"/>
          <w:sz w:val="26"/>
          <w:szCs w:val="26"/>
          <w:lang w:eastAsia="ru-RU"/>
        </w:rPr>
        <w:t>20</w:t>
      </w:r>
      <w:r w:rsidR="00444507" w:rsidRPr="005C0C64">
        <w:rPr>
          <w:rFonts w:ascii="Times New Roman" w:eastAsia="Times New Roman" w:hAnsi="Times New Roman"/>
          <w:b/>
          <w:bCs/>
          <w:color w:val="111111"/>
          <w:sz w:val="26"/>
          <w:szCs w:val="26"/>
          <w:lang w:eastAsia="ru-RU"/>
        </w:rPr>
        <w:t>2</w:t>
      </w:r>
      <w:r w:rsidR="002757F5" w:rsidRPr="005C0C64">
        <w:rPr>
          <w:rFonts w:ascii="Times New Roman" w:eastAsia="Times New Roman" w:hAnsi="Times New Roman"/>
          <w:b/>
          <w:bCs/>
          <w:color w:val="111111"/>
          <w:sz w:val="26"/>
          <w:szCs w:val="26"/>
          <w:lang w:eastAsia="ru-RU"/>
        </w:rPr>
        <w:t>5</w:t>
      </w:r>
      <w:r w:rsidRPr="005C0C64">
        <w:rPr>
          <w:rFonts w:ascii="Times New Roman" w:eastAsia="Times New Roman" w:hAnsi="Times New Roman"/>
          <w:b/>
          <w:bCs/>
          <w:color w:val="111111"/>
          <w:sz w:val="26"/>
          <w:szCs w:val="26"/>
          <w:lang w:eastAsia="ru-RU"/>
        </w:rPr>
        <w:t>г.</w:t>
      </w:r>
    </w:p>
    <w:p w:rsidR="002757F5" w:rsidRPr="005C0C64" w:rsidRDefault="002757F5" w:rsidP="005C0C64">
      <w:pPr>
        <w:spacing w:after="0" w:line="293" w:lineRule="atLeast"/>
        <w:jc w:val="center"/>
        <w:rPr>
          <w:rFonts w:ascii="Times New Roman" w:eastAsia="Times New Roman" w:hAnsi="Times New Roman"/>
          <w:b/>
          <w:bCs/>
          <w:color w:val="111111"/>
          <w:sz w:val="20"/>
          <w:szCs w:val="20"/>
          <w:lang w:eastAsia="ru-RU"/>
        </w:rPr>
      </w:pPr>
      <w:r w:rsidRPr="005C0C64">
        <w:rPr>
          <w:rFonts w:ascii="Times New Roman" w:eastAsia="Times New Roman" w:hAnsi="Times New Roman"/>
          <w:bCs/>
          <w:color w:val="111111"/>
          <w:sz w:val="20"/>
          <w:szCs w:val="20"/>
          <w:lang w:eastAsia="ru-RU"/>
        </w:rPr>
        <w:t>(в редакции Протокол</w:t>
      </w:r>
      <w:r w:rsidR="00607F92" w:rsidRPr="005C0C64">
        <w:rPr>
          <w:rFonts w:ascii="Times New Roman" w:eastAsia="Times New Roman" w:hAnsi="Times New Roman"/>
          <w:bCs/>
          <w:color w:val="111111"/>
          <w:sz w:val="20"/>
          <w:szCs w:val="20"/>
          <w:lang w:eastAsia="ru-RU"/>
        </w:rPr>
        <w:t>а</w:t>
      </w:r>
      <w:r w:rsidRPr="005C0C64">
        <w:rPr>
          <w:rFonts w:ascii="Times New Roman" w:eastAsia="Times New Roman" w:hAnsi="Times New Roman"/>
          <w:bCs/>
          <w:color w:val="111111"/>
          <w:sz w:val="20"/>
          <w:szCs w:val="20"/>
          <w:lang w:eastAsia="ru-RU"/>
        </w:rPr>
        <w:t xml:space="preserve"> от 18.03</w:t>
      </w:r>
      <w:r w:rsidRPr="00697452">
        <w:rPr>
          <w:rFonts w:ascii="Times New Roman" w:eastAsia="Times New Roman" w:hAnsi="Times New Roman"/>
          <w:bCs/>
          <w:color w:val="111111"/>
          <w:sz w:val="20"/>
          <w:szCs w:val="20"/>
          <w:lang w:eastAsia="ru-RU"/>
        </w:rPr>
        <w:t>.2026 № 3-26</w:t>
      </w:r>
      <w:r w:rsidR="00607F92" w:rsidRPr="00697452">
        <w:rPr>
          <w:rFonts w:ascii="Times New Roman" w:eastAsia="Times New Roman" w:hAnsi="Times New Roman"/>
          <w:bCs/>
          <w:color w:val="111111"/>
          <w:sz w:val="20"/>
          <w:szCs w:val="20"/>
          <w:lang w:eastAsia="ru-RU"/>
        </w:rPr>
        <w:t xml:space="preserve">, </w:t>
      </w:r>
      <w:r w:rsidR="00FA361F" w:rsidRPr="00697452">
        <w:rPr>
          <w:rFonts w:ascii="Times New Roman" w:eastAsia="Times New Roman" w:hAnsi="Times New Roman"/>
          <w:bCs/>
          <w:color w:val="111111"/>
          <w:sz w:val="20"/>
          <w:szCs w:val="20"/>
          <w:lang w:eastAsia="ru-RU"/>
        </w:rPr>
        <w:t xml:space="preserve">в редакции Дополнительного соглашения 1-26 от 30.03.2026,     2-26 </w:t>
      </w:r>
      <w:r w:rsidR="00607F92" w:rsidRPr="00697452">
        <w:rPr>
          <w:rFonts w:ascii="Times New Roman" w:eastAsia="Times New Roman" w:hAnsi="Times New Roman"/>
          <w:bCs/>
          <w:color w:val="111111"/>
          <w:sz w:val="20"/>
          <w:szCs w:val="20"/>
          <w:lang w:eastAsia="ru-RU"/>
        </w:rPr>
        <w:t>21.04.2026</w:t>
      </w:r>
      <w:r w:rsidR="006F7819" w:rsidRPr="00697452">
        <w:rPr>
          <w:rFonts w:ascii="Times New Roman" w:eastAsia="Times New Roman" w:hAnsi="Times New Roman"/>
          <w:bCs/>
          <w:color w:val="111111"/>
          <w:sz w:val="20"/>
          <w:szCs w:val="20"/>
          <w:lang w:eastAsia="ru-RU"/>
        </w:rPr>
        <w:t>, 3-26 от 26.05.2026</w:t>
      </w:r>
      <w:r w:rsidR="007315B1" w:rsidRPr="00697452">
        <w:rPr>
          <w:rFonts w:ascii="Times New Roman" w:eastAsia="Times New Roman" w:hAnsi="Times New Roman"/>
          <w:bCs/>
          <w:color w:val="111111"/>
          <w:sz w:val="20"/>
          <w:szCs w:val="20"/>
          <w:lang w:eastAsia="ru-RU"/>
        </w:rPr>
        <w:t xml:space="preserve">, </w:t>
      </w:r>
      <w:r w:rsidR="00297818" w:rsidRPr="00697452">
        <w:rPr>
          <w:rFonts w:ascii="Times New Roman" w:eastAsia="Times New Roman" w:hAnsi="Times New Roman"/>
          <w:bCs/>
          <w:color w:val="111111"/>
          <w:sz w:val="20"/>
          <w:szCs w:val="20"/>
          <w:lang w:eastAsia="ru-RU"/>
        </w:rPr>
        <w:t>4</w:t>
      </w:r>
      <w:r w:rsidR="007315B1" w:rsidRPr="00697452">
        <w:rPr>
          <w:rFonts w:ascii="Times New Roman" w:eastAsia="Times New Roman" w:hAnsi="Times New Roman"/>
          <w:bCs/>
          <w:color w:val="111111"/>
          <w:sz w:val="20"/>
          <w:szCs w:val="20"/>
          <w:lang w:eastAsia="ru-RU"/>
        </w:rPr>
        <w:t>-26 от 0</w:t>
      </w:r>
      <w:r w:rsidR="00297818" w:rsidRPr="00697452">
        <w:rPr>
          <w:rFonts w:ascii="Times New Roman" w:eastAsia="Times New Roman" w:hAnsi="Times New Roman"/>
          <w:bCs/>
          <w:color w:val="111111"/>
          <w:sz w:val="20"/>
          <w:szCs w:val="20"/>
          <w:lang w:eastAsia="ru-RU"/>
        </w:rPr>
        <w:t>8</w:t>
      </w:r>
      <w:r w:rsidR="007315B1" w:rsidRPr="00697452">
        <w:rPr>
          <w:rFonts w:ascii="Times New Roman" w:eastAsia="Times New Roman" w:hAnsi="Times New Roman"/>
          <w:bCs/>
          <w:color w:val="111111"/>
          <w:sz w:val="20"/>
          <w:szCs w:val="20"/>
          <w:lang w:eastAsia="ru-RU"/>
        </w:rPr>
        <w:t>.06.2026</w:t>
      </w:r>
      <w:r w:rsidR="00F233F8" w:rsidRPr="00697452">
        <w:rPr>
          <w:rFonts w:ascii="Times New Roman" w:eastAsia="Times New Roman" w:hAnsi="Times New Roman"/>
          <w:bCs/>
          <w:color w:val="111111"/>
          <w:sz w:val="20"/>
          <w:szCs w:val="20"/>
          <w:lang w:eastAsia="ru-RU"/>
        </w:rPr>
        <w:t>, 5-26 от 24.06.2026</w:t>
      </w:r>
      <w:r w:rsidR="00450529" w:rsidRPr="00697452">
        <w:rPr>
          <w:rFonts w:ascii="Times New Roman" w:eastAsia="Times New Roman" w:hAnsi="Times New Roman"/>
          <w:bCs/>
          <w:color w:val="111111"/>
          <w:sz w:val="20"/>
          <w:szCs w:val="20"/>
          <w:lang w:eastAsia="ru-RU"/>
        </w:rPr>
        <w:t>, 6-26 от 24.07.2026</w:t>
      </w:r>
      <w:r w:rsidR="00857187" w:rsidRPr="00697452">
        <w:rPr>
          <w:rFonts w:ascii="Times New Roman" w:eastAsia="Times New Roman" w:hAnsi="Times New Roman"/>
          <w:bCs/>
          <w:color w:val="111111"/>
          <w:sz w:val="20"/>
          <w:szCs w:val="20"/>
          <w:lang w:eastAsia="ru-RU"/>
        </w:rPr>
        <w:t xml:space="preserve">, 7-26 от </w:t>
      </w:r>
      <w:r w:rsidR="00DD013A" w:rsidRPr="00697452">
        <w:rPr>
          <w:rFonts w:ascii="Times New Roman" w:eastAsia="Times New Roman" w:hAnsi="Times New Roman"/>
          <w:bCs/>
          <w:color w:val="111111"/>
          <w:sz w:val="20"/>
          <w:szCs w:val="20"/>
          <w:lang w:eastAsia="ru-RU"/>
        </w:rPr>
        <w:t>21</w:t>
      </w:r>
      <w:r w:rsidR="00857187" w:rsidRPr="00697452">
        <w:rPr>
          <w:rFonts w:ascii="Times New Roman" w:eastAsia="Times New Roman" w:hAnsi="Times New Roman"/>
          <w:bCs/>
          <w:color w:val="111111"/>
          <w:sz w:val="20"/>
          <w:szCs w:val="20"/>
          <w:lang w:eastAsia="ru-RU"/>
        </w:rPr>
        <w:t>.08.2026</w:t>
      </w:r>
      <w:r w:rsidRPr="00697452">
        <w:rPr>
          <w:rFonts w:ascii="Times New Roman" w:eastAsia="Times New Roman" w:hAnsi="Times New Roman"/>
          <w:bCs/>
          <w:color w:val="111111"/>
          <w:sz w:val="20"/>
          <w:szCs w:val="20"/>
          <w:lang w:eastAsia="ru-RU"/>
        </w:rPr>
        <w:t>)</w:t>
      </w:r>
    </w:p>
    <w:p w:rsidR="002757F5" w:rsidRPr="005C0C64" w:rsidRDefault="002757F5" w:rsidP="005C0C64">
      <w:pPr>
        <w:spacing w:after="0" w:line="293" w:lineRule="atLeast"/>
        <w:jc w:val="center"/>
        <w:rPr>
          <w:rFonts w:ascii="Times New Roman" w:eastAsia="Times New Roman" w:hAnsi="Times New Roman"/>
          <w:b/>
          <w:bCs/>
          <w:color w:val="111111"/>
          <w:sz w:val="26"/>
          <w:szCs w:val="26"/>
          <w:lang w:eastAsia="ru-RU"/>
        </w:rPr>
      </w:pPr>
    </w:p>
    <w:p w:rsidR="008F0574" w:rsidRPr="005C0C64" w:rsidRDefault="008F0574" w:rsidP="005C0C64">
      <w:pPr>
        <w:spacing w:before="100" w:beforeAutospacing="1" w:after="100" w:afterAutospacing="1" w:line="240" w:lineRule="auto"/>
        <w:jc w:val="center"/>
        <w:rPr>
          <w:rFonts w:ascii="Times New Roman" w:eastAsia="Times New Roman" w:hAnsi="Times New Roman"/>
          <w:color w:val="111111"/>
          <w:sz w:val="26"/>
          <w:szCs w:val="26"/>
          <w:lang w:eastAsia="ru-RU"/>
        </w:rPr>
      </w:pPr>
      <w:r w:rsidRPr="005C0C64">
        <w:rPr>
          <w:rFonts w:ascii="Times New Roman" w:eastAsia="Times New Roman" w:hAnsi="Times New Roman"/>
          <w:b/>
          <w:bCs/>
          <w:color w:val="111111"/>
          <w:sz w:val="26"/>
          <w:szCs w:val="26"/>
          <w:lang w:eastAsia="ru-RU"/>
        </w:rPr>
        <w:t>I. Общие положения</w:t>
      </w:r>
      <w:r w:rsidRPr="005C0C64">
        <w:rPr>
          <w:rFonts w:ascii="Times New Roman" w:eastAsia="Times New Roman" w:hAnsi="Times New Roman"/>
          <w:color w:val="111111"/>
          <w:sz w:val="26"/>
          <w:szCs w:val="26"/>
          <w:lang w:eastAsia="ru-RU"/>
        </w:rPr>
        <w:t> </w:t>
      </w:r>
    </w:p>
    <w:p w:rsidR="008F0574" w:rsidRPr="005C0C64" w:rsidRDefault="008F0574" w:rsidP="005C0C64">
      <w:pPr>
        <w:spacing w:before="100" w:beforeAutospacing="1" w:after="100" w:afterAutospacing="1" w:line="240" w:lineRule="auto"/>
        <w:ind w:firstLine="708"/>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1.1. Настоящее тарифное соглашение (далее Соглашение) по реализации Территориальной программы обязательного медицинского страхования в Республике Башкортостан на 20</w:t>
      </w:r>
      <w:r w:rsidR="001B280F" w:rsidRPr="005C0C64">
        <w:rPr>
          <w:rFonts w:ascii="Times New Roman" w:eastAsia="Times New Roman" w:hAnsi="Times New Roman"/>
          <w:color w:val="111111"/>
          <w:sz w:val="26"/>
          <w:szCs w:val="26"/>
          <w:lang w:eastAsia="ru-RU"/>
        </w:rPr>
        <w:t>2</w:t>
      </w:r>
      <w:r w:rsidR="00582A3C" w:rsidRPr="005C0C64">
        <w:rPr>
          <w:rFonts w:ascii="Times New Roman" w:eastAsia="Times New Roman" w:hAnsi="Times New Roman"/>
          <w:color w:val="111111"/>
          <w:sz w:val="26"/>
          <w:szCs w:val="26"/>
          <w:lang w:eastAsia="ru-RU"/>
        </w:rPr>
        <w:t>6</w:t>
      </w:r>
      <w:r w:rsidRPr="005C0C64">
        <w:rPr>
          <w:rFonts w:ascii="Times New Roman" w:eastAsia="Times New Roman" w:hAnsi="Times New Roman"/>
          <w:color w:val="111111"/>
          <w:sz w:val="26"/>
          <w:szCs w:val="26"/>
          <w:lang w:eastAsia="ru-RU"/>
        </w:rPr>
        <w:t xml:space="preserve"> год (далее </w:t>
      </w:r>
      <w:r w:rsidR="00B93A91" w:rsidRPr="005C0C64">
        <w:rPr>
          <w:rFonts w:ascii="Times New Roman" w:eastAsia="Times New Roman" w:hAnsi="Times New Roman"/>
          <w:color w:val="111111"/>
          <w:sz w:val="26"/>
          <w:szCs w:val="26"/>
          <w:lang w:eastAsia="ru-RU"/>
        </w:rPr>
        <w:t>Территориальная п</w:t>
      </w:r>
      <w:r w:rsidRPr="005C0C64">
        <w:rPr>
          <w:rFonts w:ascii="Times New Roman" w:eastAsia="Times New Roman" w:hAnsi="Times New Roman"/>
          <w:color w:val="111111"/>
          <w:sz w:val="26"/>
          <w:szCs w:val="26"/>
          <w:lang w:eastAsia="ru-RU"/>
        </w:rPr>
        <w:t>рограмма ОМС) разработано в соответствии со следующими нормативными правовыми актами:</w:t>
      </w:r>
    </w:p>
    <w:p w:rsidR="008F0574" w:rsidRPr="005C0C64" w:rsidRDefault="008F0574" w:rsidP="005C0C64">
      <w:pPr>
        <w:spacing w:before="100" w:beforeAutospacing="1" w:after="100" w:afterAutospacing="1" w:line="240" w:lineRule="auto"/>
        <w:ind w:firstLine="708"/>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Федеральный закон от 29 ноября 2010</w:t>
      </w:r>
      <w:r w:rsidR="009C4B16"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года №</w:t>
      </w:r>
      <w:r w:rsidR="00BF79B7"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326-ФЗ «Об обязательном медицинском страховании в Российской Федерации» (в действующей редакции);</w:t>
      </w:r>
    </w:p>
    <w:p w:rsidR="008F0574" w:rsidRPr="005C0C64" w:rsidRDefault="008F0574" w:rsidP="005C0C64">
      <w:pPr>
        <w:spacing w:before="100" w:beforeAutospacing="1" w:after="100" w:afterAutospacing="1" w:line="240" w:lineRule="auto"/>
        <w:ind w:firstLine="708"/>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 Федеральный закон от 21 ноября 2011 года № 323-ФЗ «Об основах охраны здоровья граждан в Российской </w:t>
      </w:r>
      <w:r w:rsidR="009178C0" w:rsidRPr="005C0C64">
        <w:rPr>
          <w:rFonts w:ascii="Times New Roman" w:eastAsia="Times New Roman" w:hAnsi="Times New Roman"/>
          <w:color w:val="111111"/>
          <w:sz w:val="26"/>
          <w:szCs w:val="26"/>
          <w:lang w:eastAsia="ru-RU"/>
        </w:rPr>
        <w:t>Федерации» (</w:t>
      </w:r>
      <w:r w:rsidRPr="005C0C64">
        <w:rPr>
          <w:rFonts w:ascii="Times New Roman" w:eastAsia="Times New Roman" w:hAnsi="Times New Roman"/>
          <w:color w:val="111111"/>
          <w:sz w:val="26"/>
          <w:szCs w:val="26"/>
          <w:lang w:eastAsia="ru-RU"/>
        </w:rPr>
        <w:t>в действующей редакции);</w:t>
      </w:r>
    </w:p>
    <w:p w:rsidR="008F0574" w:rsidRPr="005C0C64" w:rsidRDefault="008F0574" w:rsidP="005C0C64">
      <w:pPr>
        <w:spacing w:before="100" w:beforeAutospacing="1" w:after="100" w:afterAutospacing="1" w:line="240" w:lineRule="auto"/>
        <w:ind w:firstLine="708"/>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 Федеральный закон от </w:t>
      </w:r>
      <w:r w:rsidR="00812C43" w:rsidRPr="005C0C64">
        <w:rPr>
          <w:rFonts w:ascii="Times New Roman" w:eastAsia="Times New Roman" w:hAnsi="Times New Roman"/>
          <w:color w:val="111111"/>
          <w:sz w:val="26"/>
          <w:szCs w:val="26"/>
          <w:lang w:eastAsia="ru-RU"/>
        </w:rPr>
        <w:t>28</w:t>
      </w:r>
      <w:r w:rsidR="00340C5B" w:rsidRPr="005C0C64">
        <w:rPr>
          <w:rFonts w:ascii="Times New Roman" w:eastAsia="Times New Roman" w:hAnsi="Times New Roman"/>
          <w:color w:val="111111"/>
          <w:sz w:val="26"/>
          <w:szCs w:val="26"/>
          <w:lang w:eastAsia="ru-RU"/>
        </w:rPr>
        <w:t xml:space="preserve"> ноября </w:t>
      </w:r>
      <w:r w:rsidRPr="005C0C64">
        <w:rPr>
          <w:rFonts w:ascii="Times New Roman" w:eastAsia="Times New Roman" w:hAnsi="Times New Roman"/>
          <w:color w:val="111111"/>
          <w:sz w:val="26"/>
          <w:szCs w:val="26"/>
          <w:lang w:eastAsia="ru-RU"/>
        </w:rPr>
        <w:t>20</w:t>
      </w:r>
      <w:r w:rsidR="00BD5F4A" w:rsidRPr="005C0C64">
        <w:rPr>
          <w:rFonts w:ascii="Times New Roman" w:eastAsia="Times New Roman" w:hAnsi="Times New Roman"/>
          <w:color w:val="111111"/>
          <w:sz w:val="26"/>
          <w:szCs w:val="26"/>
          <w:lang w:eastAsia="ru-RU"/>
        </w:rPr>
        <w:t>2</w:t>
      </w:r>
      <w:r w:rsidR="00812C43" w:rsidRPr="005C0C64">
        <w:rPr>
          <w:rFonts w:ascii="Times New Roman" w:eastAsia="Times New Roman" w:hAnsi="Times New Roman"/>
          <w:color w:val="111111"/>
          <w:sz w:val="26"/>
          <w:szCs w:val="26"/>
          <w:lang w:eastAsia="ru-RU"/>
        </w:rPr>
        <w:t>5</w:t>
      </w:r>
      <w:r w:rsidRPr="005C0C64">
        <w:rPr>
          <w:rFonts w:ascii="Times New Roman" w:eastAsia="Times New Roman" w:hAnsi="Times New Roman"/>
          <w:color w:val="111111"/>
          <w:sz w:val="26"/>
          <w:szCs w:val="26"/>
          <w:lang w:eastAsia="ru-RU"/>
        </w:rPr>
        <w:t xml:space="preserve"> года №</w:t>
      </w:r>
      <w:r w:rsidR="00615922" w:rsidRPr="005C0C64">
        <w:rPr>
          <w:rFonts w:ascii="Times New Roman" w:eastAsia="Times New Roman" w:hAnsi="Times New Roman"/>
          <w:color w:val="111111"/>
          <w:sz w:val="26"/>
          <w:szCs w:val="26"/>
          <w:lang w:eastAsia="ru-RU"/>
        </w:rPr>
        <w:t xml:space="preserve"> </w:t>
      </w:r>
      <w:r w:rsidR="00B10262" w:rsidRPr="005C0C64">
        <w:rPr>
          <w:rFonts w:ascii="Times New Roman" w:eastAsia="Times New Roman" w:hAnsi="Times New Roman"/>
          <w:color w:val="111111"/>
          <w:sz w:val="26"/>
          <w:szCs w:val="26"/>
          <w:lang w:eastAsia="ru-RU"/>
        </w:rPr>
        <w:t>42</w:t>
      </w:r>
      <w:r w:rsidR="00812C43" w:rsidRPr="005C0C64">
        <w:rPr>
          <w:rFonts w:ascii="Times New Roman" w:eastAsia="Times New Roman" w:hAnsi="Times New Roman"/>
          <w:color w:val="111111"/>
          <w:sz w:val="26"/>
          <w:szCs w:val="26"/>
          <w:lang w:eastAsia="ru-RU"/>
        </w:rPr>
        <w:t>8</w:t>
      </w:r>
      <w:r w:rsidRPr="005C0C64">
        <w:rPr>
          <w:rFonts w:ascii="Times New Roman" w:eastAsia="Times New Roman" w:hAnsi="Times New Roman"/>
          <w:color w:val="111111"/>
          <w:sz w:val="26"/>
          <w:szCs w:val="26"/>
          <w:lang w:eastAsia="ru-RU"/>
        </w:rPr>
        <w:t>-ФЗ «О бюджете Федерального фонда обязательного медицинского страхования на 20</w:t>
      </w:r>
      <w:r w:rsidR="00615922" w:rsidRPr="005C0C64">
        <w:rPr>
          <w:rFonts w:ascii="Times New Roman" w:eastAsia="Times New Roman" w:hAnsi="Times New Roman"/>
          <w:color w:val="111111"/>
          <w:sz w:val="26"/>
          <w:szCs w:val="26"/>
          <w:lang w:eastAsia="ru-RU"/>
        </w:rPr>
        <w:t>2</w:t>
      </w:r>
      <w:r w:rsidR="00812C43" w:rsidRPr="005C0C64">
        <w:rPr>
          <w:rFonts w:ascii="Times New Roman" w:eastAsia="Times New Roman" w:hAnsi="Times New Roman"/>
          <w:color w:val="111111"/>
          <w:sz w:val="26"/>
          <w:szCs w:val="26"/>
          <w:lang w:eastAsia="ru-RU"/>
        </w:rPr>
        <w:t>6</w:t>
      </w:r>
      <w:r w:rsidRPr="005C0C64">
        <w:rPr>
          <w:rFonts w:ascii="Times New Roman" w:eastAsia="Times New Roman" w:hAnsi="Times New Roman"/>
          <w:color w:val="111111"/>
          <w:sz w:val="26"/>
          <w:szCs w:val="26"/>
          <w:lang w:eastAsia="ru-RU"/>
        </w:rPr>
        <w:t xml:space="preserve"> год и на плановый период 20</w:t>
      </w:r>
      <w:r w:rsidR="00B93A91" w:rsidRPr="005C0C64">
        <w:rPr>
          <w:rFonts w:ascii="Times New Roman" w:eastAsia="Times New Roman" w:hAnsi="Times New Roman"/>
          <w:color w:val="111111"/>
          <w:sz w:val="26"/>
          <w:szCs w:val="26"/>
          <w:lang w:eastAsia="ru-RU"/>
        </w:rPr>
        <w:t>2</w:t>
      </w:r>
      <w:r w:rsidR="00812C43" w:rsidRPr="005C0C64">
        <w:rPr>
          <w:rFonts w:ascii="Times New Roman" w:eastAsia="Times New Roman" w:hAnsi="Times New Roman"/>
          <w:color w:val="111111"/>
          <w:sz w:val="26"/>
          <w:szCs w:val="26"/>
          <w:lang w:eastAsia="ru-RU"/>
        </w:rPr>
        <w:t>7</w:t>
      </w:r>
      <w:r w:rsidR="006D4552"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и 202</w:t>
      </w:r>
      <w:r w:rsidR="00812C43" w:rsidRPr="005C0C64">
        <w:rPr>
          <w:rFonts w:ascii="Times New Roman" w:eastAsia="Times New Roman" w:hAnsi="Times New Roman"/>
          <w:color w:val="111111"/>
          <w:sz w:val="26"/>
          <w:szCs w:val="26"/>
          <w:lang w:eastAsia="ru-RU"/>
        </w:rPr>
        <w:t>8</w:t>
      </w:r>
      <w:r w:rsidRPr="005C0C64">
        <w:rPr>
          <w:rFonts w:ascii="Times New Roman" w:eastAsia="Times New Roman" w:hAnsi="Times New Roman"/>
          <w:color w:val="111111"/>
          <w:sz w:val="26"/>
          <w:szCs w:val="26"/>
          <w:lang w:eastAsia="ru-RU"/>
        </w:rPr>
        <w:t xml:space="preserve"> годов»;</w:t>
      </w:r>
    </w:p>
    <w:p w:rsidR="008F0574" w:rsidRPr="005C0C64" w:rsidRDefault="008F0574" w:rsidP="005C0C64">
      <w:pPr>
        <w:spacing w:before="100" w:beforeAutospacing="1" w:after="100" w:afterAutospacing="1" w:line="240" w:lineRule="auto"/>
        <w:ind w:firstLine="708"/>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 Закон Республики Башкортостан </w:t>
      </w:r>
      <w:r w:rsidR="003323BD" w:rsidRPr="005C0C64">
        <w:rPr>
          <w:rFonts w:ascii="Times New Roman" w:eastAsia="Times New Roman" w:hAnsi="Times New Roman"/>
          <w:color w:val="111111"/>
          <w:sz w:val="26"/>
          <w:szCs w:val="26"/>
          <w:lang w:eastAsia="ru-RU"/>
        </w:rPr>
        <w:t>от 2</w:t>
      </w:r>
      <w:r w:rsidR="00724BE8" w:rsidRPr="005C0C64">
        <w:rPr>
          <w:rFonts w:ascii="Times New Roman" w:eastAsia="Times New Roman" w:hAnsi="Times New Roman"/>
          <w:color w:val="111111"/>
          <w:sz w:val="26"/>
          <w:szCs w:val="26"/>
          <w:lang w:eastAsia="ru-RU"/>
        </w:rPr>
        <w:t>2</w:t>
      </w:r>
      <w:r w:rsidR="003323BD" w:rsidRPr="005C0C64">
        <w:rPr>
          <w:rFonts w:ascii="Times New Roman" w:eastAsia="Times New Roman" w:hAnsi="Times New Roman"/>
          <w:color w:val="111111"/>
          <w:sz w:val="26"/>
          <w:szCs w:val="26"/>
          <w:lang w:eastAsia="ru-RU"/>
        </w:rPr>
        <w:t>.12.202</w:t>
      </w:r>
      <w:r w:rsidR="00724BE8" w:rsidRPr="005C0C64">
        <w:rPr>
          <w:rFonts w:ascii="Times New Roman" w:eastAsia="Times New Roman" w:hAnsi="Times New Roman"/>
          <w:color w:val="111111"/>
          <w:sz w:val="26"/>
          <w:szCs w:val="26"/>
          <w:lang w:eastAsia="ru-RU"/>
        </w:rPr>
        <w:t>5 № 376</w:t>
      </w:r>
      <w:r w:rsidR="003323BD" w:rsidRPr="005C0C64">
        <w:rPr>
          <w:rFonts w:ascii="Times New Roman" w:eastAsia="Times New Roman" w:hAnsi="Times New Roman"/>
          <w:color w:val="111111"/>
          <w:sz w:val="26"/>
          <w:szCs w:val="26"/>
          <w:lang w:eastAsia="ru-RU"/>
        </w:rPr>
        <w:t xml:space="preserve">-з </w:t>
      </w:r>
      <w:r w:rsidRPr="005C0C64">
        <w:rPr>
          <w:rFonts w:ascii="Times New Roman" w:eastAsia="Times New Roman" w:hAnsi="Times New Roman"/>
          <w:color w:val="111111"/>
          <w:sz w:val="26"/>
          <w:szCs w:val="26"/>
          <w:lang w:eastAsia="ru-RU"/>
        </w:rPr>
        <w:t>«О бюджете Территориального фонда обязательного медицинского страхования Республики Башкортостан на 20</w:t>
      </w:r>
      <w:r w:rsidR="00615922" w:rsidRPr="005C0C64">
        <w:rPr>
          <w:rFonts w:ascii="Times New Roman" w:eastAsia="Times New Roman" w:hAnsi="Times New Roman"/>
          <w:color w:val="111111"/>
          <w:sz w:val="26"/>
          <w:szCs w:val="26"/>
          <w:lang w:eastAsia="ru-RU"/>
        </w:rPr>
        <w:t>2</w:t>
      </w:r>
      <w:r w:rsidR="00294D9D" w:rsidRPr="005C0C64">
        <w:rPr>
          <w:rFonts w:ascii="Times New Roman" w:eastAsia="Times New Roman" w:hAnsi="Times New Roman"/>
          <w:color w:val="111111"/>
          <w:sz w:val="26"/>
          <w:szCs w:val="26"/>
          <w:lang w:eastAsia="ru-RU"/>
        </w:rPr>
        <w:t>6</w:t>
      </w:r>
      <w:r w:rsidRPr="005C0C64">
        <w:rPr>
          <w:rFonts w:ascii="Times New Roman" w:eastAsia="Times New Roman" w:hAnsi="Times New Roman"/>
          <w:color w:val="111111"/>
          <w:sz w:val="26"/>
          <w:szCs w:val="26"/>
          <w:lang w:eastAsia="ru-RU"/>
        </w:rPr>
        <w:t xml:space="preserve"> год и на плановый период 20</w:t>
      </w:r>
      <w:r w:rsidR="00BE5ED4" w:rsidRPr="005C0C64">
        <w:rPr>
          <w:rFonts w:ascii="Times New Roman" w:eastAsia="Times New Roman" w:hAnsi="Times New Roman"/>
          <w:color w:val="111111"/>
          <w:sz w:val="26"/>
          <w:szCs w:val="26"/>
          <w:lang w:eastAsia="ru-RU"/>
        </w:rPr>
        <w:t>2</w:t>
      </w:r>
      <w:r w:rsidR="00294D9D" w:rsidRPr="005C0C64">
        <w:rPr>
          <w:rFonts w:ascii="Times New Roman" w:eastAsia="Times New Roman" w:hAnsi="Times New Roman"/>
          <w:color w:val="111111"/>
          <w:sz w:val="26"/>
          <w:szCs w:val="26"/>
          <w:lang w:eastAsia="ru-RU"/>
        </w:rPr>
        <w:t>7</w:t>
      </w:r>
      <w:r w:rsidRPr="005C0C64">
        <w:rPr>
          <w:rFonts w:ascii="Times New Roman" w:eastAsia="Times New Roman" w:hAnsi="Times New Roman"/>
          <w:color w:val="111111"/>
          <w:sz w:val="26"/>
          <w:szCs w:val="26"/>
          <w:lang w:eastAsia="ru-RU"/>
        </w:rPr>
        <w:t xml:space="preserve"> и 202</w:t>
      </w:r>
      <w:r w:rsidR="00294D9D" w:rsidRPr="005C0C64">
        <w:rPr>
          <w:rFonts w:ascii="Times New Roman" w:eastAsia="Times New Roman" w:hAnsi="Times New Roman"/>
          <w:color w:val="111111"/>
          <w:sz w:val="26"/>
          <w:szCs w:val="26"/>
          <w:lang w:eastAsia="ru-RU"/>
        </w:rPr>
        <w:t>8</w:t>
      </w:r>
      <w:r w:rsidRPr="005C0C64">
        <w:rPr>
          <w:rFonts w:ascii="Times New Roman" w:eastAsia="Times New Roman" w:hAnsi="Times New Roman"/>
          <w:color w:val="111111"/>
          <w:sz w:val="26"/>
          <w:szCs w:val="26"/>
          <w:lang w:eastAsia="ru-RU"/>
        </w:rPr>
        <w:t xml:space="preserve"> годов»;</w:t>
      </w:r>
    </w:p>
    <w:p w:rsidR="00522839" w:rsidRPr="005C0C64" w:rsidRDefault="00522839" w:rsidP="005C0C64">
      <w:pPr>
        <w:spacing w:before="100" w:beforeAutospacing="1" w:after="100" w:afterAutospacing="1" w:line="240" w:lineRule="auto"/>
        <w:ind w:firstLine="708"/>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постановление Правительства Российской Федерации от 05</w:t>
      </w:r>
      <w:r w:rsidR="005E6C40" w:rsidRPr="005C0C64">
        <w:rPr>
          <w:rFonts w:ascii="Times New Roman" w:eastAsia="Times New Roman" w:hAnsi="Times New Roman"/>
          <w:color w:val="111111"/>
          <w:sz w:val="26"/>
          <w:szCs w:val="26"/>
          <w:lang w:eastAsia="ru-RU"/>
        </w:rPr>
        <w:t xml:space="preserve"> мая </w:t>
      </w:r>
      <w:r w:rsidRPr="005C0C64">
        <w:rPr>
          <w:rFonts w:ascii="Times New Roman" w:eastAsia="Times New Roman" w:hAnsi="Times New Roman"/>
          <w:color w:val="111111"/>
          <w:sz w:val="26"/>
          <w:szCs w:val="26"/>
          <w:lang w:eastAsia="ru-RU"/>
        </w:rPr>
        <w:t>2012</w:t>
      </w:r>
      <w:r w:rsidR="00687FBF" w:rsidRPr="005C0C64">
        <w:rPr>
          <w:rFonts w:ascii="Times New Roman" w:eastAsia="Times New Roman" w:hAnsi="Times New Roman"/>
          <w:color w:val="111111"/>
          <w:sz w:val="26"/>
          <w:szCs w:val="26"/>
          <w:lang w:eastAsia="ru-RU"/>
        </w:rPr>
        <w:t xml:space="preserve"> года</w:t>
      </w:r>
      <w:r w:rsidRPr="005C0C64">
        <w:rPr>
          <w:rFonts w:ascii="Times New Roman" w:eastAsia="Times New Roman" w:hAnsi="Times New Roman"/>
          <w:color w:val="111111"/>
          <w:sz w:val="26"/>
          <w:szCs w:val="26"/>
          <w:lang w:eastAsia="ru-RU"/>
        </w:rPr>
        <w:t xml:space="preserve"> № 462 «О порядке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w:t>
      </w:r>
      <w:r w:rsidR="00BD5F4A" w:rsidRPr="005C0C64">
        <w:rPr>
          <w:rFonts w:ascii="Times New Roman" w:eastAsia="Times New Roman" w:hAnsi="Times New Roman"/>
          <w:color w:val="111111"/>
          <w:sz w:val="26"/>
          <w:szCs w:val="26"/>
          <w:lang w:eastAsia="ru-RU"/>
        </w:rPr>
        <w:t>страхования,</w:t>
      </w:r>
      <w:r w:rsidRPr="005C0C64">
        <w:rPr>
          <w:rFonts w:ascii="Times New Roman" w:eastAsia="Times New Roman" w:hAnsi="Times New Roman"/>
          <w:color w:val="111111"/>
          <w:sz w:val="26"/>
          <w:szCs w:val="26"/>
          <w:lang w:eastAsia="ru-RU"/>
        </w:rPr>
        <w:t xml:space="preserve">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w:t>
      </w:r>
      <w:r w:rsidR="00BF79B7" w:rsidRPr="005C0C64">
        <w:rPr>
          <w:rFonts w:ascii="Times New Roman" w:eastAsia="Times New Roman" w:hAnsi="Times New Roman"/>
          <w:color w:val="111111"/>
          <w:sz w:val="26"/>
          <w:szCs w:val="26"/>
          <w:lang w:eastAsia="ru-RU"/>
        </w:rPr>
        <w:t xml:space="preserve"> </w:t>
      </w:r>
      <w:r w:rsidR="007F63D6" w:rsidRPr="005C0C64">
        <w:rPr>
          <w:rFonts w:ascii="Times New Roman" w:eastAsia="Times New Roman" w:hAnsi="Times New Roman"/>
          <w:color w:val="111111"/>
          <w:sz w:val="26"/>
          <w:szCs w:val="26"/>
          <w:lang w:eastAsia="ru-RU"/>
        </w:rPr>
        <w:t>(в действующей редакции);</w:t>
      </w:r>
    </w:p>
    <w:p w:rsidR="008F0574" w:rsidRPr="005C0C64" w:rsidRDefault="008F0574" w:rsidP="005C0C64">
      <w:pPr>
        <w:spacing w:before="100" w:beforeAutospacing="1" w:after="100" w:afterAutospacing="1" w:line="240" w:lineRule="auto"/>
        <w:ind w:firstLine="708"/>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 </w:t>
      </w:r>
      <w:r w:rsidR="0007356D" w:rsidRPr="005C0C64">
        <w:rPr>
          <w:rFonts w:ascii="Times New Roman" w:eastAsia="Times New Roman" w:hAnsi="Times New Roman"/>
          <w:color w:val="111111"/>
          <w:sz w:val="26"/>
          <w:szCs w:val="26"/>
          <w:lang w:eastAsia="ru-RU"/>
        </w:rPr>
        <w:t>п</w:t>
      </w:r>
      <w:r w:rsidRPr="005C0C64">
        <w:rPr>
          <w:rFonts w:ascii="Times New Roman" w:eastAsia="Times New Roman" w:hAnsi="Times New Roman"/>
          <w:color w:val="111111"/>
          <w:sz w:val="26"/>
          <w:szCs w:val="26"/>
          <w:lang w:eastAsia="ru-RU"/>
        </w:rPr>
        <w:t>остановлени</w:t>
      </w:r>
      <w:r w:rsidR="002A68B9" w:rsidRPr="005C0C64">
        <w:rPr>
          <w:rFonts w:ascii="Times New Roman" w:eastAsia="Times New Roman" w:hAnsi="Times New Roman"/>
          <w:color w:val="111111"/>
          <w:sz w:val="26"/>
          <w:szCs w:val="26"/>
          <w:lang w:eastAsia="ru-RU"/>
        </w:rPr>
        <w:t>е</w:t>
      </w:r>
      <w:r w:rsidRPr="005C0C64">
        <w:rPr>
          <w:rFonts w:ascii="Times New Roman" w:eastAsia="Times New Roman" w:hAnsi="Times New Roman"/>
          <w:color w:val="111111"/>
          <w:sz w:val="26"/>
          <w:szCs w:val="26"/>
          <w:lang w:eastAsia="ru-RU"/>
        </w:rPr>
        <w:t xml:space="preserve"> Правительства Российской Федерации</w:t>
      </w:r>
      <w:r w:rsidR="00395365" w:rsidRPr="005C0C64">
        <w:rPr>
          <w:rFonts w:ascii="Times New Roman" w:eastAsia="Times New Roman" w:hAnsi="Times New Roman"/>
          <w:color w:val="111111"/>
          <w:sz w:val="26"/>
          <w:szCs w:val="26"/>
          <w:lang w:eastAsia="ru-RU"/>
        </w:rPr>
        <w:t xml:space="preserve"> </w:t>
      </w:r>
      <w:r w:rsidR="002A68B9" w:rsidRPr="005C0C64">
        <w:rPr>
          <w:rFonts w:ascii="Times New Roman" w:eastAsia="Times New Roman" w:hAnsi="Times New Roman"/>
          <w:color w:val="111111"/>
          <w:sz w:val="26"/>
          <w:szCs w:val="26"/>
          <w:lang w:eastAsia="ru-RU"/>
        </w:rPr>
        <w:t xml:space="preserve">от 29 декабря 2025 года № 2188 </w:t>
      </w:r>
      <w:r w:rsidRPr="005C0C64">
        <w:rPr>
          <w:rFonts w:ascii="Times New Roman" w:eastAsia="Times New Roman" w:hAnsi="Times New Roman"/>
          <w:color w:val="111111"/>
          <w:sz w:val="26"/>
          <w:szCs w:val="26"/>
          <w:lang w:eastAsia="ru-RU"/>
        </w:rPr>
        <w:t>«О Программе государственных гарантий бесплатного оказания гражданам медицинской помощи на 20</w:t>
      </w:r>
      <w:r w:rsidR="001B280F" w:rsidRPr="005C0C64">
        <w:rPr>
          <w:rFonts w:ascii="Times New Roman" w:eastAsia="Times New Roman" w:hAnsi="Times New Roman"/>
          <w:color w:val="111111"/>
          <w:sz w:val="26"/>
          <w:szCs w:val="26"/>
          <w:lang w:eastAsia="ru-RU"/>
        </w:rPr>
        <w:t>2</w:t>
      </w:r>
      <w:r w:rsidR="00812C43" w:rsidRPr="005C0C64">
        <w:rPr>
          <w:rFonts w:ascii="Times New Roman" w:eastAsia="Times New Roman" w:hAnsi="Times New Roman"/>
          <w:color w:val="111111"/>
          <w:sz w:val="26"/>
          <w:szCs w:val="26"/>
          <w:lang w:eastAsia="ru-RU"/>
        </w:rPr>
        <w:t>6</w:t>
      </w:r>
      <w:r w:rsidRPr="005C0C64">
        <w:rPr>
          <w:rFonts w:ascii="Times New Roman" w:eastAsia="Times New Roman" w:hAnsi="Times New Roman"/>
          <w:color w:val="111111"/>
          <w:sz w:val="26"/>
          <w:szCs w:val="26"/>
          <w:lang w:eastAsia="ru-RU"/>
        </w:rPr>
        <w:t xml:space="preserve"> год и на плановый период 202</w:t>
      </w:r>
      <w:r w:rsidR="00812C43" w:rsidRPr="005C0C64">
        <w:rPr>
          <w:rFonts w:ascii="Times New Roman" w:eastAsia="Times New Roman" w:hAnsi="Times New Roman"/>
          <w:color w:val="111111"/>
          <w:sz w:val="26"/>
          <w:szCs w:val="26"/>
          <w:lang w:eastAsia="ru-RU"/>
        </w:rPr>
        <w:t>7</w:t>
      </w:r>
      <w:r w:rsidR="001B280F" w:rsidRPr="005C0C64">
        <w:rPr>
          <w:rFonts w:ascii="Times New Roman" w:eastAsia="Times New Roman" w:hAnsi="Times New Roman"/>
          <w:color w:val="111111"/>
          <w:sz w:val="26"/>
          <w:szCs w:val="26"/>
          <w:lang w:eastAsia="ru-RU"/>
        </w:rPr>
        <w:t xml:space="preserve"> и 202</w:t>
      </w:r>
      <w:r w:rsidR="00812C43" w:rsidRPr="005C0C64">
        <w:rPr>
          <w:rFonts w:ascii="Times New Roman" w:eastAsia="Times New Roman" w:hAnsi="Times New Roman"/>
          <w:color w:val="111111"/>
          <w:sz w:val="26"/>
          <w:szCs w:val="26"/>
          <w:lang w:eastAsia="ru-RU"/>
        </w:rPr>
        <w:t>8</w:t>
      </w:r>
      <w:r w:rsidR="00BF79B7"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годов»</w:t>
      </w:r>
      <w:r w:rsidR="004D7FCD" w:rsidRPr="005C0C64">
        <w:rPr>
          <w:rFonts w:ascii="Times New Roman" w:eastAsia="Times New Roman" w:hAnsi="Times New Roman"/>
          <w:color w:val="111111"/>
          <w:sz w:val="26"/>
          <w:szCs w:val="26"/>
          <w:lang w:eastAsia="ru-RU"/>
        </w:rPr>
        <w:t xml:space="preserve"> (далее – Программа)</w:t>
      </w:r>
      <w:r w:rsidRPr="005C0C64">
        <w:rPr>
          <w:rFonts w:ascii="Times New Roman" w:eastAsia="Times New Roman" w:hAnsi="Times New Roman"/>
          <w:color w:val="111111"/>
          <w:sz w:val="26"/>
          <w:szCs w:val="26"/>
          <w:lang w:eastAsia="ru-RU"/>
        </w:rPr>
        <w:t>;</w:t>
      </w:r>
    </w:p>
    <w:p w:rsidR="008F0574" w:rsidRPr="005C0C64" w:rsidRDefault="008F0574" w:rsidP="005C0C64">
      <w:pPr>
        <w:spacing w:before="100" w:beforeAutospacing="1" w:after="100" w:afterAutospacing="1" w:line="240" w:lineRule="auto"/>
        <w:ind w:firstLine="708"/>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w:t>
      </w:r>
      <w:r w:rsidR="00187E98" w:rsidRPr="005C0C64">
        <w:rPr>
          <w:rFonts w:ascii="Times New Roman" w:eastAsia="Times New Roman" w:hAnsi="Times New Roman"/>
          <w:color w:val="111111"/>
          <w:sz w:val="26"/>
          <w:szCs w:val="26"/>
          <w:lang w:eastAsia="ru-RU"/>
        </w:rPr>
        <w:t xml:space="preserve"> </w:t>
      </w:r>
      <w:r w:rsidR="0007356D" w:rsidRPr="005C0C64">
        <w:rPr>
          <w:rFonts w:ascii="Times New Roman" w:eastAsia="Times New Roman" w:hAnsi="Times New Roman"/>
          <w:color w:val="111111"/>
          <w:sz w:val="26"/>
          <w:szCs w:val="26"/>
          <w:lang w:eastAsia="ru-RU"/>
        </w:rPr>
        <w:t>п</w:t>
      </w:r>
      <w:r w:rsidR="00922259" w:rsidRPr="005C0C64">
        <w:rPr>
          <w:rFonts w:ascii="Times New Roman" w:eastAsia="Times New Roman" w:hAnsi="Times New Roman"/>
          <w:color w:val="111111"/>
          <w:sz w:val="26"/>
          <w:szCs w:val="26"/>
          <w:lang w:eastAsia="ru-RU"/>
        </w:rPr>
        <w:t>остановлени</w:t>
      </w:r>
      <w:r w:rsidR="002A68B9" w:rsidRPr="005C0C64">
        <w:rPr>
          <w:rFonts w:ascii="Times New Roman" w:eastAsia="Times New Roman" w:hAnsi="Times New Roman"/>
          <w:color w:val="111111"/>
          <w:sz w:val="26"/>
          <w:szCs w:val="26"/>
          <w:lang w:eastAsia="ru-RU"/>
        </w:rPr>
        <w:t>е</w:t>
      </w:r>
      <w:r w:rsidRPr="005C0C64">
        <w:rPr>
          <w:rFonts w:ascii="Times New Roman" w:eastAsia="Times New Roman" w:hAnsi="Times New Roman"/>
          <w:color w:val="111111"/>
          <w:sz w:val="26"/>
          <w:szCs w:val="26"/>
          <w:lang w:eastAsia="ru-RU"/>
        </w:rPr>
        <w:t xml:space="preserve"> Правительства Республики Башкортостан</w:t>
      </w:r>
      <w:r w:rsidR="00ED0A96" w:rsidRPr="005C0C64">
        <w:rPr>
          <w:rFonts w:ascii="Times New Roman" w:eastAsia="Times New Roman" w:hAnsi="Times New Roman"/>
          <w:color w:val="111111"/>
          <w:sz w:val="26"/>
          <w:szCs w:val="26"/>
          <w:lang w:eastAsia="ru-RU"/>
        </w:rPr>
        <w:t xml:space="preserve"> </w:t>
      </w:r>
      <w:r w:rsidR="002A68B9" w:rsidRPr="005C0C64">
        <w:rPr>
          <w:rFonts w:ascii="Times New Roman" w:eastAsia="Times New Roman" w:hAnsi="Times New Roman"/>
          <w:color w:val="111111"/>
          <w:sz w:val="26"/>
          <w:szCs w:val="26"/>
          <w:lang w:eastAsia="ru-RU"/>
        </w:rPr>
        <w:t xml:space="preserve">от 29 декабря 2025 года № 667 </w:t>
      </w:r>
      <w:r w:rsidRPr="005C0C64">
        <w:rPr>
          <w:rFonts w:ascii="Times New Roman" w:eastAsia="Times New Roman" w:hAnsi="Times New Roman"/>
          <w:color w:val="111111"/>
          <w:sz w:val="26"/>
          <w:szCs w:val="26"/>
          <w:lang w:eastAsia="ru-RU"/>
        </w:rPr>
        <w:t xml:space="preserve">«Об утверждении Программы государственных гарантий бесплатного </w:t>
      </w:r>
      <w:r w:rsidRPr="005C0C64">
        <w:rPr>
          <w:rFonts w:ascii="Times New Roman" w:eastAsia="Times New Roman" w:hAnsi="Times New Roman"/>
          <w:color w:val="111111"/>
          <w:sz w:val="26"/>
          <w:szCs w:val="26"/>
          <w:lang w:eastAsia="ru-RU"/>
        </w:rPr>
        <w:lastRenderedPageBreak/>
        <w:t>оказания гражданам медицинской помощи в Республике Башкортостан на 20</w:t>
      </w:r>
      <w:r w:rsidR="001B280F" w:rsidRPr="005C0C64">
        <w:rPr>
          <w:rFonts w:ascii="Times New Roman" w:eastAsia="Times New Roman" w:hAnsi="Times New Roman"/>
          <w:color w:val="111111"/>
          <w:sz w:val="26"/>
          <w:szCs w:val="26"/>
          <w:lang w:eastAsia="ru-RU"/>
        </w:rPr>
        <w:t>2</w:t>
      </w:r>
      <w:r w:rsidR="00812C43" w:rsidRPr="005C0C64">
        <w:rPr>
          <w:rFonts w:ascii="Times New Roman" w:eastAsia="Times New Roman" w:hAnsi="Times New Roman"/>
          <w:color w:val="111111"/>
          <w:sz w:val="26"/>
          <w:szCs w:val="26"/>
          <w:lang w:eastAsia="ru-RU"/>
        </w:rPr>
        <w:t>6</w:t>
      </w:r>
      <w:r w:rsidRPr="005C0C64">
        <w:rPr>
          <w:rFonts w:ascii="Times New Roman" w:eastAsia="Times New Roman" w:hAnsi="Times New Roman"/>
          <w:color w:val="111111"/>
          <w:sz w:val="26"/>
          <w:szCs w:val="26"/>
          <w:lang w:eastAsia="ru-RU"/>
        </w:rPr>
        <w:t xml:space="preserve"> год и на плановый период 202</w:t>
      </w:r>
      <w:r w:rsidR="00812C43" w:rsidRPr="005C0C64">
        <w:rPr>
          <w:rFonts w:ascii="Times New Roman" w:eastAsia="Times New Roman" w:hAnsi="Times New Roman"/>
          <w:color w:val="111111"/>
          <w:sz w:val="26"/>
          <w:szCs w:val="26"/>
          <w:lang w:eastAsia="ru-RU"/>
        </w:rPr>
        <w:t>7</w:t>
      </w:r>
      <w:r w:rsidR="00ED0A96" w:rsidRPr="005C0C64">
        <w:rPr>
          <w:rFonts w:ascii="Times New Roman" w:eastAsia="Times New Roman" w:hAnsi="Times New Roman"/>
          <w:color w:val="111111"/>
          <w:sz w:val="26"/>
          <w:szCs w:val="26"/>
          <w:lang w:eastAsia="ru-RU"/>
        </w:rPr>
        <w:t xml:space="preserve"> и </w:t>
      </w:r>
      <w:r w:rsidRPr="005C0C64">
        <w:rPr>
          <w:rFonts w:ascii="Times New Roman" w:eastAsia="Times New Roman" w:hAnsi="Times New Roman"/>
          <w:color w:val="111111"/>
          <w:sz w:val="26"/>
          <w:szCs w:val="26"/>
          <w:lang w:eastAsia="ru-RU"/>
        </w:rPr>
        <w:t>202</w:t>
      </w:r>
      <w:r w:rsidR="00812C43" w:rsidRPr="005C0C64">
        <w:rPr>
          <w:rFonts w:ascii="Times New Roman" w:eastAsia="Times New Roman" w:hAnsi="Times New Roman"/>
          <w:color w:val="111111"/>
          <w:sz w:val="26"/>
          <w:szCs w:val="26"/>
          <w:lang w:eastAsia="ru-RU"/>
        </w:rPr>
        <w:t>8</w:t>
      </w:r>
      <w:r w:rsidRPr="005C0C64">
        <w:rPr>
          <w:rFonts w:ascii="Times New Roman" w:eastAsia="Times New Roman" w:hAnsi="Times New Roman"/>
          <w:color w:val="111111"/>
          <w:sz w:val="26"/>
          <w:szCs w:val="26"/>
          <w:lang w:eastAsia="ru-RU"/>
        </w:rPr>
        <w:t xml:space="preserve"> годов»</w:t>
      </w:r>
      <w:r w:rsidR="00BF79B7" w:rsidRPr="005C0C64">
        <w:rPr>
          <w:rFonts w:ascii="Times New Roman" w:eastAsia="Times New Roman" w:hAnsi="Times New Roman"/>
          <w:color w:val="111111"/>
          <w:sz w:val="26"/>
          <w:szCs w:val="26"/>
          <w:lang w:eastAsia="ru-RU"/>
        </w:rPr>
        <w:t xml:space="preserve"> </w:t>
      </w:r>
      <w:r w:rsidR="00232865" w:rsidRPr="005C0C64">
        <w:rPr>
          <w:rFonts w:ascii="Times New Roman" w:eastAsia="Times New Roman" w:hAnsi="Times New Roman"/>
          <w:color w:val="111111"/>
          <w:sz w:val="26"/>
          <w:szCs w:val="26"/>
          <w:lang w:eastAsia="ru-RU"/>
        </w:rPr>
        <w:t>(далее – Программа</w:t>
      </w:r>
      <w:r w:rsidR="00BF79B7" w:rsidRPr="005C0C64">
        <w:rPr>
          <w:rFonts w:ascii="Times New Roman" w:eastAsia="Times New Roman" w:hAnsi="Times New Roman"/>
          <w:color w:val="111111"/>
          <w:sz w:val="26"/>
          <w:szCs w:val="26"/>
          <w:lang w:eastAsia="ru-RU"/>
        </w:rPr>
        <w:t xml:space="preserve"> </w:t>
      </w:r>
      <w:r w:rsidR="00D71C24" w:rsidRPr="005C0C64">
        <w:rPr>
          <w:rFonts w:ascii="Times New Roman" w:eastAsia="Times New Roman" w:hAnsi="Times New Roman"/>
          <w:color w:val="111111"/>
          <w:sz w:val="26"/>
          <w:szCs w:val="26"/>
          <w:lang w:eastAsia="ru-RU"/>
        </w:rPr>
        <w:t>Республики Башкортостан</w:t>
      </w:r>
      <w:r w:rsidR="00232865" w:rsidRPr="005C0C64">
        <w:rPr>
          <w:rFonts w:ascii="Times New Roman" w:eastAsia="Times New Roman" w:hAnsi="Times New Roman"/>
          <w:color w:val="111111"/>
          <w:sz w:val="26"/>
          <w:szCs w:val="26"/>
          <w:lang w:eastAsia="ru-RU"/>
        </w:rPr>
        <w:t>);</w:t>
      </w:r>
    </w:p>
    <w:p w:rsidR="005D46BA" w:rsidRPr="005C0C64" w:rsidRDefault="005D46BA" w:rsidP="005C0C64">
      <w:pPr>
        <w:spacing w:before="100" w:beforeAutospacing="1" w:after="100" w:afterAutospacing="1" w:line="240" w:lineRule="auto"/>
        <w:ind w:firstLine="708"/>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приказ Министерства здравоох</w:t>
      </w:r>
      <w:r w:rsidR="001668F5" w:rsidRPr="005C0C64">
        <w:rPr>
          <w:rFonts w:ascii="Times New Roman" w:eastAsia="Times New Roman" w:hAnsi="Times New Roman"/>
          <w:color w:val="111111"/>
          <w:sz w:val="26"/>
          <w:szCs w:val="26"/>
          <w:lang w:eastAsia="ru-RU"/>
        </w:rPr>
        <w:t xml:space="preserve">ранения Российской Федерации от </w:t>
      </w:r>
      <w:r w:rsidRPr="005C0C64">
        <w:rPr>
          <w:rFonts w:ascii="Times New Roman" w:eastAsia="Times New Roman" w:hAnsi="Times New Roman"/>
          <w:color w:val="111111"/>
          <w:sz w:val="26"/>
          <w:szCs w:val="26"/>
          <w:lang w:eastAsia="ru-RU"/>
        </w:rPr>
        <w:t>2</w:t>
      </w:r>
      <w:r w:rsidR="00276850" w:rsidRPr="005C0C64">
        <w:rPr>
          <w:rFonts w:ascii="Times New Roman" w:eastAsia="Times New Roman" w:hAnsi="Times New Roman"/>
          <w:color w:val="111111"/>
          <w:sz w:val="26"/>
          <w:szCs w:val="26"/>
          <w:lang w:eastAsia="ru-RU"/>
        </w:rPr>
        <w:t xml:space="preserve">1 </w:t>
      </w:r>
      <w:r w:rsidR="00D10F30" w:rsidRPr="005C0C64">
        <w:rPr>
          <w:rFonts w:ascii="Times New Roman" w:eastAsia="Times New Roman" w:hAnsi="Times New Roman"/>
          <w:color w:val="111111"/>
          <w:sz w:val="26"/>
          <w:szCs w:val="26"/>
          <w:lang w:eastAsia="ru-RU"/>
        </w:rPr>
        <w:t>августа 2025</w:t>
      </w:r>
      <w:r w:rsidRPr="005C0C64">
        <w:rPr>
          <w:rFonts w:ascii="Times New Roman" w:eastAsia="Times New Roman" w:hAnsi="Times New Roman"/>
          <w:color w:val="111111"/>
          <w:sz w:val="26"/>
          <w:szCs w:val="26"/>
          <w:lang w:eastAsia="ru-RU"/>
        </w:rPr>
        <w:t xml:space="preserve"> года № </w:t>
      </w:r>
      <w:r w:rsidR="00276850" w:rsidRPr="005C0C64">
        <w:rPr>
          <w:rFonts w:ascii="Times New Roman" w:eastAsia="Times New Roman" w:hAnsi="Times New Roman"/>
          <w:color w:val="111111"/>
          <w:sz w:val="26"/>
          <w:szCs w:val="26"/>
          <w:lang w:eastAsia="ru-RU"/>
        </w:rPr>
        <w:t>496</w:t>
      </w:r>
      <w:r w:rsidRPr="005C0C64">
        <w:rPr>
          <w:rFonts w:ascii="Times New Roman" w:eastAsia="Times New Roman" w:hAnsi="Times New Roman"/>
          <w:color w:val="111111"/>
          <w:sz w:val="26"/>
          <w:szCs w:val="26"/>
          <w:lang w:eastAsia="ru-RU"/>
        </w:rPr>
        <w:t>н «Об утверждении Правил обязательного медицинского страхования» (в действующей редакции)</w:t>
      </w:r>
      <w:r w:rsidR="00E573E5" w:rsidRPr="005C0C64">
        <w:rPr>
          <w:rFonts w:ascii="Times New Roman" w:eastAsia="Times New Roman" w:hAnsi="Times New Roman"/>
          <w:color w:val="111111"/>
          <w:sz w:val="26"/>
          <w:szCs w:val="26"/>
          <w:lang w:eastAsia="ru-RU"/>
        </w:rPr>
        <w:t>;</w:t>
      </w:r>
    </w:p>
    <w:p w:rsidR="008F0574" w:rsidRPr="005C0C64" w:rsidRDefault="008F0574" w:rsidP="005C0C64">
      <w:pPr>
        <w:spacing w:before="100" w:beforeAutospacing="1" w:after="100" w:afterAutospacing="1" w:line="240" w:lineRule="auto"/>
        <w:ind w:firstLine="708"/>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w:t>
      </w:r>
      <w:r w:rsidR="00162989"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Методически</w:t>
      </w:r>
      <w:r w:rsidR="002F0CC9" w:rsidRPr="005C0C64">
        <w:rPr>
          <w:rFonts w:ascii="Times New Roman" w:eastAsia="Times New Roman" w:hAnsi="Times New Roman"/>
          <w:color w:val="111111"/>
          <w:sz w:val="26"/>
          <w:szCs w:val="26"/>
          <w:lang w:eastAsia="ru-RU"/>
        </w:rPr>
        <w:t>е</w:t>
      </w:r>
      <w:r w:rsidRPr="005C0C64">
        <w:rPr>
          <w:rFonts w:ascii="Times New Roman" w:eastAsia="Times New Roman" w:hAnsi="Times New Roman"/>
          <w:color w:val="111111"/>
          <w:sz w:val="26"/>
          <w:szCs w:val="26"/>
          <w:lang w:eastAsia="ru-RU"/>
        </w:rPr>
        <w:t xml:space="preserve"> рекомендации по способам оплаты медицинской помощи за счет средств обязательного медицинского страхования Министерства здравоохранения Российской Федерации и Федерального фонда обязательного медицинского страхования</w:t>
      </w:r>
      <w:r w:rsidR="000A621D" w:rsidRPr="005C0C64">
        <w:rPr>
          <w:rFonts w:ascii="Times New Roman" w:eastAsia="Times New Roman" w:hAnsi="Times New Roman"/>
          <w:color w:val="111111"/>
          <w:sz w:val="26"/>
          <w:szCs w:val="26"/>
          <w:lang w:eastAsia="ru-RU"/>
        </w:rPr>
        <w:t xml:space="preserve"> </w:t>
      </w:r>
      <w:r w:rsidR="003C658B" w:rsidRPr="005C0C64">
        <w:rPr>
          <w:rFonts w:ascii="Times New Roman" w:eastAsia="Times New Roman" w:hAnsi="Times New Roman"/>
          <w:color w:val="111111"/>
          <w:sz w:val="26"/>
          <w:szCs w:val="26"/>
          <w:lang w:eastAsia="ru-RU"/>
        </w:rPr>
        <w:t xml:space="preserve">от </w:t>
      </w:r>
      <w:r w:rsidR="00354F87" w:rsidRPr="005C0C64">
        <w:rPr>
          <w:rFonts w:ascii="Times New Roman" w:eastAsia="Times New Roman" w:hAnsi="Times New Roman"/>
          <w:color w:val="111111"/>
          <w:sz w:val="26"/>
          <w:szCs w:val="26"/>
          <w:lang w:eastAsia="ru-RU"/>
        </w:rPr>
        <w:t xml:space="preserve">20 февраля 2026 </w:t>
      </w:r>
      <w:r w:rsidR="005E6C40" w:rsidRPr="005C0C64">
        <w:rPr>
          <w:rFonts w:ascii="Times New Roman" w:eastAsia="Times New Roman" w:hAnsi="Times New Roman"/>
          <w:color w:val="111111"/>
          <w:sz w:val="26"/>
          <w:szCs w:val="26"/>
          <w:lang w:eastAsia="ru-RU"/>
        </w:rPr>
        <w:t>года № 31-2/</w:t>
      </w:r>
      <w:r w:rsidR="00354F87" w:rsidRPr="005C0C64">
        <w:rPr>
          <w:rFonts w:ascii="Times New Roman" w:eastAsia="Times New Roman" w:hAnsi="Times New Roman"/>
          <w:color w:val="111111"/>
          <w:sz w:val="26"/>
          <w:szCs w:val="26"/>
          <w:lang w:eastAsia="ru-RU"/>
        </w:rPr>
        <w:t xml:space="preserve">И/2-2902 </w:t>
      </w:r>
      <w:r w:rsidR="007F49C2" w:rsidRPr="005C0C64">
        <w:rPr>
          <w:rFonts w:ascii="Times New Roman" w:eastAsia="Times New Roman" w:hAnsi="Times New Roman"/>
          <w:color w:val="111111"/>
          <w:sz w:val="26"/>
          <w:szCs w:val="26"/>
          <w:lang w:eastAsia="ru-RU"/>
        </w:rPr>
        <w:t>/</w:t>
      </w:r>
      <w:r w:rsidR="00354F87" w:rsidRPr="005C0C64">
        <w:rPr>
          <w:rFonts w:ascii="Times New Roman" w:eastAsia="Times New Roman" w:hAnsi="Times New Roman"/>
          <w:color w:val="111111"/>
          <w:sz w:val="26"/>
          <w:szCs w:val="26"/>
          <w:lang w:eastAsia="ru-RU"/>
        </w:rPr>
        <w:t xml:space="preserve"> 00-10-26-2-06/3109</w:t>
      </w:r>
      <w:r w:rsidR="004D7FCD" w:rsidRPr="005C0C64">
        <w:rPr>
          <w:rFonts w:ascii="Times New Roman" w:eastAsia="Times New Roman" w:hAnsi="Times New Roman"/>
          <w:color w:val="111111"/>
          <w:sz w:val="26"/>
          <w:szCs w:val="26"/>
          <w:lang w:eastAsia="ru-RU"/>
        </w:rPr>
        <w:t xml:space="preserve"> (далее – Методические рекомендации)</w:t>
      </w:r>
      <w:r w:rsidR="00461C4C" w:rsidRPr="005C0C64">
        <w:rPr>
          <w:rFonts w:ascii="Times New Roman" w:eastAsia="Times New Roman" w:hAnsi="Times New Roman"/>
          <w:color w:val="111111"/>
          <w:sz w:val="26"/>
          <w:szCs w:val="26"/>
          <w:lang w:eastAsia="ru-RU"/>
        </w:rPr>
        <w:t>;</w:t>
      </w:r>
    </w:p>
    <w:p w:rsidR="00E57DEC" w:rsidRPr="005C0C64" w:rsidRDefault="00E57DEC" w:rsidP="005C0C64">
      <w:pPr>
        <w:spacing w:before="100" w:beforeAutospacing="1" w:after="100" w:afterAutospacing="1" w:line="240" w:lineRule="auto"/>
        <w:ind w:firstLine="708"/>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 </w:t>
      </w:r>
      <w:r w:rsidR="00266851" w:rsidRPr="005C0C64">
        <w:rPr>
          <w:rFonts w:ascii="Times New Roman" w:eastAsia="Times New Roman" w:hAnsi="Times New Roman"/>
          <w:color w:val="111111"/>
          <w:sz w:val="26"/>
          <w:szCs w:val="26"/>
          <w:lang w:eastAsia="ru-RU"/>
        </w:rPr>
        <w:t>приказ Министерства здравоохранения Российской Федерации от</w:t>
      </w:r>
      <w:r w:rsidR="001668F5" w:rsidRPr="005C0C64">
        <w:rPr>
          <w:rFonts w:ascii="Times New Roman" w:eastAsia="Times New Roman" w:hAnsi="Times New Roman"/>
          <w:color w:val="111111"/>
          <w:sz w:val="26"/>
          <w:szCs w:val="26"/>
          <w:lang w:eastAsia="ru-RU"/>
        </w:rPr>
        <w:t xml:space="preserve"> </w:t>
      </w:r>
      <w:r w:rsidR="00266851" w:rsidRPr="005C0C64">
        <w:rPr>
          <w:rFonts w:ascii="Times New Roman" w:eastAsia="Times New Roman" w:hAnsi="Times New Roman"/>
          <w:color w:val="111111"/>
          <w:sz w:val="26"/>
          <w:szCs w:val="26"/>
          <w:lang w:eastAsia="ru-RU"/>
        </w:rPr>
        <w:t>19 марта 2021 года № 231н «Об утверждении Порядка проведения контроля объемов, сроков, качества и условий предоставления медицинской помощи по обязательному медицинскому страхованию застрахованным лицам, а также ее финансового обеспечения</w:t>
      </w:r>
      <w:r w:rsidR="00B97FB3" w:rsidRPr="005C0C64">
        <w:rPr>
          <w:rFonts w:ascii="Times New Roman" w:eastAsia="Times New Roman" w:hAnsi="Times New Roman"/>
          <w:color w:val="111111"/>
          <w:sz w:val="26"/>
          <w:szCs w:val="26"/>
          <w:lang w:eastAsia="ru-RU"/>
        </w:rPr>
        <w:t>»</w:t>
      </w:r>
      <w:r w:rsidRPr="005C0C64">
        <w:rPr>
          <w:rFonts w:ascii="Times New Roman" w:eastAsia="Times New Roman" w:hAnsi="Times New Roman"/>
          <w:color w:val="111111"/>
          <w:sz w:val="26"/>
          <w:szCs w:val="26"/>
          <w:lang w:eastAsia="ru-RU"/>
        </w:rPr>
        <w:t>;</w:t>
      </w:r>
    </w:p>
    <w:p w:rsidR="00282D1D" w:rsidRPr="005C0C64" w:rsidRDefault="003168D5" w:rsidP="005C0C64">
      <w:pPr>
        <w:spacing w:before="100" w:beforeAutospacing="1" w:after="100" w:afterAutospacing="1"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 приказ </w:t>
      </w:r>
      <w:r w:rsidR="006D5CFA" w:rsidRPr="005C0C64">
        <w:rPr>
          <w:rFonts w:ascii="Times New Roman" w:eastAsia="Times New Roman" w:hAnsi="Times New Roman"/>
          <w:color w:val="111111"/>
          <w:sz w:val="26"/>
          <w:szCs w:val="26"/>
          <w:lang w:eastAsia="ru-RU"/>
        </w:rPr>
        <w:t>Министерства здравоохранения Российской Федерации</w:t>
      </w:r>
      <w:r w:rsidR="001668F5" w:rsidRPr="005C0C64">
        <w:rPr>
          <w:rFonts w:ascii="Times New Roman" w:eastAsia="Times New Roman" w:hAnsi="Times New Roman"/>
          <w:color w:val="111111"/>
          <w:sz w:val="26"/>
          <w:szCs w:val="26"/>
          <w:lang w:eastAsia="ru-RU"/>
        </w:rPr>
        <w:t xml:space="preserve"> от </w:t>
      </w:r>
      <w:r w:rsidR="00CE6E70" w:rsidRPr="005C0C64">
        <w:rPr>
          <w:rFonts w:ascii="Times New Roman" w:eastAsia="Times New Roman" w:hAnsi="Times New Roman"/>
          <w:color w:val="111111"/>
          <w:sz w:val="26"/>
          <w:szCs w:val="26"/>
          <w:lang w:eastAsia="ru-RU"/>
        </w:rPr>
        <w:t xml:space="preserve">10 февраля </w:t>
      </w:r>
      <w:r w:rsidRPr="005C0C64">
        <w:rPr>
          <w:rFonts w:ascii="Times New Roman" w:eastAsia="Times New Roman" w:hAnsi="Times New Roman"/>
          <w:color w:val="111111"/>
          <w:sz w:val="26"/>
          <w:szCs w:val="26"/>
          <w:lang w:eastAsia="ru-RU"/>
        </w:rPr>
        <w:t>20</w:t>
      </w:r>
      <w:r w:rsidR="006D5CFA" w:rsidRPr="005C0C64">
        <w:rPr>
          <w:rFonts w:ascii="Times New Roman" w:eastAsia="Times New Roman" w:hAnsi="Times New Roman"/>
          <w:color w:val="111111"/>
          <w:sz w:val="26"/>
          <w:szCs w:val="26"/>
          <w:lang w:eastAsia="ru-RU"/>
        </w:rPr>
        <w:t>2</w:t>
      </w:r>
      <w:r w:rsidR="00CE6E70" w:rsidRPr="005C0C64">
        <w:rPr>
          <w:rFonts w:ascii="Times New Roman" w:eastAsia="Times New Roman" w:hAnsi="Times New Roman"/>
          <w:color w:val="111111"/>
          <w:sz w:val="26"/>
          <w:szCs w:val="26"/>
          <w:lang w:eastAsia="ru-RU"/>
        </w:rPr>
        <w:t>3</w:t>
      </w:r>
      <w:r w:rsidRPr="005C0C64">
        <w:rPr>
          <w:rFonts w:ascii="Times New Roman" w:eastAsia="Times New Roman" w:hAnsi="Times New Roman"/>
          <w:color w:val="111111"/>
          <w:sz w:val="26"/>
          <w:szCs w:val="26"/>
          <w:lang w:eastAsia="ru-RU"/>
        </w:rPr>
        <w:t xml:space="preserve"> года № </w:t>
      </w:r>
      <w:r w:rsidR="00CE6E70" w:rsidRPr="005C0C64">
        <w:rPr>
          <w:rFonts w:ascii="Times New Roman" w:eastAsia="Times New Roman" w:hAnsi="Times New Roman"/>
          <w:color w:val="111111"/>
          <w:sz w:val="26"/>
          <w:szCs w:val="26"/>
          <w:lang w:eastAsia="ru-RU"/>
        </w:rPr>
        <w:t>44</w:t>
      </w:r>
      <w:r w:rsidR="006D5CFA" w:rsidRPr="005C0C64">
        <w:rPr>
          <w:rFonts w:ascii="Times New Roman" w:eastAsia="Times New Roman" w:hAnsi="Times New Roman"/>
          <w:color w:val="111111"/>
          <w:sz w:val="26"/>
          <w:szCs w:val="26"/>
          <w:lang w:eastAsia="ru-RU"/>
        </w:rPr>
        <w:t>н</w:t>
      </w:r>
      <w:r w:rsidRPr="005C0C64">
        <w:rPr>
          <w:rFonts w:ascii="Times New Roman" w:eastAsia="Times New Roman" w:hAnsi="Times New Roman"/>
          <w:color w:val="111111"/>
          <w:sz w:val="26"/>
          <w:szCs w:val="26"/>
          <w:lang w:eastAsia="ru-RU"/>
        </w:rPr>
        <w:t xml:space="preserve"> «Об </w:t>
      </w:r>
      <w:r w:rsidR="006D5CFA" w:rsidRPr="005C0C64">
        <w:rPr>
          <w:rFonts w:ascii="Times New Roman" w:eastAsia="Times New Roman" w:hAnsi="Times New Roman"/>
          <w:color w:val="111111"/>
          <w:sz w:val="26"/>
          <w:szCs w:val="26"/>
          <w:lang w:eastAsia="ru-RU"/>
        </w:rPr>
        <w:t>утверждении</w:t>
      </w:r>
      <w:r w:rsidRPr="005C0C64">
        <w:rPr>
          <w:rFonts w:ascii="Times New Roman" w:eastAsia="Times New Roman" w:hAnsi="Times New Roman"/>
          <w:color w:val="111111"/>
          <w:sz w:val="26"/>
          <w:szCs w:val="26"/>
          <w:lang w:eastAsia="ru-RU"/>
        </w:rPr>
        <w:t xml:space="preserve"> Требований к структуре и с</w:t>
      </w:r>
      <w:r w:rsidR="00B97FB3" w:rsidRPr="005C0C64">
        <w:rPr>
          <w:rFonts w:ascii="Times New Roman" w:eastAsia="Times New Roman" w:hAnsi="Times New Roman"/>
          <w:color w:val="111111"/>
          <w:sz w:val="26"/>
          <w:szCs w:val="26"/>
          <w:lang w:eastAsia="ru-RU"/>
        </w:rPr>
        <w:t>одержанию тарифного соглашения» (в действующей редакции);</w:t>
      </w:r>
    </w:p>
    <w:p w:rsidR="00354F87" w:rsidRPr="005C0C64" w:rsidRDefault="00354F87" w:rsidP="005C0C64">
      <w:pPr>
        <w:spacing w:before="100" w:beforeAutospacing="1" w:after="100" w:afterAutospacing="1"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письмо Министерства здравоохранения Российской Федерации от 24 февраля 2026 года № 31-2/И/2-2986 «О формировании и экономическом обосновании территориальных программ государственных гарантий бесплатного оказания гражданам медицинской помощи на 2026 – 2028 годы»;</w:t>
      </w:r>
    </w:p>
    <w:p w:rsidR="008F0574" w:rsidRPr="005C0C64" w:rsidRDefault="008F0574" w:rsidP="005C0C64">
      <w:pPr>
        <w:spacing w:before="100" w:beforeAutospacing="1" w:after="100" w:afterAutospacing="1"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другие нормативные правовые акты в сфере обязательного медицинского</w:t>
      </w:r>
      <w:r w:rsidR="000A621D"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страхования граждан, регулирующие правоотношения по предмету настоящего Соглашения.</w:t>
      </w:r>
    </w:p>
    <w:p w:rsidR="008F0574" w:rsidRPr="005C0C64" w:rsidRDefault="008F0574" w:rsidP="005C0C64">
      <w:pPr>
        <w:spacing w:before="100" w:beforeAutospacing="1" w:after="100" w:afterAutospacing="1"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Соглашение заключено</w:t>
      </w:r>
      <w:r w:rsidR="000A621D"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между:</w:t>
      </w:r>
    </w:p>
    <w:p w:rsidR="004A11E4" w:rsidRPr="005C0C64" w:rsidRDefault="008F0574" w:rsidP="005C0C64">
      <w:pPr>
        <w:spacing w:before="100" w:beforeAutospacing="1" w:after="100" w:afterAutospacing="1"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w:t>
      </w:r>
      <w:r w:rsidR="007D3213"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 xml:space="preserve">Министерством здравоохранения Республики Башкортостан в лице министра здравоохранения Республики Башкортостан </w:t>
      </w:r>
      <w:r w:rsidR="004A11E4" w:rsidRPr="005C0C64">
        <w:rPr>
          <w:rFonts w:ascii="Times New Roman" w:eastAsia="Times New Roman" w:hAnsi="Times New Roman"/>
          <w:color w:val="111111"/>
          <w:sz w:val="26"/>
          <w:szCs w:val="26"/>
          <w:lang w:eastAsia="ru-RU"/>
        </w:rPr>
        <w:t>Рахматуллина Айрата Разифовича;</w:t>
      </w:r>
    </w:p>
    <w:p w:rsidR="008F0574" w:rsidRPr="005C0C64" w:rsidRDefault="008F0574" w:rsidP="005C0C64">
      <w:pPr>
        <w:spacing w:before="100" w:beforeAutospacing="1" w:after="100" w:afterAutospacing="1"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 Территориальным фондом обязательного медицинского страхования Республики Башкортостан в лице директора </w:t>
      </w:r>
      <w:r w:rsidR="00E2721B" w:rsidRPr="005C0C64">
        <w:rPr>
          <w:rFonts w:ascii="Times New Roman" w:eastAsia="Times New Roman" w:hAnsi="Times New Roman"/>
          <w:color w:val="111111"/>
          <w:sz w:val="26"/>
          <w:szCs w:val="26"/>
          <w:lang w:eastAsia="ru-RU"/>
        </w:rPr>
        <w:t>Кофановой Юлии Анатольевны</w:t>
      </w:r>
      <w:r w:rsidRPr="005C0C64">
        <w:rPr>
          <w:rFonts w:ascii="Times New Roman" w:eastAsia="Times New Roman" w:hAnsi="Times New Roman"/>
          <w:color w:val="111111"/>
          <w:sz w:val="26"/>
          <w:szCs w:val="26"/>
          <w:lang w:eastAsia="ru-RU"/>
        </w:rPr>
        <w:t>;</w:t>
      </w:r>
    </w:p>
    <w:p w:rsidR="008F0574" w:rsidRPr="005C0C64" w:rsidRDefault="008F0574" w:rsidP="005C0C64">
      <w:pPr>
        <w:spacing w:before="100" w:beforeAutospacing="1" w:after="100" w:afterAutospacing="1"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w:t>
      </w:r>
      <w:r w:rsidR="00F04D7A"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Республиканской организацией</w:t>
      </w:r>
      <w:r w:rsidR="002C3943"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 xml:space="preserve">Башкортостана профсоюза работников здравоохранения Российской Федерации в лице председателя </w:t>
      </w:r>
      <w:r w:rsidR="0013733D" w:rsidRPr="005C0C64">
        <w:rPr>
          <w:rFonts w:ascii="Times New Roman" w:eastAsia="Times New Roman" w:hAnsi="Times New Roman"/>
          <w:color w:val="111111"/>
          <w:sz w:val="26"/>
          <w:szCs w:val="26"/>
          <w:lang w:eastAsia="ru-RU"/>
        </w:rPr>
        <w:t>Халфина Рауля Магруфовича;</w:t>
      </w:r>
    </w:p>
    <w:p w:rsidR="00C277C7" w:rsidRPr="005C0C64" w:rsidRDefault="00C277C7" w:rsidP="005C0C64">
      <w:pPr>
        <w:spacing w:before="100" w:beforeAutospacing="1" w:after="100" w:afterAutospacing="1"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 Национальной Медицинской Палатой Республики Башкортостан в лице </w:t>
      </w:r>
      <w:r w:rsidR="009E52D1" w:rsidRPr="005C0C64">
        <w:rPr>
          <w:rFonts w:ascii="Times New Roman" w:eastAsia="Times New Roman" w:hAnsi="Times New Roman"/>
          <w:color w:val="111111"/>
          <w:sz w:val="26"/>
          <w:szCs w:val="26"/>
          <w:lang w:eastAsia="ru-RU"/>
        </w:rPr>
        <w:t>председателя Байтимерова</w:t>
      </w:r>
      <w:r w:rsidRPr="005C0C64">
        <w:rPr>
          <w:rFonts w:ascii="Times New Roman" w:eastAsia="Times New Roman" w:hAnsi="Times New Roman"/>
          <w:color w:val="111111"/>
          <w:sz w:val="26"/>
          <w:szCs w:val="26"/>
          <w:lang w:eastAsia="ru-RU"/>
        </w:rPr>
        <w:t xml:space="preserve"> Азамата Рамзовича;</w:t>
      </w:r>
    </w:p>
    <w:p w:rsidR="00FA744D" w:rsidRPr="005C0C64" w:rsidRDefault="008F0574" w:rsidP="005C0C64">
      <w:pPr>
        <w:spacing w:before="100" w:beforeAutospacing="1" w:after="100" w:afterAutospacing="1"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 Страховыми медицинскими организациями, осуществляющими деятельность в сфере обязательного медицинского страхования, в лице </w:t>
      </w:r>
    </w:p>
    <w:p w:rsidR="00FA744D" w:rsidRPr="005C0C64" w:rsidRDefault="008F0574" w:rsidP="005C0C64">
      <w:pPr>
        <w:spacing w:before="100" w:beforeAutospacing="1" w:after="100" w:afterAutospacing="1"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директора Уфимского филиала АО «Страховая компания “СОГАЗ-Мед”» Фараховой Дианы Тагировны</w:t>
      </w:r>
      <w:r w:rsidR="00ED72D4" w:rsidRPr="005C0C64">
        <w:rPr>
          <w:rFonts w:ascii="Times New Roman" w:eastAsia="Times New Roman" w:hAnsi="Times New Roman"/>
          <w:color w:val="111111"/>
          <w:sz w:val="26"/>
          <w:szCs w:val="26"/>
          <w:lang w:eastAsia="ru-RU"/>
        </w:rPr>
        <w:t xml:space="preserve">, </w:t>
      </w:r>
    </w:p>
    <w:p w:rsidR="008F0574" w:rsidRPr="005C0C64" w:rsidRDefault="008F0574" w:rsidP="005C0C64">
      <w:pPr>
        <w:spacing w:before="100" w:beforeAutospacing="1" w:after="100" w:afterAutospacing="1"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директора Уфимского филиала ООО «С</w:t>
      </w:r>
      <w:r w:rsidR="006F2861" w:rsidRPr="005C0C64">
        <w:rPr>
          <w:rFonts w:ascii="Times New Roman" w:eastAsia="Times New Roman" w:hAnsi="Times New Roman"/>
          <w:color w:val="111111"/>
          <w:sz w:val="26"/>
          <w:szCs w:val="26"/>
          <w:lang w:eastAsia="ru-RU"/>
        </w:rPr>
        <w:t xml:space="preserve">МК </w:t>
      </w:r>
      <w:r w:rsidRPr="005C0C64">
        <w:rPr>
          <w:rFonts w:ascii="Times New Roman" w:eastAsia="Times New Roman" w:hAnsi="Times New Roman"/>
          <w:color w:val="111111"/>
          <w:sz w:val="26"/>
          <w:szCs w:val="26"/>
          <w:lang w:eastAsia="ru-RU"/>
        </w:rPr>
        <w:t>РЕСО-МеД» Юсуповой Раисы Мансуровны, именуемыми в дальнейшем Сторонами.</w:t>
      </w:r>
    </w:p>
    <w:p w:rsidR="008F0574" w:rsidRPr="005C0C64" w:rsidRDefault="008F0574" w:rsidP="005C0C64">
      <w:pPr>
        <w:spacing w:before="100" w:beforeAutospacing="1" w:after="100" w:afterAutospacing="1" w:line="240" w:lineRule="auto"/>
        <w:contextualSpacing/>
        <w:jc w:val="both"/>
        <w:rPr>
          <w:rFonts w:ascii="Times New Roman" w:eastAsia="Times New Roman" w:hAnsi="Times New Roman"/>
          <w:color w:val="111111"/>
          <w:sz w:val="26"/>
          <w:szCs w:val="26"/>
          <w:lang w:eastAsia="ru-RU"/>
        </w:rPr>
      </w:pPr>
    </w:p>
    <w:p w:rsidR="008F0574" w:rsidRPr="005C0C64" w:rsidRDefault="008F0574" w:rsidP="005C0C64">
      <w:pPr>
        <w:spacing w:before="100" w:beforeAutospacing="1" w:after="100" w:afterAutospacing="1" w:line="240" w:lineRule="auto"/>
        <w:ind w:firstLine="708"/>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1.2. Предметом настоящего Соглашения являются согласованные Сторонами положения по формированию, изменению и применению тарифов на медицинскую помощь, оказываемую медицинскими организациями в рамках Программы ОМС, </w:t>
      </w:r>
      <w:r w:rsidRPr="005C0C64">
        <w:rPr>
          <w:rFonts w:ascii="Times New Roman" w:eastAsia="Times New Roman" w:hAnsi="Times New Roman"/>
          <w:color w:val="111111"/>
          <w:sz w:val="26"/>
          <w:szCs w:val="26"/>
          <w:lang w:eastAsia="ru-RU"/>
        </w:rPr>
        <w:lastRenderedPageBreak/>
        <w:t>распределению объемов медицинской помощи и объемов финансового обеспечения медицинской помощи между медицинскими организациями</w:t>
      </w:r>
      <w:r w:rsidR="002C3943"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и страховыми медицинскими организациями</w:t>
      </w:r>
      <w:r w:rsidR="002C3943"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 xml:space="preserve">(далее </w:t>
      </w:r>
      <w:r w:rsidR="00E2721B" w:rsidRPr="005C0C64">
        <w:rPr>
          <w:rFonts w:ascii="Times New Roman" w:eastAsia="Times New Roman" w:hAnsi="Times New Roman"/>
          <w:color w:val="111111"/>
          <w:sz w:val="26"/>
          <w:szCs w:val="26"/>
          <w:lang w:eastAsia="ru-RU"/>
        </w:rPr>
        <w:t xml:space="preserve">МО и </w:t>
      </w:r>
      <w:r w:rsidRPr="005C0C64">
        <w:rPr>
          <w:rFonts w:ascii="Times New Roman" w:eastAsia="Times New Roman" w:hAnsi="Times New Roman"/>
          <w:color w:val="111111"/>
          <w:sz w:val="26"/>
          <w:szCs w:val="26"/>
          <w:lang w:eastAsia="ru-RU"/>
        </w:rPr>
        <w:t>СМО), порядку оплаты медицинской помощи, оказываемой по Программе ОМС, санкциям за нарушения, выявленные при проведении контроля объемов, сроков, качества и условий предоставления медицинской помощи, перечню расходов, входящих в структуру тарифа на оплату медицинской помощи по Программе ОМС.</w:t>
      </w:r>
    </w:p>
    <w:p w:rsidR="008F0574" w:rsidRPr="005C0C64" w:rsidRDefault="008F0574" w:rsidP="005C0C64">
      <w:pPr>
        <w:spacing w:before="100" w:beforeAutospacing="1" w:after="100" w:afterAutospacing="1" w:line="240" w:lineRule="auto"/>
        <w:contextualSpacing/>
        <w:jc w:val="both"/>
        <w:rPr>
          <w:rFonts w:ascii="Times New Roman" w:eastAsia="Times New Roman" w:hAnsi="Times New Roman"/>
          <w:color w:val="111111"/>
          <w:sz w:val="26"/>
          <w:szCs w:val="26"/>
          <w:lang w:eastAsia="ru-RU"/>
        </w:rPr>
      </w:pPr>
    </w:p>
    <w:p w:rsidR="008F0574" w:rsidRPr="005C0C64" w:rsidRDefault="008F0574" w:rsidP="005C0C64">
      <w:pPr>
        <w:spacing w:before="100" w:beforeAutospacing="1" w:after="100" w:afterAutospacing="1" w:line="240" w:lineRule="auto"/>
        <w:ind w:firstLine="708"/>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1.3. Действие Соглашения распространяется на МО, функционирующие в системе обязательного медицинского страхования, в соответствии с Программой ОМС.</w:t>
      </w:r>
    </w:p>
    <w:p w:rsidR="008F0574" w:rsidRPr="005C0C64" w:rsidRDefault="008F0574" w:rsidP="005C0C64">
      <w:pPr>
        <w:spacing w:before="100" w:beforeAutospacing="1" w:after="100" w:afterAutospacing="1" w:line="240" w:lineRule="auto"/>
        <w:ind w:firstLine="708"/>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Вновь созданные МО могут подать уведомление об осуществлении деятельности в системе обязательного медицинского страхования в течение года.</w:t>
      </w:r>
    </w:p>
    <w:p w:rsidR="008F0574" w:rsidRPr="005C0C64" w:rsidRDefault="008F0574" w:rsidP="005C0C64">
      <w:pPr>
        <w:spacing w:before="100" w:beforeAutospacing="1" w:after="100" w:afterAutospacing="1" w:line="240" w:lineRule="auto"/>
        <w:ind w:firstLine="708"/>
        <w:contextualSpacing/>
        <w:jc w:val="both"/>
        <w:rPr>
          <w:rFonts w:ascii="Times New Roman" w:eastAsia="Times New Roman" w:hAnsi="Times New Roman"/>
          <w:color w:val="111111"/>
          <w:sz w:val="26"/>
          <w:szCs w:val="26"/>
          <w:lang w:eastAsia="ru-RU"/>
        </w:rPr>
      </w:pPr>
    </w:p>
    <w:p w:rsidR="008F0574" w:rsidRPr="005C0C64" w:rsidRDefault="008F0574" w:rsidP="005C0C64">
      <w:pPr>
        <w:spacing w:before="100" w:beforeAutospacing="1" w:after="100" w:afterAutospacing="1" w:line="240" w:lineRule="auto"/>
        <w:ind w:firstLine="708"/>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1.4. В соответствии со статьей 147 Бюджетного кодекса Российской Федерации расходование</w:t>
      </w:r>
      <w:r w:rsidR="00B85B98"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средств бюджета Территориального фонда обязательного медицинского страхования Республики Башкортостан осуществляется исключительно на цели, определенные законодательством Российской Федерации, включая законодательство об обязательном медицинском страховании и в соответствии с бюджетом Территориального фонда обязательного медицинского страхования Республики Башкортостан на текущий финансовый год, утверждаемым Законом Республики Башкортостан в установленном порядке.</w:t>
      </w:r>
    </w:p>
    <w:p w:rsidR="00C43C4B" w:rsidRPr="005C0C64" w:rsidRDefault="00C43C4B" w:rsidP="005C0C64">
      <w:pPr>
        <w:spacing w:before="100" w:beforeAutospacing="1" w:after="100" w:afterAutospacing="1" w:line="240" w:lineRule="auto"/>
        <w:ind w:firstLine="708"/>
        <w:contextualSpacing/>
        <w:jc w:val="both"/>
        <w:rPr>
          <w:rFonts w:ascii="Times New Roman" w:eastAsia="Times New Roman" w:hAnsi="Times New Roman"/>
          <w:color w:val="111111"/>
          <w:sz w:val="26"/>
          <w:szCs w:val="26"/>
          <w:lang w:eastAsia="ru-RU"/>
        </w:rPr>
      </w:pPr>
    </w:p>
    <w:p w:rsidR="008F0574" w:rsidRPr="005C0C64" w:rsidRDefault="00C43C4B" w:rsidP="005C0C64">
      <w:pPr>
        <w:spacing w:before="100" w:beforeAutospacing="1" w:after="100" w:afterAutospacing="1" w:line="240" w:lineRule="auto"/>
        <w:ind w:firstLine="708"/>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1.5. </w:t>
      </w:r>
      <w:r w:rsidR="00266851" w:rsidRPr="005C0C64">
        <w:rPr>
          <w:rFonts w:ascii="Times New Roman" w:eastAsia="Times New Roman" w:hAnsi="Times New Roman"/>
          <w:color w:val="111111"/>
          <w:sz w:val="26"/>
          <w:szCs w:val="26"/>
          <w:lang w:eastAsia="ru-RU"/>
        </w:rPr>
        <w:t xml:space="preserve">В соответствии с Федеральным законом от 29 ноября 2010 г.№ 326-ФЗ «Об обязательном медицинском страховании в Российской Федерации», приказом Министерства здравоохранения Российской Федерации от 19.03.2021 </w:t>
      </w:r>
      <w:r w:rsidR="00002776" w:rsidRPr="005C0C64">
        <w:rPr>
          <w:rFonts w:ascii="Times New Roman" w:eastAsia="Times New Roman" w:hAnsi="Times New Roman"/>
          <w:color w:val="111111"/>
          <w:sz w:val="26"/>
          <w:szCs w:val="26"/>
          <w:lang w:eastAsia="ru-RU"/>
        </w:rPr>
        <w:t xml:space="preserve"> </w:t>
      </w:r>
      <w:r w:rsidR="00266851" w:rsidRPr="005C0C64">
        <w:rPr>
          <w:rFonts w:ascii="Times New Roman" w:eastAsia="Times New Roman" w:hAnsi="Times New Roman"/>
          <w:color w:val="111111"/>
          <w:sz w:val="26"/>
          <w:szCs w:val="26"/>
          <w:lang w:eastAsia="ru-RU"/>
        </w:rPr>
        <w:t>№ 231н «Об утверждении Порядка проведения контроля объемов, сроков, качества и условий предоставления медицинской помощи по обязательному медицинскому страхованию застрахованным лицам, а также ее финансового обеспечения» осуществляется проверка соответствия стоимости оказанной медицинской организацией медицинской помощи за отчетный период размеру финансового обеспечения объемов медицинской помощи, распределенных медицинской организации комиссией по разработке территориальной программы обязательного медицинского страхования, созданной в соответствии с частью 9 статьи 36 Федерального закона «Об обязательном медицинском страховании в Российской Федерации» на 202</w:t>
      </w:r>
      <w:r w:rsidR="00294D9D" w:rsidRPr="005C0C64">
        <w:rPr>
          <w:rFonts w:ascii="Times New Roman" w:eastAsia="Times New Roman" w:hAnsi="Times New Roman"/>
          <w:color w:val="111111"/>
          <w:sz w:val="26"/>
          <w:szCs w:val="26"/>
          <w:lang w:eastAsia="ru-RU"/>
        </w:rPr>
        <w:t>6</w:t>
      </w:r>
      <w:r w:rsidR="00266851" w:rsidRPr="005C0C64">
        <w:rPr>
          <w:rFonts w:ascii="Times New Roman" w:eastAsia="Times New Roman" w:hAnsi="Times New Roman"/>
          <w:color w:val="111111"/>
          <w:sz w:val="26"/>
          <w:szCs w:val="26"/>
          <w:lang w:eastAsia="ru-RU"/>
        </w:rPr>
        <w:t xml:space="preserve"> год, установленных договором в рамках базовой программы, способам оплаты медицинской помощи и тарифам на оплату медицинской помощи с последующим уменьшением финансового обеспечения.</w:t>
      </w:r>
      <w:r w:rsidR="008F0574" w:rsidRPr="005C0C64">
        <w:rPr>
          <w:rFonts w:ascii="Times New Roman" w:eastAsia="Times New Roman" w:hAnsi="Times New Roman"/>
          <w:color w:val="111111"/>
          <w:sz w:val="26"/>
          <w:szCs w:val="26"/>
          <w:lang w:eastAsia="ru-RU"/>
        </w:rPr>
        <w:t> </w:t>
      </w:r>
    </w:p>
    <w:p w:rsidR="00266851" w:rsidRPr="005C0C64" w:rsidRDefault="00266851" w:rsidP="005C0C64">
      <w:pPr>
        <w:spacing w:before="100" w:beforeAutospacing="1" w:after="100" w:afterAutospacing="1" w:line="240" w:lineRule="auto"/>
        <w:ind w:firstLine="708"/>
        <w:contextualSpacing/>
        <w:jc w:val="both"/>
        <w:rPr>
          <w:rFonts w:ascii="Times New Roman" w:eastAsia="Times New Roman" w:hAnsi="Times New Roman"/>
          <w:color w:val="111111"/>
          <w:sz w:val="26"/>
          <w:szCs w:val="26"/>
          <w:lang w:eastAsia="ru-RU"/>
        </w:rPr>
      </w:pPr>
    </w:p>
    <w:p w:rsidR="008F0574" w:rsidRPr="005C0C64" w:rsidRDefault="008F0574" w:rsidP="005C0C64">
      <w:pPr>
        <w:spacing w:after="0" w:line="240" w:lineRule="auto"/>
        <w:jc w:val="center"/>
        <w:rPr>
          <w:rFonts w:ascii="Times New Roman" w:eastAsia="Times New Roman" w:hAnsi="Times New Roman"/>
          <w:b/>
          <w:bCs/>
          <w:color w:val="111111"/>
          <w:sz w:val="26"/>
          <w:szCs w:val="26"/>
          <w:lang w:eastAsia="ru-RU"/>
        </w:rPr>
      </w:pPr>
      <w:r w:rsidRPr="005C0C64">
        <w:rPr>
          <w:rFonts w:ascii="Times New Roman" w:eastAsia="Times New Roman" w:hAnsi="Times New Roman"/>
          <w:b/>
          <w:bCs/>
          <w:color w:val="111111"/>
          <w:sz w:val="26"/>
          <w:szCs w:val="26"/>
          <w:lang w:eastAsia="ru-RU"/>
        </w:rPr>
        <w:t>II. Способы оплаты медицинской помощи в рамках территориальной</w:t>
      </w:r>
    </w:p>
    <w:p w:rsidR="008F0574" w:rsidRPr="005C0C64" w:rsidRDefault="008F0574" w:rsidP="005C0C64">
      <w:pPr>
        <w:spacing w:after="0" w:line="240" w:lineRule="auto"/>
        <w:jc w:val="center"/>
        <w:rPr>
          <w:rFonts w:ascii="Times New Roman" w:eastAsia="Times New Roman" w:hAnsi="Times New Roman"/>
          <w:b/>
          <w:bCs/>
          <w:color w:val="111111"/>
          <w:sz w:val="26"/>
          <w:szCs w:val="26"/>
          <w:lang w:eastAsia="ru-RU"/>
        </w:rPr>
      </w:pPr>
      <w:r w:rsidRPr="005C0C64">
        <w:rPr>
          <w:rFonts w:ascii="Times New Roman" w:eastAsia="Times New Roman" w:hAnsi="Times New Roman"/>
          <w:b/>
          <w:bCs/>
          <w:color w:val="111111"/>
          <w:sz w:val="26"/>
          <w:szCs w:val="26"/>
          <w:lang w:eastAsia="ru-RU"/>
        </w:rPr>
        <w:t>программы обязательного медицинского страхования</w:t>
      </w:r>
    </w:p>
    <w:p w:rsidR="008F0574" w:rsidRPr="005C0C64" w:rsidRDefault="008F0574" w:rsidP="005C0C64">
      <w:pPr>
        <w:spacing w:after="0" w:line="240" w:lineRule="auto"/>
        <w:jc w:val="center"/>
        <w:rPr>
          <w:rFonts w:ascii="Times New Roman" w:eastAsia="Times New Roman" w:hAnsi="Times New Roman"/>
          <w:b/>
          <w:bCs/>
          <w:color w:val="111111"/>
          <w:sz w:val="26"/>
          <w:szCs w:val="26"/>
          <w:lang w:eastAsia="ru-RU"/>
        </w:rPr>
      </w:pPr>
      <w:r w:rsidRPr="005C0C64">
        <w:rPr>
          <w:rFonts w:ascii="Times New Roman" w:eastAsia="Times New Roman" w:hAnsi="Times New Roman"/>
          <w:b/>
          <w:bCs/>
          <w:color w:val="111111"/>
          <w:sz w:val="26"/>
          <w:szCs w:val="26"/>
          <w:lang w:eastAsia="ru-RU"/>
        </w:rPr>
        <w:t>Республики Башкортостан на 20</w:t>
      </w:r>
      <w:r w:rsidR="009A36AC" w:rsidRPr="005C0C64">
        <w:rPr>
          <w:rFonts w:ascii="Times New Roman" w:eastAsia="Times New Roman" w:hAnsi="Times New Roman"/>
          <w:b/>
          <w:bCs/>
          <w:color w:val="111111"/>
          <w:sz w:val="26"/>
          <w:szCs w:val="26"/>
          <w:lang w:eastAsia="ru-RU"/>
        </w:rPr>
        <w:t>2</w:t>
      </w:r>
      <w:r w:rsidR="009D53CA" w:rsidRPr="005C0C64">
        <w:rPr>
          <w:rFonts w:ascii="Times New Roman" w:eastAsia="Times New Roman" w:hAnsi="Times New Roman"/>
          <w:b/>
          <w:bCs/>
          <w:color w:val="111111"/>
          <w:sz w:val="26"/>
          <w:szCs w:val="26"/>
          <w:lang w:eastAsia="ru-RU"/>
        </w:rPr>
        <w:t>6</w:t>
      </w:r>
      <w:r w:rsidRPr="005C0C64">
        <w:rPr>
          <w:rFonts w:ascii="Times New Roman" w:eastAsia="Times New Roman" w:hAnsi="Times New Roman"/>
          <w:b/>
          <w:bCs/>
          <w:color w:val="111111"/>
          <w:sz w:val="26"/>
          <w:szCs w:val="26"/>
          <w:lang w:eastAsia="ru-RU"/>
        </w:rPr>
        <w:t xml:space="preserve"> год.</w:t>
      </w:r>
    </w:p>
    <w:p w:rsidR="008F0574" w:rsidRPr="005C0C64" w:rsidRDefault="008F0574" w:rsidP="005C0C64">
      <w:pPr>
        <w:spacing w:after="0" w:line="240" w:lineRule="auto"/>
        <w:jc w:val="center"/>
        <w:rPr>
          <w:rFonts w:ascii="Times New Roman" w:eastAsia="Times New Roman" w:hAnsi="Times New Roman"/>
          <w:b/>
          <w:bCs/>
          <w:color w:val="111111"/>
          <w:sz w:val="26"/>
          <w:szCs w:val="26"/>
          <w:lang w:eastAsia="ru-RU"/>
        </w:rPr>
      </w:pPr>
      <w:r w:rsidRPr="005C0C64">
        <w:rPr>
          <w:rFonts w:ascii="Times New Roman" w:eastAsia="Times New Roman" w:hAnsi="Times New Roman"/>
          <w:color w:val="111111"/>
          <w:sz w:val="26"/>
          <w:szCs w:val="26"/>
          <w:lang w:eastAsia="ru-RU"/>
        </w:rPr>
        <w:t> </w:t>
      </w:r>
    </w:p>
    <w:p w:rsidR="008F0574" w:rsidRPr="005C0C64" w:rsidRDefault="008F0574"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Способы оплаты медицинской помощи, размер и структура тарифа на оплату медицинской помощи устанавливаются в зависимости от условий оказания медицинской помощи, определенных частью 3 статьи 32 Федерального закона от 21 </w:t>
      </w:r>
      <w:r w:rsidRPr="005C0C64">
        <w:rPr>
          <w:rFonts w:ascii="Times New Roman" w:eastAsia="Times New Roman" w:hAnsi="Times New Roman"/>
          <w:color w:val="111111"/>
          <w:sz w:val="26"/>
          <w:szCs w:val="26"/>
          <w:lang w:eastAsia="ru-RU"/>
        </w:rPr>
        <w:lastRenderedPageBreak/>
        <w:t>ноября 2011 года №</w:t>
      </w:r>
      <w:r w:rsidR="000A0984"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323-ФЗ «Об основах охраны здоровья граждан в Российской Федерации»:</w:t>
      </w:r>
    </w:p>
    <w:p w:rsidR="008F0574" w:rsidRPr="005C0C64" w:rsidRDefault="008F0574"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амбулаторно (в условиях, не предусматривающих круглосуточного медицинского наблюдения и лечения), в том числе на дому при вызове медицинского работника;</w:t>
      </w:r>
    </w:p>
    <w:p w:rsidR="008F0574" w:rsidRPr="005C0C64" w:rsidRDefault="008F0574"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стационарно (в условиях, обеспечивающих круглосуточное медицинское наблюдение и лечение);</w:t>
      </w:r>
    </w:p>
    <w:p w:rsidR="008F0574" w:rsidRPr="005C0C64" w:rsidRDefault="008F0574"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в дневном стационаре (в условиях, предусматривающих медицинское наблюдение и лечение в дневное время, но не требующих круглосуточного медицинского наблюдения и лечения);</w:t>
      </w:r>
    </w:p>
    <w:p w:rsidR="000522BB" w:rsidRPr="005C0C64" w:rsidRDefault="008F0574" w:rsidP="005C0C64">
      <w:pPr>
        <w:spacing w:before="100" w:beforeAutospacing="1" w:after="100" w:afterAutospacing="1" w:line="240" w:lineRule="auto"/>
        <w:ind w:firstLine="708"/>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вне медицинской организации (по месту вызова бригады скорой, в том числе скорой специализированной, медицинской помощи, а также в транспортном средс</w:t>
      </w:r>
      <w:r w:rsidR="000522BB" w:rsidRPr="005C0C64">
        <w:rPr>
          <w:rFonts w:ascii="Times New Roman" w:eastAsia="Times New Roman" w:hAnsi="Times New Roman"/>
          <w:color w:val="111111"/>
          <w:sz w:val="26"/>
          <w:szCs w:val="26"/>
          <w:lang w:eastAsia="ru-RU"/>
        </w:rPr>
        <w:t>тве при медицинской эвакуации).</w:t>
      </w:r>
    </w:p>
    <w:p w:rsidR="0064619C" w:rsidRPr="005C0C64" w:rsidRDefault="0064619C" w:rsidP="005C0C64">
      <w:pPr>
        <w:spacing w:before="100" w:beforeAutospacing="1" w:after="100" w:afterAutospacing="1" w:line="240" w:lineRule="auto"/>
        <w:ind w:firstLine="708"/>
        <w:contextualSpacing/>
        <w:jc w:val="both"/>
        <w:rPr>
          <w:rFonts w:ascii="Times New Roman" w:eastAsia="Times New Roman" w:hAnsi="Times New Roman"/>
          <w:color w:val="111111"/>
          <w:sz w:val="26"/>
          <w:szCs w:val="26"/>
          <w:lang w:eastAsia="ru-RU"/>
        </w:rPr>
      </w:pPr>
    </w:p>
    <w:p w:rsidR="0064619C" w:rsidRPr="005C0C64" w:rsidRDefault="0064619C" w:rsidP="005C0C64">
      <w:pPr>
        <w:spacing w:before="100" w:beforeAutospacing="1" w:after="100" w:afterAutospacing="1" w:line="240" w:lineRule="auto"/>
        <w:jc w:val="center"/>
        <w:rPr>
          <w:rFonts w:ascii="Times New Roman" w:eastAsia="Times New Roman" w:hAnsi="Times New Roman"/>
          <w:color w:val="111111"/>
          <w:sz w:val="26"/>
          <w:szCs w:val="26"/>
          <w:lang w:eastAsia="ru-RU"/>
        </w:rPr>
      </w:pPr>
      <w:r w:rsidRPr="005C0C64">
        <w:rPr>
          <w:rFonts w:ascii="Times New Roman" w:eastAsia="Times New Roman" w:hAnsi="Times New Roman"/>
          <w:b/>
          <w:bCs/>
          <w:color w:val="111111"/>
          <w:sz w:val="26"/>
          <w:szCs w:val="26"/>
          <w:lang w:eastAsia="ru-RU"/>
        </w:rPr>
        <w:t>2.1. Способы оплаты первичной медико-санитарной медицинской помощи, оказываемой гражданам в амбулаторных условиях.</w:t>
      </w:r>
      <w:r w:rsidRPr="005C0C64">
        <w:rPr>
          <w:rFonts w:ascii="Times New Roman" w:eastAsia="Times New Roman" w:hAnsi="Times New Roman"/>
          <w:color w:val="111111"/>
          <w:sz w:val="26"/>
          <w:szCs w:val="26"/>
          <w:lang w:eastAsia="ru-RU"/>
        </w:rPr>
        <w:t> </w:t>
      </w:r>
    </w:p>
    <w:p w:rsidR="0008053C" w:rsidRPr="005C0C64" w:rsidRDefault="00BF1D76" w:rsidP="005C0C64">
      <w:pPr>
        <w:spacing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Для финансирования первичной медико-санитарной медицинской помощи, оказываемой гражданам в амбулаторных условиях, применяются следующие способы оплаты:</w:t>
      </w:r>
    </w:p>
    <w:p w:rsidR="00F90754" w:rsidRPr="005C0C64" w:rsidRDefault="00F90754" w:rsidP="005C0C64">
      <w:pPr>
        <w:spacing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по подушевому нормативу финансирования на прикрепившихся лиц (за исключением расходов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с целью диагностики онкологических заболеваний и подбора противоопухолевой лекарственной терапии (далее - молекулярно-генетические исследования и патолого-анатомические исследования биопсийного (операционного) материала), позитронной эмиссионной томографии и (или) позитронной эмиссионной томографии, совмещенной с компьютерной томографией, однофотонной эмиссионной компьютерной томографии и (или) однофотонной эмиссионной компьютерной томографии, совмещенной с компьютерной томографией, включая все виды сцинтиграфических исследований (далее - ПЭТ/КТ и ОФЭКТ/ОФЭКТ-КТ), неинвазивного пренатального тестирования (определения внеклеточной ДНК плода по крови матери), определения РНК-вируса гепатита C (Hepatitis C virus) в крови методом полимеразной цепной реакции, лабораторной диагностики для пациентов с хроническим вирусным гепатитом C (оценка стадии фиброза, определение генотипа вируса гепатита C), на ведение школ для больных с хроническими неинфекционными заболеваниями, в том числе с сахарным диабетом, школ для беременных и по вопросам грудного вскармливания, профилактических медицинских осмотров и диспансеризации, в том числе углубленной диспансеризации и диспансеризации взрослого населения репродуктивного возраста по оценке репродуктивного здоровья, а также на оплату диспансерного наблюдения, включая диспансерное наблюдение работающих граждан и (или) обучающихся в образовательных организациях, посещений с профилактическими целями центров здоровья (центров медицины здорового долголетия), включая динамическое </w:t>
      </w:r>
      <w:r w:rsidRPr="005C0C64">
        <w:rPr>
          <w:rFonts w:ascii="Times New Roman" w:eastAsia="Times New Roman" w:hAnsi="Times New Roman"/>
          <w:color w:val="111111"/>
          <w:sz w:val="26"/>
          <w:szCs w:val="26"/>
          <w:lang w:eastAsia="ru-RU"/>
        </w:rPr>
        <w:lastRenderedPageBreak/>
        <w:t>наблюдение за выявленными предрисками и факторами риска развития заболеваний, дистанционное наблюдение за состоянием здоровья пациентов с артериальной гипертензией и сахарным диабетом, медицинской помощи с применением телемедицинских технологий при дистанционном взаимодействии медицинских работников между собой, в том числе при проведении консилиумов врачей, и при дистанционном взаимодействии медицинских работников с пациентами или их законными представителями и финансовое обеспечение фельдшерско-акушерских пунктов (фельдшерских пунктов, фельдшерских здравпунктов) с учетом показателей результативности деятельности медицинской организации (включая показатели объема медицинской помощи), перечень которых устанавливается Министерством здравоохранения Российской Федерации, в том числе с включением расходов на медицинскую помощь, оказываемую в иных медицинских организациях и оплачиваемую за единицу объема медицинской помощи;</w:t>
      </w:r>
    </w:p>
    <w:p w:rsidR="00F90754" w:rsidRPr="005C0C64" w:rsidRDefault="00F90754" w:rsidP="005C0C64">
      <w:pPr>
        <w:pStyle w:val="ConsPlusNormal"/>
        <w:spacing w:before="220"/>
        <w:ind w:firstLine="540"/>
        <w:jc w:val="both"/>
      </w:pPr>
      <w:r w:rsidRPr="005C0C64">
        <w:t>за единицу объема медицинской помощи - за медицинскую услугу, посещение, обращение (законченный случай) при оплате:</w:t>
      </w:r>
    </w:p>
    <w:p w:rsidR="00F90754" w:rsidRPr="005C0C64" w:rsidRDefault="00F90754" w:rsidP="005C0C64">
      <w:pPr>
        <w:pStyle w:val="ConsPlusNormal"/>
        <w:spacing w:before="220"/>
        <w:ind w:firstLine="540"/>
        <w:jc w:val="both"/>
      </w:pPr>
      <w:r w:rsidRPr="005C0C64">
        <w:t>медицинской помощи, оказанной застрахованным лицам за пределами Республики Башкортостан;</w:t>
      </w:r>
    </w:p>
    <w:p w:rsidR="00F90754" w:rsidRPr="005C0C64" w:rsidRDefault="00F90754" w:rsidP="005C0C64">
      <w:pPr>
        <w:pStyle w:val="ConsPlusNormal"/>
        <w:spacing w:before="220"/>
        <w:ind w:firstLine="540"/>
        <w:jc w:val="both"/>
      </w:pPr>
      <w:r w:rsidRPr="005C0C64">
        <w:t>медицинской помощи, оказанной в медицинских организациях, не имеющих прикрепившихся лиц;</w:t>
      </w:r>
    </w:p>
    <w:p w:rsidR="00F90754" w:rsidRPr="005C0C64" w:rsidRDefault="00F90754" w:rsidP="005C0C64">
      <w:pPr>
        <w:pStyle w:val="ConsPlusNormal"/>
        <w:spacing w:before="220"/>
        <w:ind w:firstLine="540"/>
        <w:jc w:val="both"/>
      </w:pPr>
      <w:r w:rsidRPr="005C0C64">
        <w:t>медицинской помощи, оказанной медицинской организацией (в том числе по направлениям, выданным иной медицинской организацией), источником финансового обеспечения которой являются средства подушевого норматива финансирования на прикрепившихся лиц, получаемые иной медицинской организацией;</w:t>
      </w:r>
    </w:p>
    <w:p w:rsidR="00F90754" w:rsidRPr="005C0C64" w:rsidRDefault="00F90754" w:rsidP="005C0C64">
      <w:pPr>
        <w:pStyle w:val="ConsPlusNormal"/>
        <w:spacing w:before="220"/>
        <w:ind w:firstLine="540"/>
        <w:jc w:val="both"/>
      </w:pPr>
      <w:r w:rsidRPr="005C0C64">
        <w:t>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и ОФЭКТ/ОФЭКТ-КТ, неинвазивного пренатального тестирования (определение внеклеточной ДНК плода по крови матери), определения РНК-вируса гепатита C (Hepatitis C virus) в крови методом полимеразной цепной реакции, лабораторной диагностики для пациентов с хроническим вирусным гепатитом C (оценка стадии фиброза, определение генотипа вируса гепатита C);</w:t>
      </w:r>
    </w:p>
    <w:p w:rsidR="00F90754" w:rsidRPr="005C0C64" w:rsidRDefault="00F90754" w:rsidP="005C0C64">
      <w:pPr>
        <w:pStyle w:val="ConsPlusNormal"/>
        <w:spacing w:before="220"/>
        <w:ind w:firstLine="540"/>
        <w:jc w:val="both"/>
      </w:pPr>
      <w:r w:rsidRPr="005C0C64">
        <w:t>профилактических медицинских осмотров и диспансеризации, в том числе углубленной диспансеризации и диспансеризации взрослого населения репродуктивного возраста по оценке репродуктивного здоровья;</w:t>
      </w:r>
    </w:p>
    <w:p w:rsidR="00F90754" w:rsidRPr="005C0C64" w:rsidRDefault="00F90754" w:rsidP="005C0C64">
      <w:pPr>
        <w:pStyle w:val="ConsPlusNormal"/>
        <w:spacing w:before="220"/>
        <w:ind w:firstLine="540"/>
        <w:jc w:val="both"/>
      </w:pPr>
      <w:r w:rsidRPr="005C0C64">
        <w:t>диспансерного наблюдения отдельных категорий граждан из числа взрослого населения, включая диспансерное наблюдение работающих граждан, и (или) обучающихся в образовательных организациях;</w:t>
      </w:r>
    </w:p>
    <w:p w:rsidR="00F90754" w:rsidRPr="005C0C64" w:rsidRDefault="00F90754" w:rsidP="005C0C64">
      <w:pPr>
        <w:pStyle w:val="ConsPlusNormal"/>
        <w:spacing w:before="220"/>
        <w:ind w:firstLine="540"/>
        <w:jc w:val="both"/>
      </w:pPr>
      <w:r w:rsidRPr="005C0C64">
        <w:lastRenderedPageBreak/>
        <w:t>посещений с профилактическими целями центров здоровья (центров медицины здорового долголетия), включая динамическое наблюдение за выявленными предрисками и факторами риска развития заболеваний;</w:t>
      </w:r>
    </w:p>
    <w:p w:rsidR="00F90754" w:rsidRPr="005C0C64" w:rsidRDefault="00F90754" w:rsidP="005C0C64">
      <w:pPr>
        <w:pStyle w:val="ConsPlusNormal"/>
        <w:spacing w:before="220"/>
        <w:ind w:firstLine="540"/>
        <w:jc w:val="both"/>
      </w:pPr>
      <w:r w:rsidRPr="005C0C64">
        <w:t>медицинских услуг (медицинских вмешательств), входящих в комплексное посещение по профилактическим осмотрам, диспансеризации, диспансеризации по оценке репродуктивного здоровья, диспансерному наблюдению, в случае, когда часть медицинских услуг (медицинских вмешательств) проведена и оплачена в рамках иных случаев оказания медицинской помощи (включая иные виды медицинских осмотров, случаи госпитализации в стационарных условиях и случаи лечения в условиях дневного стационара);</w:t>
      </w:r>
    </w:p>
    <w:p w:rsidR="00F90754" w:rsidRPr="005C0C64" w:rsidRDefault="00F90754" w:rsidP="005C0C64">
      <w:pPr>
        <w:pStyle w:val="ConsPlusNormal"/>
        <w:spacing w:before="220"/>
        <w:ind w:firstLine="540"/>
        <w:jc w:val="both"/>
      </w:pPr>
      <w:r w:rsidRPr="005C0C64">
        <w:t>дистанционного наблюдения за состоянием здоровья пациентов с артериальной гипертензией и сахарным диабетом;</w:t>
      </w:r>
    </w:p>
    <w:p w:rsidR="00F90754" w:rsidRPr="005C0C64" w:rsidRDefault="00F90754" w:rsidP="005C0C64">
      <w:pPr>
        <w:pStyle w:val="ConsPlusNormal"/>
        <w:spacing w:before="220"/>
        <w:ind w:firstLine="540"/>
        <w:jc w:val="both"/>
      </w:pPr>
      <w:bookmarkStart w:id="0" w:name="_Hlk215494041"/>
      <w:r w:rsidRPr="005C0C64">
        <w:t>медицинской помощи с применением телемедицинских технологий при дистанционном взаимодействии медицинских работников между собой, в том числе при проведении консилиумов врачей и при дистанционном взаимодействии медицинских работников с пациентами или их законными представителями;</w:t>
      </w:r>
    </w:p>
    <w:p w:rsidR="00F90754" w:rsidRPr="005C0C64" w:rsidRDefault="00F90754" w:rsidP="005C0C64">
      <w:pPr>
        <w:pStyle w:val="ConsPlusNormal"/>
        <w:spacing w:before="220"/>
        <w:ind w:firstLine="540"/>
        <w:jc w:val="both"/>
      </w:pPr>
      <w:r w:rsidRPr="005C0C64">
        <w:t>медицинской помощи при ее оказании пациентам с хроническими неинфекционными заболеваниями, в том числе с сахарным диабетом, в части ведения школ, в том числе сахарного диабета, и школ для беременных и по вопросам грудного вскармливания;</w:t>
      </w:r>
    </w:p>
    <w:bookmarkEnd w:id="0"/>
    <w:p w:rsidR="00F90754" w:rsidRPr="005C0C64" w:rsidRDefault="00F90754" w:rsidP="005C0C64">
      <w:pPr>
        <w:pStyle w:val="ConsPlusNormal"/>
        <w:spacing w:before="220"/>
        <w:ind w:firstLine="540"/>
        <w:jc w:val="both"/>
      </w:pPr>
      <w:r w:rsidRPr="005C0C64">
        <w:t>медицинской помощи по медицинской реабилитации (комплексное посещение).</w:t>
      </w:r>
    </w:p>
    <w:p w:rsidR="00F90754" w:rsidRPr="005C0C64" w:rsidRDefault="00F90754" w:rsidP="005C0C64">
      <w:pPr>
        <w:pStyle w:val="ConsPlusNormal"/>
        <w:spacing w:before="220"/>
        <w:ind w:firstLine="709"/>
        <w:contextualSpacing/>
        <w:jc w:val="both"/>
        <w:rPr>
          <w:rFonts w:eastAsia="Times New Roman"/>
          <w:kern w:val="2"/>
        </w:rPr>
      </w:pPr>
    </w:p>
    <w:p w:rsidR="00F90754" w:rsidRPr="005C0C64" w:rsidRDefault="00F90754" w:rsidP="005C0C64">
      <w:pPr>
        <w:pStyle w:val="ConsPlusNormal"/>
        <w:spacing w:before="220"/>
        <w:ind w:firstLine="709"/>
        <w:contextualSpacing/>
        <w:jc w:val="both"/>
        <w:rPr>
          <w:rFonts w:eastAsia="Times New Roman"/>
        </w:rPr>
      </w:pPr>
      <w:r w:rsidRPr="005C0C64">
        <w:rPr>
          <w:rFonts w:eastAsia="Times New Roman"/>
          <w:kern w:val="2"/>
        </w:rPr>
        <w:t xml:space="preserve">В рамках подушевого </w:t>
      </w:r>
      <w:r w:rsidRPr="005C0C64">
        <w:rPr>
          <w:rFonts w:eastAsia="Times New Roman"/>
        </w:rPr>
        <w:t>норматива финансирования на прикрепившихся лиц при финансовом обеспечении первичной (первичной специализированной) медико-санитарной помощи выделяются подушевые нормативы финансирования на прикрепившихся лиц по профилю "стоматология" для оплаты первичной (первичной специализированной) медико-санитарной помощи по соответствующему профилю.</w:t>
      </w:r>
    </w:p>
    <w:p w:rsidR="00F90754" w:rsidRPr="005C0C64" w:rsidRDefault="00F90754" w:rsidP="005C0C64">
      <w:pPr>
        <w:pStyle w:val="ConsPlusNormal"/>
        <w:spacing w:before="220"/>
        <w:ind w:firstLine="540"/>
        <w:contextualSpacing/>
        <w:jc w:val="both"/>
      </w:pPr>
      <w:r w:rsidRPr="005C0C64">
        <w:rPr>
          <w:rFonts w:eastAsia="Times New Roman"/>
        </w:rPr>
        <w:t xml:space="preserve"> </w:t>
      </w:r>
      <w:r w:rsidRPr="005C0C64">
        <w:t xml:space="preserve">При этом оплата иной медицинской помощи, оказанной в амбулаторных условиях (за исключением расходов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и ОФЭКТ/ОФЭКТ-КТ, неинвазивного пренатального тестирования (определения внеклеточной ДНК плода по крови матери), определения РНК-вируса гепатита C (Hepatitis C virus) в крови методом полимеразной цепной реакции, лабораторной диагностики для пациентов с хроническим вирусным гепатитом C (оценка стадии фиброза, определение генотипа вируса гепатита C), на ведение школ для больных с хроническими неинфекционными заболеваниями, в том числе с сахарным диабетом, школ для беременных и по вопросам грудного вскармливания, профилактических медицинских осмотров и диспансеризации, в том числе углубленной диспансеризации и диспансеризации взрослого населения репродуктивного возраста по оценке репродуктивного здоровья, диспансерного наблюдения, включая диспансерное наблюдение работающих граждан </w:t>
      </w:r>
      <w:r w:rsidRPr="005C0C64">
        <w:lastRenderedPageBreak/>
        <w:t xml:space="preserve">и (или) обучающихся в образовательных организациях, посещений с профилактическими целями центров здоровья (центров медицины здорового долголетия), включая динамическое наблюдение за выявленными предрисками и факторами риска развития, дистанционное наблюдение за состоянием здоровья пациентов с артериальной гипертензией и сахарным диабетом, медицинской помощи с применением телемедицинских технологий при дистанционном взаимодействии медицинских работников между собой, в том числе при проведении консилиумов врачей, и при дистанционном взаимодействии медицинских работников с пациентами или их законными представителями, а также оказанной в отдельных медицинских организациях, не имеющих прикрепившихся лиц), осуществляется по подушевому нормативу финансирования на прикрепившихся лиц, рассчитанному с учетом выделения объемов финансового обеспечения оказания медицинской помощи в амбулаторных условиях по профилю "стоматология" в отдельные подушевые нормативы финансирования на прикрепившихся лиц. </w:t>
      </w:r>
    </w:p>
    <w:p w:rsidR="00F90754" w:rsidRPr="005C0C64" w:rsidRDefault="00F90754" w:rsidP="005C0C64">
      <w:pPr>
        <w:pStyle w:val="ConsPlusNormal"/>
        <w:spacing w:before="220"/>
        <w:ind w:firstLine="709"/>
        <w:contextualSpacing/>
        <w:jc w:val="both"/>
      </w:pPr>
      <w:r w:rsidRPr="005C0C64">
        <w:rPr>
          <w:rFonts w:eastAsia="Times New Roman"/>
        </w:rPr>
        <w:t xml:space="preserve">В подушевые нормативы финансирования на прикрепившихся лиц по профилю "стоматология" включаются расходы на медицинскую помощь по соответствующему профилю, оказываемую в иных медицинских организациях и оплачиваемую за единицу </w:t>
      </w:r>
      <w:r w:rsidRPr="005C0C64">
        <w:t>объема медицинской помощи.</w:t>
      </w:r>
    </w:p>
    <w:p w:rsidR="00F90754" w:rsidRPr="005C0C64" w:rsidRDefault="00F90754" w:rsidP="005C0C64">
      <w:pPr>
        <w:pStyle w:val="ConsPlusNormal"/>
        <w:spacing w:before="220"/>
        <w:ind w:firstLine="709"/>
        <w:contextualSpacing/>
        <w:jc w:val="both"/>
      </w:pPr>
      <w:r w:rsidRPr="005C0C64">
        <w:t xml:space="preserve">Финансовое обеспечение профилактических медицинских осмотров, диспансеризации и диспансерного наблюдения, проводимых в соответствии с порядками, утверждаемыми Министерством здравоохранения Российской Федерации в соответствии с Федеральным </w:t>
      </w:r>
      <w:hyperlink r:id="rId8" w:history="1">
        <w:r w:rsidRPr="005C0C64">
          <w:t>законом</w:t>
        </w:r>
      </w:hyperlink>
      <w:r w:rsidRPr="005C0C64">
        <w:t xml:space="preserve">  «Об основах охраны здоровья граждан в Российской Федерации», осуществляется за единицу объема медицинской помощи (комплексное посещение).</w:t>
      </w:r>
    </w:p>
    <w:p w:rsidR="00F90754" w:rsidRPr="005C0C64" w:rsidRDefault="00F90754" w:rsidP="005C0C64">
      <w:pPr>
        <w:pStyle w:val="ConsPlusNormal"/>
        <w:spacing w:before="220"/>
        <w:ind w:firstLine="709"/>
        <w:contextualSpacing/>
        <w:jc w:val="both"/>
      </w:pPr>
      <w:r w:rsidRPr="005C0C64">
        <w:t>Подушевой норматив финансирования медицинской помощи в амбулаторных условиях (за исключением медицинской помощи по профилю «медицинская реабилитация», оказанной гражданам на дому) на прикрепившихся лиц включает в том числе расходы на оказание медицинской помощи с применением телемедицинских и (или) дистанционных технологий при дистанционном взаимодействии медицинских работников с пациентами или их законными представителями, за исключением расходов на оплату телемедицинских консультаций маломобильных граждан, имеющих физические ограничения, а также жителям отдаленных и малонаселенных районов, проведенных медицинскими организациями, не имеющими прикреплённого населения, проведение медицинским психологом консультирования ветеранов боевых действий, супруга (супруги) участника специальной военной операции, а также супруга (супруги) участника специальной военной операции, пропавшего без вести, лиц, состоящих на диспансерном наблюдении, женщин в период беременности, родов и послеродовый период по направлению лечащего врача по вопросам, связанным с имеющимся заболеванием и (или) состоянием, включенным в базовую программу обязательного медицинского страхования. Также утверждены отдельные тарифы на оплату медицинской помощи с применением телемедицинских технологий в целях проведения взаиморасчетов между медицинскими организациями, в том числе для оплаты медицинских услуг референс-центров.</w:t>
      </w:r>
    </w:p>
    <w:p w:rsidR="00F90754" w:rsidRPr="005C0C64" w:rsidRDefault="00F90754" w:rsidP="005C0C64">
      <w:pPr>
        <w:pStyle w:val="ConsPlusNormal"/>
        <w:spacing w:before="220"/>
        <w:ind w:firstLine="709"/>
        <w:contextualSpacing/>
        <w:jc w:val="both"/>
        <w:rPr>
          <w:b/>
        </w:rPr>
      </w:pPr>
    </w:p>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b/>
          <w:sz w:val="26"/>
          <w:szCs w:val="26"/>
        </w:rPr>
      </w:pPr>
      <w:r w:rsidRPr="005C0C64">
        <w:rPr>
          <w:rFonts w:ascii="Times New Roman" w:hAnsi="Times New Roman"/>
          <w:b/>
          <w:sz w:val="26"/>
          <w:szCs w:val="26"/>
        </w:rPr>
        <w:lastRenderedPageBreak/>
        <w:t>2.1.1. Расчет объема средств на оплату медицинской помощи в амбулаторных условиях</w:t>
      </w:r>
    </w:p>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b/>
          <w:sz w:val="26"/>
          <w:szCs w:val="26"/>
        </w:rPr>
      </w:pPr>
    </w:p>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Средний размер финансового обеспечения медицинской помощи, определенный на основе нормативов объемов медицинской помощи и финансовых затрат на единицу объема медицинской помощи, установленных территориальной программой обязательного медицинского страхования (</w:t>
      </w:r>
      <m:oMath>
        <m:sSubSup>
          <m:sSubSupPr>
            <m:ctrlPr>
              <w:rPr>
                <w:rFonts w:ascii="Cambria Math" w:hAnsi="Cambria Math"/>
                <w:sz w:val="26"/>
                <w:szCs w:val="26"/>
              </w:rPr>
            </m:ctrlPr>
          </m:sSubSupPr>
          <m:e>
            <m:r>
              <m:rPr>
                <m:sty m:val="p"/>
              </m:rPr>
              <w:rPr>
                <w:rFonts w:ascii="Cambria Math" w:hAnsi="Cambria Math"/>
                <w:sz w:val="26"/>
                <w:szCs w:val="26"/>
              </w:rPr>
              <m:t>ФО</m:t>
            </m:r>
          </m:e>
          <m:sub>
            <m:r>
              <m:rPr>
                <m:sty m:val="p"/>
              </m:rPr>
              <w:rPr>
                <w:rFonts w:ascii="Cambria Math" w:hAnsi="Cambria Math"/>
                <w:sz w:val="26"/>
                <w:szCs w:val="26"/>
              </w:rPr>
              <m:t>СР</m:t>
            </m:r>
          </m:sub>
          <m:sup>
            <m:r>
              <m:rPr>
                <m:sty m:val="p"/>
              </m:rPr>
              <w:rPr>
                <w:rFonts w:ascii="Cambria Math" w:hAnsi="Cambria Math"/>
                <w:sz w:val="26"/>
                <w:szCs w:val="26"/>
              </w:rPr>
              <m:t>АМБ</m:t>
            </m:r>
          </m:sup>
        </m:sSubSup>
      </m:oMath>
      <w:r w:rsidRPr="005C0C64">
        <w:rPr>
          <w:rFonts w:ascii="Times New Roman" w:hAnsi="Times New Roman"/>
          <w:sz w:val="26"/>
          <w:szCs w:val="26"/>
        </w:rPr>
        <w:t>), устанавливаемый в соответствии с Требованиями, определяется по следующей формуле:</w:t>
      </w:r>
    </w:p>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p w:rsidR="00F90754" w:rsidRPr="005C0C64" w:rsidRDefault="008129D2"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m:oMath>
        <m:sSubSup>
          <m:sSubSupPr>
            <m:ctrlPr>
              <w:rPr>
                <w:rFonts w:ascii="Cambria Math" w:hAnsi="Cambria Math"/>
                <w:sz w:val="26"/>
                <w:szCs w:val="26"/>
              </w:rPr>
            </m:ctrlPr>
          </m:sSubSupPr>
          <m:e>
            <m:r>
              <m:rPr>
                <m:sty m:val="p"/>
              </m:rPr>
              <w:rPr>
                <w:rFonts w:ascii="Cambria Math" w:hAnsi="Cambria Math"/>
                <w:sz w:val="26"/>
                <w:szCs w:val="26"/>
              </w:rPr>
              <m:t>ФО</m:t>
            </m:r>
          </m:e>
          <m:sub>
            <m:r>
              <m:rPr>
                <m:sty m:val="p"/>
              </m:rPr>
              <w:rPr>
                <w:rFonts w:ascii="Cambria Math" w:hAnsi="Cambria Math"/>
                <w:sz w:val="26"/>
                <w:szCs w:val="26"/>
              </w:rPr>
              <m:t>СР</m:t>
            </m:r>
          </m:sub>
          <m:sup>
            <m:r>
              <m:rPr>
                <m:sty m:val="p"/>
              </m:rPr>
              <w:rPr>
                <w:rFonts w:ascii="Cambria Math" w:hAnsi="Cambria Math"/>
                <w:sz w:val="26"/>
                <w:szCs w:val="26"/>
              </w:rPr>
              <m:t>АМБ</m:t>
            </m:r>
          </m:sup>
        </m:sSubSup>
        <m:r>
          <m:rPr>
            <m:sty m:val="p"/>
          </m:rPr>
          <w:rPr>
            <w:rFonts w:ascii="Cambria Math" w:hAnsi="Cambria Math"/>
            <w:sz w:val="26"/>
            <w:szCs w:val="26"/>
          </w:rPr>
          <m:t xml:space="preserve">= </m:t>
        </m:r>
        <m:f>
          <m:fPr>
            <m:ctrlPr>
              <w:rPr>
                <w:rFonts w:ascii="Cambria Math" w:hAnsi="Cambria Math"/>
                <w:sz w:val="26"/>
                <w:szCs w:val="26"/>
              </w:rPr>
            </m:ctrlPr>
          </m:fPr>
          <m:num>
            <m:sSub>
              <m:sSubPr>
                <m:ctrlPr>
                  <w:rPr>
                    <w:rFonts w:ascii="Cambria Math" w:hAnsi="Cambria Math"/>
                    <w:sz w:val="26"/>
                    <w:szCs w:val="26"/>
                  </w:rPr>
                </m:ctrlPr>
              </m:sSubPr>
              <m:e>
                <m:r>
                  <m:rPr>
                    <m:sty m:val="p"/>
                  </m:rPr>
                  <w:rPr>
                    <w:rFonts w:ascii="Cambria Math" w:hAnsi="Cambria Math"/>
                    <w:sz w:val="26"/>
                    <w:szCs w:val="26"/>
                  </w:rPr>
                  <m:t>ОС</m:t>
                </m:r>
              </m:e>
              <m:sub>
                <m:r>
                  <m:rPr>
                    <m:sty m:val="p"/>
                  </m:rPr>
                  <w:rPr>
                    <w:rFonts w:ascii="Cambria Math" w:hAnsi="Cambria Math"/>
                    <w:sz w:val="26"/>
                    <w:szCs w:val="26"/>
                  </w:rPr>
                  <m:t>АМБ</m:t>
                </m:r>
              </m:sub>
            </m:sSub>
          </m:num>
          <m:den>
            <m:sSub>
              <m:sSubPr>
                <m:ctrlPr>
                  <w:rPr>
                    <w:rFonts w:ascii="Cambria Math" w:hAnsi="Cambria Math"/>
                    <w:sz w:val="26"/>
                    <w:szCs w:val="26"/>
                  </w:rPr>
                </m:ctrlPr>
              </m:sSubPr>
              <m:e>
                <m:r>
                  <m:rPr>
                    <m:sty m:val="p"/>
                  </m:rPr>
                  <w:rPr>
                    <w:rFonts w:ascii="Cambria Math" w:hAnsi="Cambria Math"/>
                    <w:sz w:val="26"/>
                    <w:szCs w:val="26"/>
                  </w:rPr>
                  <m:t>Ч</m:t>
                </m:r>
              </m:e>
              <m:sub>
                <m:r>
                  <m:rPr>
                    <m:sty m:val="p"/>
                  </m:rPr>
                  <w:rPr>
                    <w:rFonts w:ascii="Cambria Math" w:hAnsi="Cambria Math"/>
                    <w:sz w:val="26"/>
                    <w:szCs w:val="26"/>
                  </w:rPr>
                  <m:t>З</m:t>
                </m:r>
              </m:sub>
            </m:sSub>
          </m:den>
        </m:f>
      </m:oMath>
      <w:r w:rsidR="00F90754" w:rsidRPr="005C0C64">
        <w:rPr>
          <w:rFonts w:ascii="Times New Roman" w:hAnsi="Times New Roman"/>
          <w:sz w:val="26"/>
          <w:szCs w:val="26"/>
        </w:rPr>
        <w:t>, где:</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87"/>
        <w:gridCol w:w="7483"/>
      </w:tblGrid>
      <w:tr w:rsidR="00F90754" w:rsidRPr="005C0C64" w:rsidTr="005D0C69">
        <w:tc>
          <w:tcPr>
            <w:tcW w:w="1587" w:type="dxa"/>
            <w:tcBorders>
              <w:top w:val="nil"/>
              <w:left w:val="nil"/>
              <w:bottom w:val="nil"/>
              <w:right w:val="nil"/>
            </w:tcBorders>
          </w:tcPr>
          <w:p w:rsidR="00F90754" w:rsidRPr="005C0C64" w:rsidRDefault="008129D2"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m:oMathPara>
              <m:oMath>
                <m:sSub>
                  <m:sSubPr>
                    <m:ctrlPr>
                      <w:rPr>
                        <w:rFonts w:ascii="Cambria Math" w:hAnsi="Cambria Math"/>
                        <w:sz w:val="26"/>
                        <w:szCs w:val="26"/>
                      </w:rPr>
                    </m:ctrlPr>
                  </m:sSubPr>
                  <m:e>
                    <m:r>
                      <m:rPr>
                        <m:sty m:val="p"/>
                      </m:rPr>
                      <w:rPr>
                        <w:rFonts w:ascii="Cambria Math" w:hAnsi="Cambria Math"/>
                        <w:sz w:val="26"/>
                        <w:szCs w:val="26"/>
                      </w:rPr>
                      <m:t>ОС</m:t>
                    </m:r>
                  </m:e>
                  <m:sub>
                    <m:r>
                      <m:rPr>
                        <m:sty m:val="p"/>
                      </m:rPr>
                      <w:rPr>
                        <w:rFonts w:ascii="Cambria Math" w:hAnsi="Cambria Math"/>
                        <w:sz w:val="26"/>
                        <w:szCs w:val="26"/>
                      </w:rPr>
                      <m:t>АМБ</m:t>
                    </m:r>
                  </m:sub>
                </m:sSub>
              </m:oMath>
            </m:oMathPara>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r w:rsidRPr="005C0C64">
              <w:rPr>
                <w:rFonts w:ascii="Times New Roman" w:hAnsi="Times New Roman"/>
                <w:sz w:val="26"/>
                <w:szCs w:val="26"/>
              </w:rPr>
              <w:t>объем средств на оплату медицинской помощи в амбулаторных условиях для медицинских организаций, участвующих в реализации территориальной программы обязательного медицинского страхования Республики Башкортостан, рублей;</w:t>
            </w:r>
          </w:p>
        </w:tc>
      </w:tr>
      <w:tr w:rsidR="00F90754" w:rsidRPr="005C0C64" w:rsidTr="005D0C69">
        <w:tc>
          <w:tcPr>
            <w:tcW w:w="1587" w:type="dxa"/>
            <w:tcBorders>
              <w:top w:val="nil"/>
              <w:left w:val="nil"/>
              <w:bottom w:val="nil"/>
              <w:right w:val="nil"/>
            </w:tcBorders>
          </w:tcPr>
          <w:p w:rsidR="00F90754" w:rsidRPr="005C0C64" w:rsidRDefault="008129D2"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m:oMathPara>
              <m:oMath>
                <m:sSub>
                  <m:sSubPr>
                    <m:ctrlPr>
                      <w:rPr>
                        <w:rFonts w:ascii="Cambria Math" w:hAnsi="Cambria Math"/>
                        <w:sz w:val="26"/>
                        <w:szCs w:val="26"/>
                      </w:rPr>
                    </m:ctrlPr>
                  </m:sSubPr>
                  <m:e>
                    <m:r>
                      <m:rPr>
                        <m:sty m:val="p"/>
                      </m:rPr>
                      <w:rPr>
                        <w:rFonts w:ascii="Cambria Math" w:hAnsi="Cambria Math"/>
                        <w:sz w:val="26"/>
                        <w:szCs w:val="26"/>
                      </w:rPr>
                      <m:t>Ч</m:t>
                    </m:r>
                  </m:e>
                  <m:sub>
                    <m:r>
                      <m:rPr>
                        <m:sty m:val="p"/>
                      </m:rPr>
                      <w:rPr>
                        <w:rFonts w:ascii="Cambria Math" w:hAnsi="Cambria Math"/>
                        <w:sz w:val="26"/>
                        <w:szCs w:val="26"/>
                      </w:rPr>
                      <m:t>З</m:t>
                    </m:r>
                  </m:sub>
                </m:sSub>
              </m:oMath>
            </m:oMathPara>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r w:rsidRPr="005C0C64">
              <w:rPr>
                <w:rFonts w:ascii="Times New Roman" w:hAnsi="Times New Roman"/>
                <w:sz w:val="26"/>
                <w:szCs w:val="26"/>
              </w:rPr>
              <w:t>численность застрахованного населения Республики Башкортостан, человек.</w:t>
            </w:r>
          </w:p>
        </w:tc>
      </w:tr>
    </w:tbl>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Объем средств на оплату медицинской помощи в амбулаторных условиях для медицинских организаций, участвующих в реализации территориальной программы обязательного медицинского страхования определяется на основе нормативов объемов медицинской помощи и финансовых затрат на единицу объема медицинской помощи, установленных территориальной программой обязательного медицинского страхования, по следующей формуле:</w:t>
      </w:r>
    </w:p>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p w:rsidR="00F90754" w:rsidRPr="005C0C64" w:rsidRDefault="00F90754" w:rsidP="005C0C64">
      <w:pPr>
        <w:spacing w:after="86" w:line="259" w:lineRule="auto"/>
        <w:ind w:left="881" w:hanging="10"/>
      </w:pPr>
      <w:r w:rsidRPr="005C0C64">
        <w:rPr>
          <w:rFonts w:ascii="Cambria Math" w:eastAsia="Cambria Math" w:hAnsi="Cambria Math" w:cs="Cambria Math"/>
        </w:rPr>
        <w:t>ОС</w:t>
      </w:r>
      <w:r w:rsidRPr="005C0C64">
        <w:rPr>
          <w:rFonts w:ascii="Cambria Math" w:eastAsia="Cambria Math" w:hAnsi="Cambria Math" w:cs="Cambria Math"/>
          <w:sz w:val="20"/>
        </w:rPr>
        <w:t xml:space="preserve">АМБ </w:t>
      </w:r>
      <w:r w:rsidRPr="005C0C64">
        <w:rPr>
          <w:rFonts w:ascii="Cambria Math" w:eastAsia="Cambria Math" w:hAnsi="Cambria Math" w:cs="Cambria Math"/>
        </w:rPr>
        <w:t>= (Но</w:t>
      </w:r>
      <w:r w:rsidRPr="005C0C64">
        <w:rPr>
          <w:rFonts w:ascii="Cambria Math" w:eastAsia="Cambria Math" w:hAnsi="Cambria Math" w:cs="Cambria Math"/>
          <w:sz w:val="20"/>
        </w:rPr>
        <w:t xml:space="preserve">ПМО </w:t>
      </w:r>
      <w:r w:rsidRPr="005C0C64">
        <w:rPr>
          <w:rFonts w:ascii="Cambria Math" w:eastAsia="Cambria Math" w:hAnsi="Cambria Math" w:cs="Cambria Math"/>
        </w:rPr>
        <w:t>× Нфз</w:t>
      </w:r>
      <w:r w:rsidRPr="005C0C64">
        <w:rPr>
          <w:rFonts w:ascii="Cambria Math" w:eastAsia="Cambria Math" w:hAnsi="Cambria Math" w:cs="Cambria Math"/>
          <w:sz w:val="20"/>
        </w:rPr>
        <w:t xml:space="preserve">ПМО </w:t>
      </w:r>
      <w:r w:rsidRPr="005C0C64">
        <w:rPr>
          <w:rFonts w:ascii="Cambria Math" w:eastAsia="Cambria Math" w:hAnsi="Cambria Math" w:cs="Cambria Math"/>
        </w:rPr>
        <w:t>+ Но</w:t>
      </w:r>
      <w:r w:rsidRPr="005C0C64">
        <w:rPr>
          <w:rFonts w:ascii="Cambria Math" w:eastAsia="Cambria Math" w:hAnsi="Cambria Math" w:cs="Cambria Math"/>
          <w:sz w:val="20"/>
        </w:rPr>
        <w:t xml:space="preserve">ДИСП </w:t>
      </w:r>
      <w:r w:rsidRPr="005C0C64">
        <w:rPr>
          <w:rFonts w:ascii="Cambria Math" w:eastAsia="Cambria Math" w:hAnsi="Cambria Math" w:cs="Cambria Math"/>
        </w:rPr>
        <w:t>× Нфз</w:t>
      </w:r>
      <w:r w:rsidRPr="005C0C64">
        <w:rPr>
          <w:rFonts w:ascii="Cambria Math" w:eastAsia="Cambria Math" w:hAnsi="Cambria Math" w:cs="Cambria Math"/>
          <w:sz w:val="20"/>
        </w:rPr>
        <w:t xml:space="preserve">ДИСП </w:t>
      </w:r>
      <w:r w:rsidRPr="005C0C64">
        <w:rPr>
          <w:rFonts w:ascii="Cambria Math" w:eastAsia="Cambria Math" w:hAnsi="Cambria Math" w:cs="Cambria Math"/>
        </w:rPr>
        <w:t>+ Но</w:t>
      </w:r>
      <w:r w:rsidRPr="005C0C64">
        <w:rPr>
          <w:rFonts w:ascii="Cambria Math" w:eastAsia="Cambria Math" w:hAnsi="Cambria Math" w:cs="Cambria Math"/>
          <w:sz w:val="20"/>
        </w:rPr>
        <w:t xml:space="preserve">РЕПР </w:t>
      </w:r>
      <w:r w:rsidRPr="005C0C64">
        <w:rPr>
          <w:rFonts w:ascii="Cambria Math" w:eastAsia="Cambria Math" w:hAnsi="Cambria Math" w:cs="Cambria Math"/>
        </w:rPr>
        <w:t>× Нфз</w:t>
      </w:r>
      <w:r w:rsidRPr="005C0C64">
        <w:rPr>
          <w:rFonts w:ascii="Cambria Math" w:eastAsia="Cambria Math" w:hAnsi="Cambria Math" w:cs="Cambria Math"/>
          <w:sz w:val="20"/>
        </w:rPr>
        <w:t xml:space="preserve">РЕПР </w:t>
      </w:r>
      <w:r w:rsidRPr="005C0C64">
        <w:rPr>
          <w:rFonts w:ascii="Cambria Math" w:eastAsia="Cambria Math" w:hAnsi="Cambria Math" w:cs="Cambria Math"/>
        </w:rPr>
        <w:t>+</w:t>
      </w:r>
    </w:p>
    <w:p w:rsidR="00F90754" w:rsidRPr="005C0C64" w:rsidRDefault="00F90754" w:rsidP="005C0C64">
      <w:pPr>
        <w:spacing w:after="86" w:line="259" w:lineRule="auto"/>
        <w:ind w:left="1049" w:hanging="10"/>
      </w:pPr>
      <w:r w:rsidRPr="005C0C64">
        <w:rPr>
          <w:rFonts w:ascii="Cambria Math" w:eastAsia="Cambria Math" w:hAnsi="Cambria Math" w:cs="Cambria Math"/>
        </w:rPr>
        <w:t>+Но</w:t>
      </w:r>
      <w:r w:rsidRPr="005C0C64">
        <w:rPr>
          <w:rFonts w:ascii="Cambria Math" w:eastAsia="Cambria Math" w:hAnsi="Cambria Math" w:cs="Cambria Math"/>
          <w:sz w:val="20"/>
        </w:rPr>
        <w:t xml:space="preserve">ИЦ </w:t>
      </w:r>
      <w:r w:rsidRPr="005C0C64">
        <w:rPr>
          <w:rFonts w:ascii="Cambria Math" w:eastAsia="Cambria Math" w:hAnsi="Cambria Math" w:cs="Cambria Math"/>
        </w:rPr>
        <w:t>× Нфз</w:t>
      </w:r>
      <w:r w:rsidRPr="005C0C64">
        <w:rPr>
          <w:rFonts w:ascii="Cambria Math" w:eastAsia="Cambria Math" w:hAnsi="Cambria Math" w:cs="Cambria Math"/>
          <w:sz w:val="20"/>
        </w:rPr>
        <w:t xml:space="preserve">ИЦ </w:t>
      </w:r>
      <w:r w:rsidRPr="005C0C64">
        <w:rPr>
          <w:rFonts w:ascii="Cambria Math" w:eastAsia="Cambria Math" w:hAnsi="Cambria Math" w:cs="Cambria Math"/>
        </w:rPr>
        <w:t>+ Но</w:t>
      </w:r>
      <w:r w:rsidRPr="005C0C64">
        <w:rPr>
          <w:rFonts w:ascii="Cambria Math" w:eastAsia="Cambria Math" w:hAnsi="Cambria Math" w:cs="Cambria Math"/>
          <w:sz w:val="20"/>
        </w:rPr>
        <w:t xml:space="preserve">НЕОТЛ </w:t>
      </w:r>
      <w:r w:rsidRPr="005C0C64">
        <w:rPr>
          <w:rFonts w:ascii="Cambria Math" w:eastAsia="Cambria Math" w:hAnsi="Cambria Math" w:cs="Cambria Math"/>
        </w:rPr>
        <w:t>× Нфз</w:t>
      </w:r>
      <w:r w:rsidRPr="005C0C64">
        <w:rPr>
          <w:rFonts w:ascii="Cambria Math" w:eastAsia="Cambria Math" w:hAnsi="Cambria Math" w:cs="Cambria Math"/>
          <w:sz w:val="20"/>
        </w:rPr>
        <w:t xml:space="preserve">НЕОТЛ </w:t>
      </w:r>
      <w:r w:rsidRPr="005C0C64">
        <w:rPr>
          <w:rFonts w:ascii="Cambria Math" w:eastAsia="Cambria Math" w:hAnsi="Cambria Math" w:cs="Cambria Math"/>
        </w:rPr>
        <w:t>+ Но</w:t>
      </w:r>
      <w:r w:rsidRPr="005C0C64">
        <w:rPr>
          <w:rFonts w:ascii="Cambria Math" w:eastAsia="Cambria Math" w:hAnsi="Cambria Math" w:cs="Cambria Math"/>
          <w:sz w:val="20"/>
        </w:rPr>
        <w:t xml:space="preserve">ОЗ </w:t>
      </w:r>
      <w:r w:rsidRPr="005C0C64">
        <w:rPr>
          <w:rFonts w:ascii="Cambria Math" w:eastAsia="Cambria Math" w:hAnsi="Cambria Math" w:cs="Cambria Math"/>
        </w:rPr>
        <w:t>× Нфз</w:t>
      </w:r>
      <w:r w:rsidRPr="005C0C64">
        <w:rPr>
          <w:rFonts w:ascii="Cambria Math" w:eastAsia="Cambria Math" w:hAnsi="Cambria Math" w:cs="Cambria Math"/>
          <w:sz w:val="20"/>
        </w:rPr>
        <w:t xml:space="preserve">ОЗ </w:t>
      </w:r>
      <w:r w:rsidRPr="005C0C64">
        <w:rPr>
          <w:rFonts w:ascii="Cambria Math" w:eastAsia="Cambria Math" w:hAnsi="Cambria Math" w:cs="Cambria Math"/>
        </w:rPr>
        <w:t>+ Но</w:t>
      </w:r>
      <w:r w:rsidRPr="005C0C64">
        <w:rPr>
          <w:rFonts w:ascii="Cambria Math" w:eastAsia="Cambria Math" w:hAnsi="Cambria Math" w:cs="Cambria Math"/>
          <w:sz w:val="20"/>
        </w:rPr>
        <w:t xml:space="preserve">Д(Л)И </w:t>
      </w:r>
      <w:r w:rsidRPr="005C0C64">
        <w:rPr>
          <w:rFonts w:ascii="Cambria Math" w:eastAsia="Cambria Math" w:hAnsi="Cambria Math" w:cs="Cambria Math"/>
        </w:rPr>
        <w:t>×</w:t>
      </w:r>
    </w:p>
    <w:p w:rsidR="00F90754" w:rsidRPr="005C0C64" w:rsidRDefault="00F90754" w:rsidP="005C0C64">
      <w:pPr>
        <w:spacing w:after="0" w:line="259" w:lineRule="auto"/>
        <w:ind w:left="686" w:hanging="10"/>
      </w:pPr>
      <w:r w:rsidRPr="005C0C64">
        <w:rPr>
          <w:rFonts w:ascii="Cambria Math" w:eastAsia="Cambria Math" w:hAnsi="Cambria Math" w:cs="Cambria Math"/>
        </w:rPr>
        <w:t>× Нфз</w:t>
      </w:r>
      <w:r w:rsidRPr="005C0C64">
        <w:rPr>
          <w:rFonts w:ascii="Cambria Math" w:eastAsia="Cambria Math" w:hAnsi="Cambria Math" w:cs="Cambria Math"/>
          <w:sz w:val="20"/>
        </w:rPr>
        <w:t xml:space="preserve">Д(Л)И </w:t>
      </w:r>
      <w:r w:rsidRPr="005C0C64">
        <w:rPr>
          <w:rFonts w:ascii="Cambria Math" w:eastAsia="Cambria Math" w:hAnsi="Cambria Math" w:cs="Cambria Math"/>
        </w:rPr>
        <w:t>+ Но</w:t>
      </w:r>
      <w:r w:rsidRPr="005C0C64">
        <w:rPr>
          <w:rFonts w:ascii="Cambria Math" w:eastAsia="Cambria Math" w:hAnsi="Cambria Math" w:cs="Cambria Math"/>
          <w:sz w:val="20"/>
        </w:rPr>
        <w:t xml:space="preserve">ШКОЛ </w:t>
      </w:r>
      <w:r w:rsidRPr="005C0C64">
        <w:rPr>
          <w:rFonts w:ascii="Cambria Math" w:eastAsia="Cambria Math" w:hAnsi="Cambria Math" w:cs="Cambria Math"/>
        </w:rPr>
        <w:t>× Нфз</w:t>
      </w:r>
      <w:r w:rsidRPr="005C0C64">
        <w:rPr>
          <w:rFonts w:ascii="Cambria Math" w:eastAsia="Cambria Math" w:hAnsi="Cambria Math" w:cs="Cambria Math"/>
          <w:sz w:val="20"/>
        </w:rPr>
        <w:t xml:space="preserve">ШКОЛ </w:t>
      </w:r>
      <w:r w:rsidRPr="005C0C64">
        <w:rPr>
          <w:rFonts w:ascii="Cambria Math" w:eastAsia="Cambria Math" w:hAnsi="Cambria Math" w:cs="Cambria Math"/>
        </w:rPr>
        <w:t>+ Но</w:t>
      </w:r>
      <w:r w:rsidRPr="005C0C64">
        <w:rPr>
          <w:rFonts w:ascii="Cambria Math" w:eastAsia="Cambria Math" w:hAnsi="Cambria Math" w:cs="Cambria Math"/>
          <w:sz w:val="20"/>
        </w:rPr>
        <w:t xml:space="preserve">ДН </w:t>
      </w:r>
      <w:r w:rsidRPr="005C0C64">
        <w:rPr>
          <w:rFonts w:ascii="Cambria Math" w:eastAsia="Cambria Math" w:hAnsi="Cambria Math" w:cs="Cambria Math"/>
        </w:rPr>
        <w:t>× Нфз</w:t>
      </w:r>
      <w:r w:rsidRPr="005C0C64">
        <w:rPr>
          <w:rFonts w:ascii="Cambria Math" w:eastAsia="Cambria Math" w:hAnsi="Cambria Math" w:cs="Cambria Math"/>
          <w:sz w:val="20"/>
        </w:rPr>
        <w:t xml:space="preserve">ДН </w:t>
      </w:r>
      <w:r w:rsidRPr="005C0C64">
        <w:rPr>
          <w:rFonts w:ascii="Cambria Math" w:eastAsia="Cambria Math" w:hAnsi="Cambria Math" w:cs="Cambria Math"/>
        </w:rPr>
        <w:t>+ Но</w:t>
      </w:r>
      <w:r w:rsidRPr="005C0C64">
        <w:rPr>
          <w:rFonts w:ascii="Cambria Math" w:eastAsia="Cambria Math" w:hAnsi="Cambria Math" w:cs="Cambria Math"/>
          <w:sz w:val="20"/>
        </w:rPr>
        <w:t xml:space="preserve">ДИСТ </w:t>
      </w:r>
      <w:r w:rsidRPr="005C0C64">
        <w:rPr>
          <w:rFonts w:ascii="Cambria Math" w:eastAsia="Cambria Math" w:hAnsi="Cambria Math" w:cs="Cambria Math"/>
        </w:rPr>
        <w:t>× Нфз</w:t>
      </w:r>
      <w:r w:rsidRPr="005C0C64">
        <w:rPr>
          <w:rFonts w:ascii="Cambria Math" w:eastAsia="Cambria Math" w:hAnsi="Cambria Math" w:cs="Cambria Math"/>
          <w:sz w:val="20"/>
        </w:rPr>
        <w:t xml:space="preserve">ДИСТ </w:t>
      </w:r>
      <w:r w:rsidRPr="005C0C64">
        <w:rPr>
          <w:rFonts w:ascii="Cambria Math" w:eastAsia="Cambria Math" w:hAnsi="Cambria Math" w:cs="Cambria Math"/>
        </w:rPr>
        <w:t>+ Но</w:t>
      </w:r>
      <w:r w:rsidRPr="005C0C64">
        <w:rPr>
          <w:rFonts w:ascii="Cambria Math" w:eastAsia="Cambria Math" w:hAnsi="Cambria Math" w:cs="Cambria Math"/>
          <w:sz w:val="20"/>
        </w:rPr>
        <w:t xml:space="preserve">ЦЗ </w:t>
      </w:r>
      <w:r w:rsidRPr="005C0C64">
        <w:rPr>
          <w:rFonts w:ascii="Cambria Math" w:eastAsia="Cambria Math" w:hAnsi="Cambria Math" w:cs="Cambria Math"/>
        </w:rPr>
        <w:t>× Нфз</w:t>
      </w:r>
      <w:r w:rsidRPr="005C0C64">
        <w:rPr>
          <w:rFonts w:ascii="Cambria Math" w:eastAsia="Cambria Math" w:hAnsi="Cambria Math" w:cs="Cambria Math"/>
          <w:sz w:val="20"/>
        </w:rPr>
        <w:t xml:space="preserve">ЦЗ </w:t>
      </w:r>
      <w:r w:rsidRPr="005C0C64">
        <w:rPr>
          <w:rFonts w:ascii="Cambria Math" w:eastAsia="Cambria Math" w:hAnsi="Cambria Math" w:cs="Cambria Math"/>
        </w:rPr>
        <w:t>+ Но</w:t>
      </w:r>
      <w:r w:rsidRPr="005C0C64">
        <w:rPr>
          <w:rFonts w:ascii="Cambria Math" w:eastAsia="Cambria Math" w:hAnsi="Cambria Math" w:cs="Cambria Math"/>
          <w:sz w:val="20"/>
        </w:rPr>
        <w:t xml:space="preserve">МР </w:t>
      </w:r>
      <w:r w:rsidRPr="005C0C64">
        <w:rPr>
          <w:rFonts w:ascii="Cambria Math" w:eastAsia="Cambria Math" w:hAnsi="Cambria Math" w:cs="Cambria Math"/>
        </w:rPr>
        <w:t>× Нфз</w:t>
      </w:r>
      <w:r w:rsidRPr="005C0C64">
        <w:rPr>
          <w:rFonts w:ascii="Cambria Math" w:eastAsia="Cambria Math" w:hAnsi="Cambria Math" w:cs="Cambria Math"/>
          <w:sz w:val="20"/>
        </w:rPr>
        <w:t>МР</w:t>
      </w:r>
      <w:r w:rsidRPr="005C0C64">
        <w:rPr>
          <w:rFonts w:ascii="Cambria Math" w:eastAsia="Cambria Math" w:hAnsi="Cambria Math" w:cs="Cambria Math"/>
        </w:rPr>
        <w:t>) × Ч</w:t>
      </w:r>
      <w:r w:rsidRPr="005C0C64">
        <w:rPr>
          <w:rFonts w:ascii="Cambria Math" w:eastAsia="Cambria Math" w:hAnsi="Cambria Math" w:cs="Cambria Math"/>
          <w:sz w:val="20"/>
        </w:rPr>
        <w:t xml:space="preserve">З </w:t>
      </w:r>
      <w:r w:rsidRPr="005C0C64">
        <w:rPr>
          <w:rFonts w:ascii="Cambria Math" w:eastAsia="Cambria Math" w:hAnsi="Cambria Math" w:cs="Cambria Math"/>
        </w:rPr>
        <w:t>− ОС</w:t>
      </w:r>
      <w:r w:rsidRPr="005C0C64">
        <w:rPr>
          <w:rFonts w:ascii="Cambria Math" w:eastAsia="Cambria Math" w:hAnsi="Cambria Math" w:cs="Cambria Math"/>
          <w:sz w:val="20"/>
        </w:rPr>
        <w:t>МТР</w:t>
      </w:r>
      <w:r w:rsidRPr="005C0C64">
        <w:rPr>
          <w:rFonts w:ascii="Times New Roman" w:eastAsia="Times New Roman" w:hAnsi="Times New Roman"/>
        </w:rPr>
        <w:t xml:space="preserve">,  </w:t>
      </w:r>
    </w:p>
    <w:p w:rsidR="00F90754" w:rsidRPr="005C0C64" w:rsidRDefault="00F90754" w:rsidP="005C0C64">
      <w:pPr>
        <w:pStyle w:val="ConsPlusNormal"/>
        <w:jc w:val="center"/>
      </w:pPr>
      <w:r w:rsidRPr="005C0C64">
        <w:t>где:</w:t>
      </w:r>
    </w:p>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tbl>
      <w:tblPr>
        <w:tblpPr w:leftFromText="180" w:rightFromText="180" w:vertAnchor="text" w:tblpY="1"/>
        <w:tblOverlap w:val="never"/>
        <w:tblW w:w="22225" w:type="dxa"/>
        <w:tblLayout w:type="fixed"/>
        <w:tblCellMar>
          <w:top w:w="102" w:type="dxa"/>
          <w:left w:w="62" w:type="dxa"/>
          <w:bottom w:w="102" w:type="dxa"/>
          <w:right w:w="62" w:type="dxa"/>
        </w:tblCellMar>
        <w:tblLook w:val="0000" w:firstRow="0" w:lastRow="0" w:firstColumn="0" w:lastColumn="0" w:noHBand="0" w:noVBand="0"/>
      </w:tblPr>
      <w:tblGrid>
        <w:gridCol w:w="1587"/>
        <w:gridCol w:w="7485"/>
        <w:gridCol w:w="5670"/>
        <w:gridCol w:w="7483"/>
      </w:tblGrid>
      <w:tr w:rsidR="00F90754" w:rsidRPr="005C0C64" w:rsidTr="005D0C69">
        <w:tc>
          <w:tcPr>
            <w:tcW w:w="1587" w:type="dxa"/>
            <w:tcBorders>
              <w:top w:val="nil"/>
              <w:left w:val="nil"/>
              <w:bottom w:val="nil"/>
              <w:right w:val="nil"/>
            </w:tcBorders>
          </w:tcPr>
          <w:p w:rsidR="00F90754" w:rsidRPr="005C0C64" w:rsidRDefault="008129D2" w:rsidP="005C0C64">
            <w:pPr>
              <w:pStyle w:val="ConsPlusNormal"/>
              <w:jc w:val="center"/>
              <w:rPr>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Но</m:t>
                    </m:r>
                  </m:e>
                  <m:sub>
                    <m:r>
                      <w:rPr>
                        <w:rFonts w:ascii="Cambria Math" w:hAnsi="Cambria Math"/>
                        <w:color w:val="000000" w:themeColor="text1"/>
                      </w:rPr>
                      <m:t>ПМО</m:t>
                    </m:r>
                  </m:sub>
                </m:sSub>
              </m:oMath>
            </m:oMathPara>
          </w:p>
        </w:tc>
        <w:tc>
          <w:tcPr>
            <w:tcW w:w="7485" w:type="dxa"/>
            <w:tcBorders>
              <w:top w:val="nil"/>
              <w:left w:val="nil"/>
              <w:bottom w:val="nil"/>
              <w:right w:val="nil"/>
            </w:tcBorders>
          </w:tcPr>
          <w:p w:rsidR="00F90754" w:rsidRPr="005C0C64" w:rsidRDefault="00F90754" w:rsidP="005C0C64">
            <w:pPr>
              <w:pStyle w:val="ConsPlusNormal"/>
              <w:jc w:val="both"/>
              <w:rPr>
                <w:color w:val="000000" w:themeColor="text1"/>
              </w:rPr>
            </w:pPr>
            <w:r w:rsidRPr="005C0C64">
              <w:rPr>
                <w:color w:val="000000" w:themeColor="text1"/>
              </w:rPr>
              <w:t>средний норматив объема медицинской помощи, оказываемой в амбулаторных условиях, для проведения профилактических медицинских осмотров, установленный Территориальной программой государственных гарантий в части базовой программы, комплексных посещений;</w:t>
            </w:r>
          </w:p>
        </w:tc>
        <w:tc>
          <w:tcPr>
            <w:tcW w:w="5670" w:type="dxa"/>
            <w:tcBorders>
              <w:top w:val="nil"/>
              <w:left w:val="nil"/>
              <w:bottom w:val="nil"/>
              <w:right w:val="nil"/>
            </w:tcBorders>
          </w:tcPr>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p>
        </w:tc>
      </w:tr>
      <w:tr w:rsidR="00F90754" w:rsidRPr="005C0C64" w:rsidTr="005D0C69">
        <w:tc>
          <w:tcPr>
            <w:tcW w:w="1587" w:type="dxa"/>
            <w:tcBorders>
              <w:top w:val="nil"/>
              <w:left w:val="nil"/>
              <w:bottom w:val="nil"/>
              <w:right w:val="nil"/>
            </w:tcBorders>
          </w:tcPr>
          <w:p w:rsidR="00F90754" w:rsidRPr="005C0C64" w:rsidRDefault="008129D2" w:rsidP="005C0C64">
            <w:pPr>
              <w:pStyle w:val="ConsPlusNormal"/>
              <w:jc w:val="center"/>
              <w:rPr>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Но</m:t>
                    </m:r>
                  </m:e>
                  <m:sub>
                    <m:r>
                      <w:rPr>
                        <w:rFonts w:ascii="Cambria Math" w:hAnsi="Cambria Math"/>
                        <w:color w:val="000000" w:themeColor="text1"/>
                      </w:rPr>
                      <m:t>ДИСП</m:t>
                    </m:r>
                  </m:sub>
                </m:sSub>
              </m:oMath>
            </m:oMathPara>
          </w:p>
        </w:tc>
        <w:tc>
          <w:tcPr>
            <w:tcW w:w="7485" w:type="dxa"/>
            <w:tcBorders>
              <w:top w:val="nil"/>
              <w:left w:val="nil"/>
              <w:bottom w:val="nil"/>
              <w:right w:val="nil"/>
            </w:tcBorders>
          </w:tcPr>
          <w:p w:rsidR="00F90754" w:rsidRPr="005C0C64" w:rsidRDefault="00F90754" w:rsidP="005C0C64">
            <w:pPr>
              <w:pStyle w:val="ConsPlusNormal"/>
              <w:jc w:val="both"/>
              <w:rPr>
                <w:color w:val="000000" w:themeColor="text1"/>
              </w:rPr>
            </w:pPr>
            <w:r w:rsidRPr="005C0C64">
              <w:rPr>
                <w:color w:val="000000" w:themeColor="text1"/>
              </w:rPr>
              <w:t>средний норматив объема медицинской помощи, оказываемой в амбулаторных условиях, для проведения диспансеризации, установленный Территориальной программой государственных гарантий в части базовой программы, комплексных посещений;</w:t>
            </w:r>
          </w:p>
        </w:tc>
        <w:tc>
          <w:tcPr>
            <w:tcW w:w="5670" w:type="dxa"/>
            <w:tcBorders>
              <w:top w:val="nil"/>
              <w:left w:val="nil"/>
              <w:bottom w:val="nil"/>
              <w:right w:val="nil"/>
            </w:tcBorders>
          </w:tcPr>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p>
        </w:tc>
      </w:tr>
      <w:tr w:rsidR="00F90754" w:rsidRPr="005C0C64" w:rsidTr="005D0C69">
        <w:tc>
          <w:tcPr>
            <w:tcW w:w="1587" w:type="dxa"/>
            <w:tcBorders>
              <w:top w:val="nil"/>
              <w:left w:val="nil"/>
              <w:bottom w:val="nil"/>
              <w:right w:val="nil"/>
            </w:tcBorders>
          </w:tcPr>
          <w:p w:rsidR="00F90754" w:rsidRPr="005C0C64" w:rsidRDefault="008129D2" w:rsidP="005C0C64">
            <w:pPr>
              <w:pStyle w:val="ConsPlusNormal"/>
              <w:jc w:val="center"/>
              <w:rPr>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Но</m:t>
                    </m:r>
                  </m:e>
                  <m:sub>
                    <m:r>
                      <w:rPr>
                        <w:rFonts w:ascii="Cambria Math" w:hAnsi="Cambria Math"/>
                        <w:color w:val="000000" w:themeColor="text1"/>
                      </w:rPr>
                      <m:t>РЕПР</m:t>
                    </m:r>
                  </m:sub>
                </m:sSub>
              </m:oMath>
            </m:oMathPara>
          </w:p>
          <w:p w:rsidR="00F90754" w:rsidRPr="005C0C64" w:rsidRDefault="00F90754" w:rsidP="005C0C64">
            <w:pPr>
              <w:pStyle w:val="ConsPlusNormal"/>
              <w:jc w:val="center"/>
              <w:rPr>
                <w:rFonts w:ascii="Calibri" w:hAnsi="Calibri"/>
                <w:color w:val="000000" w:themeColor="text1"/>
              </w:rPr>
            </w:pPr>
          </w:p>
        </w:tc>
        <w:tc>
          <w:tcPr>
            <w:tcW w:w="7485" w:type="dxa"/>
            <w:tcBorders>
              <w:top w:val="nil"/>
              <w:left w:val="nil"/>
              <w:bottom w:val="nil"/>
              <w:right w:val="nil"/>
            </w:tcBorders>
          </w:tcPr>
          <w:p w:rsidR="00F90754" w:rsidRPr="005C0C64" w:rsidRDefault="00F90754" w:rsidP="005C0C64">
            <w:pPr>
              <w:pStyle w:val="ConsPlusNormal"/>
              <w:jc w:val="both"/>
              <w:rPr>
                <w:color w:val="000000" w:themeColor="text1"/>
              </w:rPr>
            </w:pPr>
            <w:r w:rsidRPr="005C0C64">
              <w:rPr>
                <w:color w:val="000000" w:themeColor="text1"/>
              </w:rPr>
              <w:t xml:space="preserve">средний норматив объема медицинской помощи, оказываемой в амбулаторных условиях, для диспансеризации оценки репродуктивного здоровья женщин и мужчин, установленный </w:t>
            </w:r>
            <w:r w:rsidRPr="005C0C64">
              <w:rPr>
                <w:color w:val="000000" w:themeColor="text1"/>
              </w:rPr>
              <w:lastRenderedPageBreak/>
              <w:t>Территориальной программой государственных гарантий в части базовой программы, комплексных посещений;</w:t>
            </w:r>
            <w:r w:rsidRPr="005C0C64">
              <w:t xml:space="preserve"> </w:t>
            </w:r>
          </w:p>
        </w:tc>
        <w:tc>
          <w:tcPr>
            <w:tcW w:w="5670" w:type="dxa"/>
            <w:tcBorders>
              <w:top w:val="nil"/>
              <w:left w:val="nil"/>
              <w:bottom w:val="nil"/>
              <w:right w:val="nil"/>
            </w:tcBorders>
          </w:tcPr>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p>
        </w:tc>
      </w:tr>
      <w:tr w:rsidR="00F90754" w:rsidRPr="005C0C64" w:rsidTr="005D0C69">
        <w:tc>
          <w:tcPr>
            <w:tcW w:w="1587" w:type="dxa"/>
            <w:tcBorders>
              <w:top w:val="nil"/>
              <w:left w:val="nil"/>
              <w:bottom w:val="nil"/>
              <w:right w:val="nil"/>
            </w:tcBorders>
          </w:tcPr>
          <w:p w:rsidR="00F90754" w:rsidRPr="005C0C64" w:rsidRDefault="008129D2" w:rsidP="005C0C64">
            <w:pPr>
              <w:pStyle w:val="ConsPlusNormal"/>
              <w:jc w:val="center"/>
              <w:rPr>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Но</m:t>
                    </m:r>
                  </m:e>
                  <m:sub>
                    <m:r>
                      <w:rPr>
                        <w:rFonts w:ascii="Cambria Math" w:hAnsi="Cambria Math"/>
                        <w:color w:val="000000" w:themeColor="text1"/>
                      </w:rPr>
                      <m:t>ИЦ</m:t>
                    </m:r>
                  </m:sub>
                </m:sSub>
              </m:oMath>
            </m:oMathPara>
          </w:p>
        </w:tc>
        <w:tc>
          <w:tcPr>
            <w:tcW w:w="7485" w:type="dxa"/>
            <w:tcBorders>
              <w:top w:val="nil"/>
              <w:left w:val="nil"/>
              <w:bottom w:val="nil"/>
              <w:right w:val="nil"/>
            </w:tcBorders>
          </w:tcPr>
          <w:p w:rsidR="00F90754" w:rsidRPr="005C0C64" w:rsidRDefault="00F90754" w:rsidP="005C0C64">
            <w:pPr>
              <w:pStyle w:val="ConsPlusNormal"/>
              <w:jc w:val="both"/>
              <w:rPr>
                <w:color w:val="000000" w:themeColor="text1"/>
              </w:rPr>
            </w:pPr>
            <w:r w:rsidRPr="005C0C64">
              <w:rPr>
                <w:color w:val="000000" w:themeColor="text1"/>
              </w:rPr>
              <w:t>средний норматив объема медицинской помощи, оказываемой в амбулаторных условиях, для посещений с иными целями, установленный Территориальной программой государственных гарантий в части базовой программы, посещений;</w:t>
            </w:r>
          </w:p>
        </w:tc>
        <w:tc>
          <w:tcPr>
            <w:tcW w:w="5670" w:type="dxa"/>
            <w:tcBorders>
              <w:top w:val="nil"/>
              <w:left w:val="nil"/>
              <w:bottom w:val="nil"/>
              <w:right w:val="nil"/>
            </w:tcBorders>
          </w:tcPr>
          <w:p w:rsidR="00F90754" w:rsidRPr="005C0C64" w:rsidRDefault="00F90754" w:rsidP="005C0C64">
            <w:pPr>
              <w:spacing w:line="240" w:lineRule="auto"/>
              <w:rPr>
                <w:rFonts w:ascii="Times New Roman" w:hAnsi="Times New Roman"/>
                <w:sz w:val="26"/>
                <w:szCs w:val="26"/>
              </w:rPr>
            </w:pPr>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p>
        </w:tc>
      </w:tr>
      <w:tr w:rsidR="00F90754" w:rsidRPr="005C0C64" w:rsidTr="005D0C69">
        <w:tc>
          <w:tcPr>
            <w:tcW w:w="1587" w:type="dxa"/>
            <w:tcBorders>
              <w:top w:val="nil"/>
              <w:left w:val="nil"/>
              <w:bottom w:val="nil"/>
              <w:right w:val="nil"/>
            </w:tcBorders>
          </w:tcPr>
          <w:p w:rsidR="00F90754" w:rsidRPr="005C0C64" w:rsidRDefault="00F90754" w:rsidP="005C0C64">
            <w:pPr>
              <w:pStyle w:val="ConsPlusNormal"/>
              <w:jc w:val="center"/>
              <w:rPr>
                <w:rFonts w:ascii="Calibri" w:hAnsi="Calibri"/>
                <w:color w:val="000000" w:themeColor="text1"/>
              </w:rPr>
            </w:pPr>
          </w:p>
        </w:tc>
        <w:tc>
          <w:tcPr>
            <w:tcW w:w="7485" w:type="dxa"/>
            <w:tcBorders>
              <w:top w:val="nil"/>
              <w:left w:val="nil"/>
              <w:bottom w:val="nil"/>
              <w:right w:val="nil"/>
            </w:tcBorders>
          </w:tcPr>
          <w:p w:rsidR="00F90754" w:rsidRPr="005C0C64" w:rsidRDefault="00F90754" w:rsidP="005C0C64">
            <w:pPr>
              <w:pStyle w:val="ConsPlusNormal"/>
              <w:jc w:val="both"/>
              <w:rPr>
                <w:color w:val="000000" w:themeColor="text1"/>
              </w:rPr>
            </w:pPr>
          </w:p>
        </w:tc>
        <w:tc>
          <w:tcPr>
            <w:tcW w:w="5670" w:type="dxa"/>
            <w:tcBorders>
              <w:top w:val="nil"/>
              <w:left w:val="nil"/>
              <w:bottom w:val="nil"/>
              <w:right w:val="nil"/>
            </w:tcBorders>
          </w:tcPr>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p>
        </w:tc>
      </w:tr>
      <w:tr w:rsidR="00F90754" w:rsidRPr="005C0C64" w:rsidTr="005D0C69">
        <w:tc>
          <w:tcPr>
            <w:tcW w:w="1587" w:type="dxa"/>
            <w:tcBorders>
              <w:top w:val="nil"/>
              <w:left w:val="nil"/>
              <w:bottom w:val="nil"/>
              <w:right w:val="nil"/>
            </w:tcBorders>
          </w:tcPr>
          <w:p w:rsidR="00F90754" w:rsidRPr="005C0C64" w:rsidRDefault="008129D2" w:rsidP="005C0C64">
            <w:pPr>
              <w:pStyle w:val="ConsPlusNormal"/>
              <w:jc w:val="center"/>
              <w:rPr>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Но</m:t>
                    </m:r>
                  </m:e>
                  <m:sub>
                    <m:r>
                      <w:rPr>
                        <w:rFonts w:ascii="Cambria Math" w:hAnsi="Cambria Math"/>
                        <w:color w:val="000000" w:themeColor="text1"/>
                      </w:rPr>
                      <m:t>НЕОТЛ</m:t>
                    </m:r>
                  </m:sub>
                </m:sSub>
              </m:oMath>
            </m:oMathPara>
          </w:p>
        </w:tc>
        <w:tc>
          <w:tcPr>
            <w:tcW w:w="7485" w:type="dxa"/>
            <w:tcBorders>
              <w:top w:val="nil"/>
              <w:left w:val="nil"/>
              <w:bottom w:val="nil"/>
              <w:right w:val="nil"/>
            </w:tcBorders>
          </w:tcPr>
          <w:p w:rsidR="00F90754" w:rsidRPr="005C0C64" w:rsidRDefault="00F90754" w:rsidP="005C0C64">
            <w:pPr>
              <w:pStyle w:val="ConsPlusNormal"/>
              <w:jc w:val="both"/>
              <w:rPr>
                <w:color w:val="000000" w:themeColor="text1"/>
              </w:rPr>
            </w:pPr>
            <w:r w:rsidRPr="005C0C64">
              <w:rPr>
                <w:color w:val="000000" w:themeColor="text1"/>
              </w:rPr>
              <w:t>средний норматив объема медицинской помощи, оказываемой в амбулаторных условиях в неотложной форме, установленный Территориальной программой государственных гарантий в части базовой программы, посещений;</w:t>
            </w:r>
          </w:p>
        </w:tc>
        <w:tc>
          <w:tcPr>
            <w:tcW w:w="5670" w:type="dxa"/>
            <w:tcBorders>
              <w:top w:val="nil"/>
              <w:left w:val="nil"/>
              <w:bottom w:val="nil"/>
              <w:right w:val="nil"/>
            </w:tcBorders>
          </w:tcPr>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p>
        </w:tc>
      </w:tr>
      <w:tr w:rsidR="00F90754" w:rsidRPr="005C0C64" w:rsidTr="005D0C69">
        <w:tc>
          <w:tcPr>
            <w:tcW w:w="1587" w:type="dxa"/>
            <w:tcBorders>
              <w:top w:val="nil"/>
              <w:left w:val="nil"/>
              <w:bottom w:val="nil"/>
              <w:right w:val="nil"/>
            </w:tcBorders>
          </w:tcPr>
          <w:p w:rsidR="00F90754" w:rsidRPr="005C0C64" w:rsidRDefault="008129D2" w:rsidP="005C0C64">
            <w:pPr>
              <w:pStyle w:val="ConsPlusNormal"/>
              <w:jc w:val="center"/>
              <w:rPr>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Но</m:t>
                    </m:r>
                  </m:e>
                  <m:sub>
                    <m:r>
                      <w:rPr>
                        <w:rFonts w:ascii="Cambria Math" w:hAnsi="Cambria Math"/>
                        <w:color w:val="000000" w:themeColor="text1"/>
                      </w:rPr>
                      <m:t>ОЗ</m:t>
                    </m:r>
                  </m:sub>
                </m:sSub>
              </m:oMath>
            </m:oMathPara>
          </w:p>
        </w:tc>
        <w:tc>
          <w:tcPr>
            <w:tcW w:w="7485" w:type="dxa"/>
            <w:tcBorders>
              <w:top w:val="nil"/>
              <w:left w:val="nil"/>
              <w:bottom w:val="nil"/>
              <w:right w:val="nil"/>
            </w:tcBorders>
          </w:tcPr>
          <w:p w:rsidR="00F90754" w:rsidRPr="005C0C64" w:rsidRDefault="00F90754" w:rsidP="005C0C64">
            <w:pPr>
              <w:pStyle w:val="ConsPlusNormal"/>
              <w:jc w:val="both"/>
              <w:rPr>
                <w:color w:val="000000" w:themeColor="text1"/>
              </w:rPr>
            </w:pPr>
            <w:r w:rsidRPr="005C0C64">
              <w:rPr>
                <w:color w:val="000000" w:themeColor="text1"/>
              </w:rPr>
              <w:t>средний норматив объема медицинской помощи, оказываемой в амбулаторных условиях в связи с заболеваниями, установленный Территориальной программой государственных гарантий в части базовой программы, обращений;</w:t>
            </w:r>
          </w:p>
        </w:tc>
        <w:tc>
          <w:tcPr>
            <w:tcW w:w="5670" w:type="dxa"/>
            <w:tcBorders>
              <w:top w:val="nil"/>
              <w:left w:val="nil"/>
              <w:bottom w:val="nil"/>
              <w:right w:val="nil"/>
            </w:tcBorders>
          </w:tcPr>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p>
        </w:tc>
      </w:tr>
      <w:tr w:rsidR="00F90754" w:rsidRPr="005C0C64" w:rsidTr="005D0C69">
        <w:tc>
          <w:tcPr>
            <w:tcW w:w="1587" w:type="dxa"/>
            <w:tcBorders>
              <w:top w:val="nil"/>
              <w:left w:val="nil"/>
              <w:bottom w:val="nil"/>
              <w:right w:val="nil"/>
            </w:tcBorders>
          </w:tcPr>
          <w:p w:rsidR="00F90754" w:rsidRPr="005C0C64" w:rsidRDefault="00F90754" w:rsidP="005C0C64">
            <w:pPr>
              <w:pStyle w:val="ConsPlusNormal"/>
              <w:jc w:val="center"/>
              <w:rPr>
                <w:color w:val="000000" w:themeColor="text1"/>
              </w:rPr>
            </w:pPr>
            <w:r w:rsidRPr="005C0C64">
              <w:rPr>
                <w:rFonts w:ascii="Cambria Math" w:eastAsia="Cambria Math" w:hAnsi="Cambria Math" w:cs="Cambria Math"/>
              </w:rPr>
              <w:t>Но</w:t>
            </w:r>
            <w:r w:rsidRPr="005C0C64">
              <w:rPr>
                <w:rFonts w:ascii="Cambria Math" w:eastAsia="Cambria Math" w:hAnsi="Cambria Math" w:cs="Cambria Math"/>
                <w:vertAlign w:val="subscript"/>
              </w:rPr>
              <w:t>Д(Л)И</w:t>
            </w:r>
          </w:p>
        </w:tc>
        <w:tc>
          <w:tcPr>
            <w:tcW w:w="7485" w:type="dxa"/>
            <w:tcBorders>
              <w:top w:val="nil"/>
              <w:left w:val="nil"/>
              <w:bottom w:val="nil"/>
              <w:right w:val="nil"/>
            </w:tcBorders>
            <w:vAlign w:val="center"/>
          </w:tcPr>
          <w:p w:rsidR="00F90754" w:rsidRPr="005C0C64" w:rsidRDefault="00F90754" w:rsidP="005C0C64">
            <w:pPr>
              <w:pStyle w:val="ConsPlusNormal"/>
              <w:jc w:val="both"/>
              <w:rPr>
                <w:color w:val="000000" w:themeColor="text1"/>
              </w:rPr>
            </w:pPr>
            <w:r w:rsidRPr="005C0C64">
              <w:rPr>
                <w:color w:val="000000" w:themeColor="text1"/>
              </w:rPr>
              <w:t xml:space="preserve">средний норматив объема медицинской помощи, оказываемой в амбулаторных условиях, для проведения отдельных диагностических (лабораторных) исследований (медицинских услуг), установленный Территориальной программой государственных гарантий в части базовой программы, исследований; </w:t>
            </w:r>
          </w:p>
        </w:tc>
        <w:tc>
          <w:tcPr>
            <w:tcW w:w="5670" w:type="dxa"/>
            <w:tcBorders>
              <w:top w:val="nil"/>
              <w:left w:val="nil"/>
              <w:bottom w:val="nil"/>
              <w:right w:val="nil"/>
            </w:tcBorders>
          </w:tcPr>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p>
        </w:tc>
      </w:tr>
      <w:tr w:rsidR="00F90754" w:rsidRPr="005C0C64" w:rsidTr="005D0C69">
        <w:tc>
          <w:tcPr>
            <w:tcW w:w="1587" w:type="dxa"/>
            <w:tcBorders>
              <w:top w:val="nil"/>
              <w:left w:val="nil"/>
              <w:bottom w:val="nil"/>
              <w:right w:val="nil"/>
            </w:tcBorders>
          </w:tcPr>
          <w:p w:rsidR="00F90754" w:rsidRPr="005C0C64" w:rsidRDefault="00F90754" w:rsidP="005C0C64">
            <w:pPr>
              <w:pStyle w:val="ConsPlusNormal"/>
              <w:jc w:val="center"/>
              <w:rPr>
                <w:rFonts w:eastAsia="Cambria Math"/>
              </w:rPr>
            </w:pPr>
            <w:r w:rsidRPr="005C0C64">
              <w:rPr>
                <w:rFonts w:eastAsia="Cambria Math"/>
              </w:rPr>
              <w:t>Но</w:t>
            </w:r>
            <w:r w:rsidRPr="005C0C64">
              <w:rPr>
                <w:rFonts w:eastAsia="Cambria Math"/>
                <w:vertAlign w:val="subscript"/>
              </w:rPr>
              <w:t>ШКОЛ</w:t>
            </w:r>
          </w:p>
        </w:tc>
        <w:tc>
          <w:tcPr>
            <w:tcW w:w="7485" w:type="dxa"/>
            <w:tcBorders>
              <w:top w:val="nil"/>
              <w:left w:val="nil"/>
              <w:bottom w:val="nil"/>
              <w:right w:val="nil"/>
            </w:tcBorders>
            <w:vAlign w:val="bottom"/>
          </w:tcPr>
          <w:p w:rsidR="00F90754" w:rsidRPr="005C0C64" w:rsidRDefault="00F90754" w:rsidP="005C0C64">
            <w:pPr>
              <w:pStyle w:val="ConsPlusNormal"/>
              <w:jc w:val="both"/>
              <w:rPr>
                <w:color w:val="000000" w:themeColor="text1"/>
              </w:rPr>
            </w:pPr>
            <w:r w:rsidRPr="005C0C64">
              <w:rPr>
                <w:color w:val="000000" w:themeColor="text1"/>
              </w:rPr>
              <w:t xml:space="preserve">средний норматив объема медицинской помощи, оказываемой в амбулаторных условиях в школах для больных с хроническими заболеваниями, школах для беременных и по вопросам грудного вскармливания, </w:t>
            </w:r>
            <w:r w:rsidRPr="005C0C64">
              <w:rPr>
                <w:color w:val="000000" w:themeColor="text1"/>
              </w:rPr>
              <w:tab/>
              <w:t xml:space="preserve">установленный </w:t>
            </w:r>
            <w:r w:rsidRPr="005C0C64">
              <w:rPr>
                <w:color w:val="000000" w:themeColor="text1"/>
              </w:rPr>
              <w:tab/>
              <w:t>Территориальной</w:t>
            </w:r>
            <w:r w:rsidR="0010122A" w:rsidRPr="005C0C64">
              <w:rPr>
                <w:color w:val="000000" w:themeColor="text1"/>
              </w:rPr>
              <w:t xml:space="preserve"> прог</w:t>
            </w:r>
            <w:r w:rsidRPr="005C0C64">
              <w:rPr>
                <w:color w:val="000000" w:themeColor="text1"/>
              </w:rPr>
              <w:t xml:space="preserve">раммой государственных гарантий в части базовой программы, комплексных посещений; </w:t>
            </w:r>
          </w:p>
        </w:tc>
        <w:tc>
          <w:tcPr>
            <w:tcW w:w="5670" w:type="dxa"/>
            <w:tcBorders>
              <w:top w:val="nil"/>
              <w:left w:val="nil"/>
              <w:bottom w:val="nil"/>
              <w:right w:val="nil"/>
            </w:tcBorders>
          </w:tcPr>
          <w:p w:rsidR="00F90754" w:rsidRPr="005C0C64" w:rsidRDefault="00F90754" w:rsidP="005C0C64">
            <w:pPr>
              <w:pStyle w:val="ConsPlusNormal"/>
              <w:jc w:val="both"/>
              <w:rPr>
                <w:color w:val="000000" w:themeColor="text1"/>
              </w:rPr>
            </w:pPr>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p>
        </w:tc>
      </w:tr>
      <w:tr w:rsidR="00F90754" w:rsidRPr="005C0C64" w:rsidTr="005D0C69">
        <w:tc>
          <w:tcPr>
            <w:tcW w:w="1587" w:type="dxa"/>
            <w:tcBorders>
              <w:top w:val="nil"/>
              <w:left w:val="nil"/>
              <w:bottom w:val="nil"/>
              <w:right w:val="nil"/>
            </w:tcBorders>
          </w:tcPr>
          <w:p w:rsidR="00F90754" w:rsidRPr="005C0C64" w:rsidRDefault="00F90754" w:rsidP="005C0C64">
            <w:pPr>
              <w:pStyle w:val="ConsPlusNormal"/>
              <w:jc w:val="center"/>
              <w:rPr>
                <w:rFonts w:ascii="Calibri" w:hAnsi="Calibri"/>
                <w:color w:val="000000" w:themeColor="text1"/>
              </w:rPr>
            </w:pPr>
            <w:r w:rsidRPr="005C0C64">
              <w:rPr>
                <w:rFonts w:ascii="Cambria Math" w:eastAsia="Cambria Math" w:hAnsi="Cambria Math" w:cs="Cambria Math"/>
                <w:sz w:val="28"/>
              </w:rPr>
              <w:t>Но</w:t>
            </w:r>
            <w:r w:rsidRPr="005C0C64">
              <w:rPr>
                <w:rFonts w:ascii="Cambria Math" w:eastAsia="Cambria Math" w:hAnsi="Cambria Math" w:cs="Cambria Math"/>
                <w:sz w:val="28"/>
                <w:vertAlign w:val="subscript"/>
              </w:rPr>
              <w:t>ДН</w:t>
            </w:r>
          </w:p>
        </w:tc>
        <w:tc>
          <w:tcPr>
            <w:tcW w:w="7485" w:type="dxa"/>
            <w:tcBorders>
              <w:top w:val="nil"/>
              <w:left w:val="nil"/>
              <w:bottom w:val="nil"/>
              <w:right w:val="nil"/>
            </w:tcBorders>
          </w:tcPr>
          <w:p w:rsidR="00F90754" w:rsidRPr="005C0C64" w:rsidRDefault="00F90754" w:rsidP="005C0C64">
            <w:pPr>
              <w:pStyle w:val="ConsPlusNormal"/>
              <w:jc w:val="both"/>
              <w:rPr>
                <w:color w:val="000000" w:themeColor="text1"/>
              </w:rPr>
            </w:pPr>
            <w:r w:rsidRPr="005C0C64">
              <w:rPr>
                <w:color w:val="000000" w:themeColor="text1"/>
              </w:rPr>
              <w:t>средний норматив объема медицинской помощи, оказываемой в амбулаторных условиях, для диспансерного наблюдения, установленный Территориальной программой государственных гарантий в части базовой программы, комплексных посещений;</w:t>
            </w:r>
          </w:p>
        </w:tc>
        <w:tc>
          <w:tcPr>
            <w:tcW w:w="5670" w:type="dxa"/>
            <w:tcBorders>
              <w:top w:val="nil"/>
              <w:left w:val="nil"/>
              <w:bottom w:val="nil"/>
              <w:right w:val="nil"/>
            </w:tcBorders>
          </w:tcPr>
          <w:p w:rsidR="00F90754" w:rsidRPr="005C0C64" w:rsidRDefault="00F90754" w:rsidP="005C0C64">
            <w:pPr>
              <w:pStyle w:val="ConsPlusNormal"/>
              <w:jc w:val="both"/>
              <w:rPr>
                <w:color w:val="000000" w:themeColor="text1"/>
              </w:rPr>
            </w:pPr>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p>
        </w:tc>
      </w:tr>
      <w:tr w:rsidR="00F90754" w:rsidRPr="005C0C64" w:rsidTr="005D0C69">
        <w:tc>
          <w:tcPr>
            <w:tcW w:w="1587" w:type="dxa"/>
            <w:tcBorders>
              <w:top w:val="nil"/>
              <w:left w:val="nil"/>
              <w:bottom w:val="nil"/>
              <w:right w:val="nil"/>
            </w:tcBorders>
          </w:tcPr>
          <w:p w:rsidR="00F90754" w:rsidRPr="005C0C64" w:rsidRDefault="00F90754" w:rsidP="005C0C64">
            <w:pPr>
              <w:pStyle w:val="ConsPlusNormal"/>
              <w:jc w:val="center"/>
              <w:rPr>
                <w:rFonts w:ascii="Cambria Math" w:eastAsia="Cambria Math" w:hAnsi="Cambria Math" w:cs="Cambria Math"/>
                <w:sz w:val="28"/>
              </w:rPr>
            </w:pPr>
            <w:r w:rsidRPr="005C0C64">
              <w:rPr>
                <w:rFonts w:ascii="Cambria Math" w:eastAsia="Cambria Math" w:hAnsi="Cambria Math" w:cs="Cambria Math"/>
              </w:rPr>
              <w:t>Но</w:t>
            </w:r>
            <w:r w:rsidRPr="005C0C64">
              <w:rPr>
                <w:rFonts w:ascii="Cambria Math" w:eastAsia="Cambria Math" w:hAnsi="Cambria Math" w:cs="Cambria Math"/>
                <w:vertAlign w:val="subscript"/>
              </w:rPr>
              <w:t>ДИСТ</w:t>
            </w:r>
          </w:p>
        </w:tc>
        <w:tc>
          <w:tcPr>
            <w:tcW w:w="7485" w:type="dxa"/>
            <w:tcBorders>
              <w:top w:val="nil"/>
              <w:left w:val="nil"/>
              <w:bottom w:val="nil"/>
              <w:right w:val="nil"/>
            </w:tcBorders>
          </w:tcPr>
          <w:p w:rsidR="00F90754" w:rsidRPr="005C0C64" w:rsidRDefault="00F90754" w:rsidP="005C0C64">
            <w:pPr>
              <w:pStyle w:val="ConsPlusNormal"/>
              <w:jc w:val="both"/>
              <w:rPr>
                <w:color w:val="000000" w:themeColor="text1"/>
              </w:rPr>
            </w:pPr>
            <w:r w:rsidRPr="005C0C64">
              <w:t xml:space="preserve">средний норматив объема медицинской помощи, оказываемой в </w:t>
            </w:r>
            <w:r w:rsidRPr="005C0C64">
              <w:rPr>
                <w:color w:val="000000" w:themeColor="text1"/>
              </w:rPr>
              <w:t>амбулаторных</w:t>
            </w:r>
            <w:r w:rsidRPr="005C0C64">
              <w:t xml:space="preserve"> условиях при дистанционном наблюдении за состоянием здоровья пациентов, установленный Территориальной программой государственных гарантий в части базовой программы, комплексных посещений; </w:t>
            </w:r>
          </w:p>
        </w:tc>
        <w:tc>
          <w:tcPr>
            <w:tcW w:w="5670" w:type="dxa"/>
            <w:tcBorders>
              <w:top w:val="nil"/>
              <w:left w:val="nil"/>
              <w:bottom w:val="nil"/>
              <w:right w:val="nil"/>
            </w:tcBorders>
          </w:tcPr>
          <w:p w:rsidR="00F90754" w:rsidRPr="005C0C64" w:rsidRDefault="00F90754" w:rsidP="005C0C64">
            <w:pPr>
              <w:pStyle w:val="ConsPlusNormal"/>
              <w:jc w:val="both"/>
              <w:rPr>
                <w:color w:val="000000" w:themeColor="text1"/>
              </w:rPr>
            </w:pPr>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p>
        </w:tc>
      </w:tr>
      <w:tr w:rsidR="00F90754" w:rsidRPr="005C0C64" w:rsidTr="005D0C69">
        <w:tc>
          <w:tcPr>
            <w:tcW w:w="1587" w:type="dxa"/>
            <w:tcBorders>
              <w:top w:val="nil"/>
              <w:left w:val="nil"/>
              <w:bottom w:val="nil"/>
              <w:right w:val="nil"/>
            </w:tcBorders>
          </w:tcPr>
          <w:p w:rsidR="00F90754" w:rsidRPr="005C0C64" w:rsidRDefault="00F90754" w:rsidP="005C0C64">
            <w:pPr>
              <w:pStyle w:val="ConsPlusNormal"/>
              <w:jc w:val="center"/>
              <w:rPr>
                <w:rFonts w:ascii="Cambria Math" w:eastAsia="Cambria Math" w:hAnsi="Cambria Math" w:cs="Cambria Math"/>
                <w:sz w:val="28"/>
              </w:rPr>
            </w:pPr>
            <w:r w:rsidRPr="005C0C64">
              <w:rPr>
                <w:rFonts w:ascii="Cambria Math" w:eastAsia="Cambria Math" w:hAnsi="Cambria Math" w:cs="Cambria Math"/>
                <w:sz w:val="28"/>
              </w:rPr>
              <w:t>Но</w:t>
            </w:r>
            <w:r w:rsidRPr="005C0C64">
              <w:rPr>
                <w:rFonts w:ascii="Cambria Math" w:eastAsia="Cambria Math" w:hAnsi="Cambria Math" w:cs="Cambria Math"/>
                <w:sz w:val="28"/>
                <w:vertAlign w:val="subscript"/>
              </w:rPr>
              <w:t>ЦЗ</w:t>
            </w:r>
          </w:p>
        </w:tc>
        <w:tc>
          <w:tcPr>
            <w:tcW w:w="7485" w:type="dxa"/>
            <w:tcBorders>
              <w:top w:val="nil"/>
              <w:left w:val="nil"/>
              <w:bottom w:val="nil"/>
              <w:right w:val="nil"/>
            </w:tcBorders>
          </w:tcPr>
          <w:p w:rsidR="00F90754" w:rsidRPr="005C0C64" w:rsidRDefault="00F90754" w:rsidP="005C0C64">
            <w:pPr>
              <w:pStyle w:val="ConsPlusNormal"/>
              <w:jc w:val="both"/>
              <w:rPr>
                <w:color w:val="000000" w:themeColor="text1"/>
              </w:rPr>
            </w:pPr>
            <w:r w:rsidRPr="005C0C64">
              <w:t xml:space="preserve">средний норматив объема посещений с профилактическими целями центров здоровья (центров медицины здорового долголетия) в амбулаторных </w:t>
            </w:r>
            <w:r w:rsidRPr="005C0C64">
              <w:tab/>
              <w:t xml:space="preserve">условиях, </w:t>
            </w:r>
            <w:r w:rsidRPr="005C0C64">
              <w:tab/>
              <w:t xml:space="preserve">включая </w:t>
            </w:r>
            <w:r w:rsidRPr="005C0C64">
              <w:lastRenderedPageBreak/>
              <w:t xml:space="preserve">диспансерное наблюдение, установленный </w:t>
            </w:r>
            <w:r w:rsidRPr="005C0C64">
              <w:tab/>
              <w:t xml:space="preserve">Территориальной программой </w:t>
            </w:r>
            <w:r w:rsidRPr="005C0C64">
              <w:tab/>
              <w:t xml:space="preserve">государственных гарантий в части базовой программы, комплексных посещений; </w:t>
            </w:r>
          </w:p>
        </w:tc>
        <w:tc>
          <w:tcPr>
            <w:tcW w:w="5670" w:type="dxa"/>
            <w:tcBorders>
              <w:top w:val="nil"/>
              <w:left w:val="nil"/>
              <w:bottom w:val="nil"/>
              <w:right w:val="nil"/>
            </w:tcBorders>
          </w:tcPr>
          <w:p w:rsidR="00F90754" w:rsidRPr="005C0C64" w:rsidRDefault="00F90754" w:rsidP="005C0C64">
            <w:pPr>
              <w:pStyle w:val="ConsPlusNormal"/>
              <w:jc w:val="both"/>
              <w:rPr>
                <w:color w:val="000000" w:themeColor="text1"/>
              </w:rPr>
            </w:pPr>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p>
        </w:tc>
      </w:tr>
      <w:tr w:rsidR="00F90754" w:rsidRPr="005C0C64" w:rsidTr="005D0C69">
        <w:tc>
          <w:tcPr>
            <w:tcW w:w="1587" w:type="dxa"/>
            <w:tcBorders>
              <w:top w:val="nil"/>
              <w:left w:val="nil"/>
              <w:bottom w:val="nil"/>
              <w:right w:val="nil"/>
            </w:tcBorders>
          </w:tcPr>
          <w:p w:rsidR="00F90754" w:rsidRPr="005C0C64" w:rsidRDefault="008129D2" w:rsidP="005C0C64">
            <w:pPr>
              <w:pStyle w:val="ConsPlusNormal"/>
              <w:jc w:val="center"/>
              <w:rPr>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Но</m:t>
                    </m:r>
                  </m:e>
                  <m:sub>
                    <m:r>
                      <w:rPr>
                        <w:rFonts w:ascii="Cambria Math" w:hAnsi="Cambria Math"/>
                        <w:color w:val="000000" w:themeColor="text1"/>
                      </w:rPr>
                      <m:t>МР</m:t>
                    </m:r>
                  </m:sub>
                </m:sSub>
              </m:oMath>
            </m:oMathPara>
          </w:p>
        </w:tc>
        <w:tc>
          <w:tcPr>
            <w:tcW w:w="7485" w:type="dxa"/>
            <w:tcBorders>
              <w:top w:val="nil"/>
              <w:left w:val="nil"/>
              <w:bottom w:val="nil"/>
              <w:right w:val="nil"/>
            </w:tcBorders>
          </w:tcPr>
          <w:p w:rsidR="00F90754" w:rsidRPr="005C0C64" w:rsidRDefault="00F90754" w:rsidP="005C0C64">
            <w:pPr>
              <w:pStyle w:val="ConsPlusNormal"/>
              <w:jc w:val="both"/>
              <w:rPr>
                <w:color w:val="000000" w:themeColor="text1"/>
              </w:rPr>
            </w:pPr>
            <w:r w:rsidRPr="005C0C64">
              <w:rPr>
                <w:color w:val="000000" w:themeColor="text1"/>
              </w:rPr>
              <w:t>средний норматив объема медицинской помощи, оказываемой в амбулаторных условиях, для обращения по заболеванию при оказании медицинской помощи по профилю «Медицинская реабилитация», установленный Территориальной программой государственных гарантий в части базовой программы, комплексных посещений;</w:t>
            </w:r>
          </w:p>
        </w:tc>
        <w:tc>
          <w:tcPr>
            <w:tcW w:w="5670" w:type="dxa"/>
            <w:tcBorders>
              <w:top w:val="nil"/>
              <w:left w:val="nil"/>
              <w:bottom w:val="nil"/>
              <w:right w:val="nil"/>
            </w:tcBorders>
          </w:tcPr>
          <w:p w:rsidR="00F90754" w:rsidRPr="005C0C64" w:rsidRDefault="00F90754" w:rsidP="005C0C64">
            <w:pPr>
              <w:spacing w:line="240" w:lineRule="auto"/>
              <w:jc w:val="center"/>
              <w:rPr>
                <w:rFonts w:ascii="Times New Roman" w:hAnsi="Times New Roman"/>
                <w:sz w:val="26"/>
                <w:szCs w:val="26"/>
              </w:rPr>
            </w:pPr>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p>
        </w:tc>
      </w:tr>
      <w:tr w:rsidR="00F90754" w:rsidRPr="005C0C64" w:rsidTr="005D0C69">
        <w:tc>
          <w:tcPr>
            <w:tcW w:w="1587" w:type="dxa"/>
            <w:tcBorders>
              <w:top w:val="nil"/>
              <w:left w:val="nil"/>
              <w:bottom w:val="nil"/>
              <w:right w:val="nil"/>
            </w:tcBorders>
          </w:tcPr>
          <w:p w:rsidR="00F90754" w:rsidRPr="005C0C64" w:rsidRDefault="008129D2" w:rsidP="005C0C64">
            <w:pPr>
              <w:pStyle w:val="ConsPlusNormal"/>
              <w:jc w:val="center"/>
              <w:rPr>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Нфз</m:t>
                    </m:r>
                  </m:e>
                  <m:sub>
                    <m:r>
                      <w:rPr>
                        <w:rFonts w:ascii="Cambria Math" w:hAnsi="Cambria Math"/>
                        <w:color w:val="000000" w:themeColor="text1"/>
                      </w:rPr>
                      <m:t>ПМО</m:t>
                    </m:r>
                  </m:sub>
                </m:sSub>
              </m:oMath>
            </m:oMathPara>
          </w:p>
        </w:tc>
        <w:tc>
          <w:tcPr>
            <w:tcW w:w="7485" w:type="dxa"/>
            <w:tcBorders>
              <w:top w:val="nil"/>
              <w:left w:val="nil"/>
              <w:bottom w:val="nil"/>
              <w:right w:val="nil"/>
            </w:tcBorders>
          </w:tcPr>
          <w:p w:rsidR="00F90754" w:rsidRPr="005C0C64" w:rsidRDefault="00F90754" w:rsidP="005C0C64">
            <w:pPr>
              <w:pStyle w:val="ConsPlusNormal"/>
              <w:jc w:val="both"/>
              <w:rPr>
                <w:color w:val="000000" w:themeColor="text1"/>
              </w:rPr>
            </w:pPr>
            <w:r w:rsidRPr="005C0C64">
              <w:rPr>
                <w:color w:val="000000" w:themeColor="text1"/>
              </w:rPr>
              <w:t>средний норматив финансовых затрат на единицу объема медицинской помощи, оказываемой в амбулаторных условиях, для проведения профилактических медицинских осмотров, установленный Территориальной программой государственных гарантий в части базовой программы, рублей;</w:t>
            </w:r>
          </w:p>
        </w:tc>
        <w:tc>
          <w:tcPr>
            <w:tcW w:w="5670" w:type="dxa"/>
            <w:tcBorders>
              <w:top w:val="nil"/>
              <w:left w:val="nil"/>
              <w:bottom w:val="nil"/>
              <w:right w:val="nil"/>
            </w:tcBorders>
          </w:tcPr>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p>
        </w:tc>
      </w:tr>
      <w:tr w:rsidR="00F90754" w:rsidRPr="005C0C64" w:rsidTr="005D0C69">
        <w:tc>
          <w:tcPr>
            <w:tcW w:w="1587" w:type="dxa"/>
            <w:tcBorders>
              <w:top w:val="nil"/>
              <w:left w:val="nil"/>
              <w:bottom w:val="nil"/>
              <w:right w:val="nil"/>
            </w:tcBorders>
          </w:tcPr>
          <w:p w:rsidR="00F90754" w:rsidRPr="005C0C64" w:rsidRDefault="008129D2" w:rsidP="005C0C64">
            <w:pPr>
              <w:pStyle w:val="ConsPlusNormal"/>
              <w:jc w:val="center"/>
              <w:rPr>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Нфз</m:t>
                    </m:r>
                  </m:e>
                  <m:sub>
                    <m:r>
                      <w:rPr>
                        <w:rFonts w:ascii="Cambria Math" w:hAnsi="Cambria Math"/>
                        <w:color w:val="000000" w:themeColor="text1"/>
                      </w:rPr>
                      <m:t>ДИСП</m:t>
                    </m:r>
                  </m:sub>
                </m:sSub>
              </m:oMath>
            </m:oMathPara>
          </w:p>
        </w:tc>
        <w:tc>
          <w:tcPr>
            <w:tcW w:w="7485" w:type="dxa"/>
            <w:tcBorders>
              <w:top w:val="nil"/>
              <w:left w:val="nil"/>
              <w:bottom w:val="nil"/>
              <w:right w:val="nil"/>
            </w:tcBorders>
          </w:tcPr>
          <w:p w:rsidR="00F90754" w:rsidRPr="005C0C64" w:rsidRDefault="00F90754" w:rsidP="005C0C64">
            <w:pPr>
              <w:pStyle w:val="ConsPlusNormal"/>
              <w:jc w:val="both"/>
              <w:rPr>
                <w:color w:val="000000" w:themeColor="text1"/>
              </w:rPr>
            </w:pPr>
            <w:r w:rsidRPr="005C0C64">
              <w:rPr>
                <w:color w:val="000000" w:themeColor="text1"/>
              </w:rPr>
              <w:t>средний норматив финансовых затрат на единицу объема медицинской помощи, оказываемой в амбулаторных условиях, для проведения диспансеризации, установленный Территориальной программой государственных гарантий в части базовой программы, рублей;</w:t>
            </w:r>
          </w:p>
        </w:tc>
        <w:tc>
          <w:tcPr>
            <w:tcW w:w="5670" w:type="dxa"/>
            <w:tcBorders>
              <w:top w:val="nil"/>
              <w:left w:val="nil"/>
              <w:bottom w:val="nil"/>
              <w:right w:val="nil"/>
            </w:tcBorders>
          </w:tcPr>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p>
        </w:tc>
      </w:tr>
      <w:tr w:rsidR="00F90754" w:rsidRPr="005C0C64" w:rsidTr="005D0C69">
        <w:tc>
          <w:tcPr>
            <w:tcW w:w="1587" w:type="dxa"/>
            <w:tcBorders>
              <w:top w:val="nil"/>
              <w:left w:val="nil"/>
              <w:bottom w:val="nil"/>
              <w:right w:val="nil"/>
            </w:tcBorders>
          </w:tcPr>
          <w:p w:rsidR="00F90754" w:rsidRPr="005C0C64" w:rsidRDefault="008129D2" w:rsidP="005C0C64">
            <w:pPr>
              <w:pStyle w:val="ConsPlusNormal"/>
              <w:jc w:val="center"/>
              <w:rPr>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Нфз</m:t>
                    </m:r>
                  </m:e>
                  <m:sub>
                    <m:r>
                      <w:rPr>
                        <w:rFonts w:ascii="Cambria Math" w:hAnsi="Cambria Math"/>
                        <w:color w:val="000000" w:themeColor="text1"/>
                      </w:rPr>
                      <m:t>РЕПР</m:t>
                    </m:r>
                  </m:sub>
                </m:sSub>
              </m:oMath>
            </m:oMathPara>
          </w:p>
          <w:p w:rsidR="00F90754" w:rsidRPr="005C0C64" w:rsidRDefault="00F90754" w:rsidP="005C0C64">
            <w:pPr>
              <w:pStyle w:val="ConsPlusNormal"/>
              <w:jc w:val="center"/>
              <w:rPr>
                <w:rFonts w:ascii="Calibri" w:hAnsi="Calibri"/>
                <w:color w:val="000000" w:themeColor="text1"/>
              </w:rPr>
            </w:pPr>
          </w:p>
        </w:tc>
        <w:tc>
          <w:tcPr>
            <w:tcW w:w="7485" w:type="dxa"/>
            <w:tcBorders>
              <w:top w:val="nil"/>
              <w:left w:val="nil"/>
              <w:bottom w:val="nil"/>
              <w:right w:val="nil"/>
            </w:tcBorders>
          </w:tcPr>
          <w:p w:rsidR="00F90754" w:rsidRPr="005C0C64" w:rsidRDefault="00F90754" w:rsidP="005C0C64">
            <w:pPr>
              <w:pStyle w:val="ConsPlusNormal"/>
              <w:jc w:val="both"/>
              <w:rPr>
                <w:color w:val="000000" w:themeColor="text1"/>
              </w:rPr>
            </w:pPr>
            <w:r w:rsidRPr="005C0C64">
              <w:rPr>
                <w:color w:val="000000" w:themeColor="text1"/>
              </w:rPr>
              <w:t>средний норматив финансовых затрат на единицу объема медицинской помощи, оказываемой в амбулаторных условиях, для проведения диспансеризации для оценки репродуктивного здоровья женщин и мужчин, установленный Территориальной программой государственных гарантий в части базовой программы, рублей;</w:t>
            </w:r>
          </w:p>
        </w:tc>
        <w:tc>
          <w:tcPr>
            <w:tcW w:w="5670" w:type="dxa"/>
            <w:tcBorders>
              <w:top w:val="nil"/>
              <w:left w:val="nil"/>
              <w:bottom w:val="nil"/>
              <w:right w:val="nil"/>
            </w:tcBorders>
          </w:tcPr>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p>
        </w:tc>
      </w:tr>
      <w:tr w:rsidR="00F90754" w:rsidRPr="005C0C64" w:rsidTr="005D0C69">
        <w:tc>
          <w:tcPr>
            <w:tcW w:w="1587" w:type="dxa"/>
            <w:tcBorders>
              <w:top w:val="nil"/>
              <w:left w:val="nil"/>
              <w:bottom w:val="nil"/>
              <w:right w:val="nil"/>
            </w:tcBorders>
          </w:tcPr>
          <w:p w:rsidR="00F90754" w:rsidRPr="005C0C64" w:rsidRDefault="008129D2" w:rsidP="005C0C64">
            <w:pPr>
              <w:pStyle w:val="ConsPlusNormal"/>
              <w:jc w:val="center"/>
              <w:rPr>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Нфз</m:t>
                    </m:r>
                  </m:e>
                  <m:sub>
                    <m:r>
                      <w:rPr>
                        <w:rFonts w:ascii="Cambria Math" w:hAnsi="Cambria Math"/>
                        <w:color w:val="000000" w:themeColor="text1"/>
                      </w:rPr>
                      <m:t>ИЦ</m:t>
                    </m:r>
                  </m:sub>
                </m:sSub>
              </m:oMath>
            </m:oMathPara>
          </w:p>
        </w:tc>
        <w:tc>
          <w:tcPr>
            <w:tcW w:w="7485" w:type="dxa"/>
            <w:tcBorders>
              <w:top w:val="nil"/>
              <w:left w:val="nil"/>
              <w:bottom w:val="nil"/>
              <w:right w:val="nil"/>
            </w:tcBorders>
          </w:tcPr>
          <w:p w:rsidR="00F90754" w:rsidRPr="005C0C64" w:rsidRDefault="00F90754" w:rsidP="005C0C64">
            <w:pPr>
              <w:pStyle w:val="ConsPlusNormal"/>
              <w:jc w:val="both"/>
              <w:rPr>
                <w:color w:val="000000" w:themeColor="text1"/>
              </w:rPr>
            </w:pPr>
            <w:r w:rsidRPr="005C0C64">
              <w:rPr>
                <w:color w:val="000000" w:themeColor="text1"/>
              </w:rPr>
              <w:t>средний норматив финансовых затрат на единицу объема медицинской помощи, оказываемой в амбулаторных условиях, для посещений с иными целями, установленный Территориальной программой государственных гарантий в части базовой программы, рублей;</w:t>
            </w:r>
          </w:p>
        </w:tc>
        <w:tc>
          <w:tcPr>
            <w:tcW w:w="5670" w:type="dxa"/>
            <w:tcBorders>
              <w:top w:val="nil"/>
              <w:left w:val="nil"/>
              <w:bottom w:val="nil"/>
              <w:right w:val="nil"/>
            </w:tcBorders>
          </w:tcPr>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p>
        </w:tc>
      </w:tr>
      <w:tr w:rsidR="00F90754" w:rsidRPr="005C0C64" w:rsidTr="005D0C69">
        <w:tc>
          <w:tcPr>
            <w:tcW w:w="1587" w:type="dxa"/>
            <w:tcBorders>
              <w:top w:val="nil"/>
              <w:left w:val="nil"/>
              <w:bottom w:val="nil"/>
              <w:right w:val="nil"/>
            </w:tcBorders>
          </w:tcPr>
          <w:p w:rsidR="00F90754" w:rsidRPr="005C0C64" w:rsidRDefault="008129D2" w:rsidP="005C0C64">
            <w:pPr>
              <w:pStyle w:val="ConsPlusNormal"/>
              <w:jc w:val="center"/>
              <w:rPr>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Нфз</m:t>
                    </m:r>
                  </m:e>
                  <m:sub>
                    <m:r>
                      <w:rPr>
                        <w:rFonts w:ascii="Cambria Math" w:hAnsi="Cambria Math"/>
                        <w:color w:val="000000" w:themeColor="text1"/>
                      </w:rPr>
                      <m:t>НЕОТЛ</m:t>
                    </m:r>
                  </m:sub>
                </m:sSub>
              </m:oMath>
            </m:oMathPara>
          </w:p>
        </w:tc>
        <w:tc>
          <w:tcPr>
            <w:tcW w:w="7485" w:type="dxa"/>
            <w:tcBorders>
              <w:top w:val="nil"/>
              <w:left w:val="nil"/>
              <w:bottom w:val="nil"/>
              <w:right w:val="nil"/>
            </w:tcBorders>
          </w:tcPr>
          <w:p w:rsidR="00F90754" w:rsidRPr="005C0C64" w:rsidRDefault="00F90754" w:rsidP="005C0C64">
            <w:pPr>
              <w:pStyle w:val="ConsPlusNormal"/>
              <w:jc w:val="both"/>
              <w:rPr>
                <w:color w:val="000000" w:themeColor="text1"/>
              </w:rPr>
            </w:pPr>
            <w:r w:rsidRPr="005C0C64">
              <w:rPr>
                <w:color w:val="000000" w:themeColor="text1"/>
              </w:rPr>
              <w:t>средний норматив финансовых затрат на единицу объема медицинской помощи, оказываемой в амбулаторных условиях в неотложной форме, установленный Территориальной программой государственных гарантий в части базовой программы, рублей;</w:t>
            </w:r>
          </w:p>
        </w:tc>
        <w:tc>
          <w:tcPr>
            <w:tcW w:w="5670" w:type="dxa"/>
            <w:tcBorders>
              <w:top w:val="nil"/>
              <w:left w:val="nil"/>
              <w:bottom w:val="nil"/>
              <w:right w:val="nil"/>
            </w:tcBorders>
          </w:tcPr>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p>
        </w:tc>
      </w:tr>
      <w:tr w:rsidR="00F90754" w:rsidRPr="005C0C64" w:rsidTr="005D0C69">
        <w:tc>
          <w:tcPr>
            <w:tcW w:w="1587" w:type="dxa"/>
            <w:tcBorders>
              <w:top w:val="nil"/>
              <w:left w:val="nil"/>
              <w:bottom w:val="nil"/>
              <w:right w:val="nil"/>
            </w:tcBorders>
          </w:tcPr>
          <w:p w:rsidR="00F90754" w:rsidRPr="005C0C64" w:rsidRDefault="008129D2" w:rsidP="005C0C64">
            <w:pPr>
              <w:pStyle w:val="ConsPlusNormal"/>
              <w:jc w:val="center"/>
              <w:rPr>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Нфз</m:t>
                    </m:r>
                  </m:e>
                  <m:sub>
                    <m:r>
                      <w:rPr>
                        <w:rFonts w:ascii="Cambria Math" w:hAnsi="Cambria Math"/>
                        <w:color w:val="000000" w:themeColor="text1"/>
                      </w:rPr>
                      <m:t>ОЗ</m:t>
                    </m:r>
                  </m:sub>
                </m:sSub>
              </m:oMath>
            </m:oMathPara>
          </w:p>
        </w:tc>
        <w:tc>
          <w:tcPr>
            <w:tcW w:w="7485" w:type="dxa"/>
            <w:tcBorders>
              <w:top w:val="nil"/>
              <w:left w:val="nil"/>
              <w:bottom w:val="nil"/>
              <w:right w:val="nil"/>
            </w:tcBorders>
          </w:tcPr>
          <w:p w:rsidR="00F90754" w:rsidRPr="005C0C64" w:rsidRDefault="00F90754" w:rsidP="005C0C64">
            <w:pPr>
              <w:pStyle w:val="ConsPlusNormal"/>
              <w:jc w:val="both"/>
              <w:rPr>
                <w:color w:val="000000" w:themeColor="text1"/>
              </w:rPr>
            </w:pPr>
            <w:r w:rsidRPr="005C0C64">
              <w:rPr>
                <w:color w:val="000000" w:themeColor="text1"/>
              </w:rPr>
              <w:t>средний норматив финансовых затрат на единицу объема медицинской помощи, оказываемой в амбулаторных условиях в связи с заболеваниями, установленный Территориальной программой государственных гарантий в части базовой программы, рублей;</w:t>
            </w:r>
          </w:p>
        </w:tc>
        <w:tc>
          <w:tcPr>
            <w:tcW w:w="5670" w:type="dxa"/>
            <w:tcBorders>
              <w:top w:val="nil"/>
              <w:left w:val="nil"/>
              <w:bottom w:val="nil"/>
              <w:right w:val="nil"/>
            </w:tcBorders>
          </w:tcPr>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p>
        </w:tc>
      </w:tr>
      <w:tr w:rsidR="00F90754" w:rsidRPr="005C0C64" w:rsidTr="005D0C69">
        <w:tc>
          <w:tcPr>
            <w:tcW w:w="1587" w:type="dxa"/>
            <w:tcBorders>
              <w:top w:val="nil"/>
              <w:left w:val="nil"/>
              <w:bottom w:val="nil"/>
              <w:right w:val="nil"/>
            </w:tcBorders>
          </w:tcPr>
          <w:p w:rsidR="00F90754" w:rsidRPr="005C0C64" w:rsidRDefault="00F90754" w:rsidP="005C0C64">
            <w:pPr>
              <w:pStyle w:val="ConsPlusNormal"/>
              <w:jc w:val="center"/>
              <w:rPr>
                <w:rFonts w:ascii="Calibri" w:hAnsi="Calibri"/>
                <w:color w:val="000000" w:themeColor="text1"/>
              </w:rPr>
            </w:pPr>
            <w:r w:rsidRPr="005C0C64">
              <w:rPr>
                <w:rFonts w:ascii="Cambria Math" w:eastAsia="Cambria Math" w:hAnsi="Cambria Math" w:cs="Cambria Math"/>
                <w:sz w:val="28"/>
              </w:rPr>
              <w:lastRenderedPageBreak/>
              <w:t>Нфз</w:t>
            </w:r>
            <w:r w:rsidRPr="005C0C64">
              <w:rPr>
                <w:rFonts w:ascii="Cambria Math" w:eastAsia="Cambria Math" w:hAnsi="Cambria Math" w:cs="Cambria Math"/>
                <w:sz w:val="28"/>
                <w:vertAlign w:val="subscript"/>
              </w:rPr>
              <w:t>Д(</w:t>
            </w:r>
            <w:r w:rsidRPr="005C0C64">
              <w:rPr>
                <w:rFonts w:ascii="Cambria Math" w:eastAsia="Cambria Math" w:hAnsi="Cambria Math" w:cs="Cambria Math"/>
                <w:sz w:val="20"/>
                <w:vertAlign w:val="subscript"/>
              </w:rPr>
              <w:t>Л</w:t>
            </w:r>
            <w:r w:rsidRPr="005C0C64">
              <w:rPr>
                <w:rFonts w:ascii="Cambria Math" w:eastAsia="Cambria Math" w:hAnsi="Cambria Math" w:cs="Cambria Math"/>
                <w:sz w:val="31"/>
                <w:vertAlign w:val="subscript"/>
              </w:rPr>
              <w:t>)</w:t>
            </w:r>
            <w:r w:rsidRPr="005C0C64">
              <w:rPr>
                <w:rFonts w:ascii="Cambria Math" w:eastAsia="Cambria Math" w:hAnsi="Cambria Math" w:cs="Cambria Math"/>
                <w:sz w:val="20"/>
                <w:vertAlign w:val="subscript"/>
              </w:rPr>
              <w:t>И</w:t>
            </w:r>
          </w:p>
        </w:tc>
        <w:tc>
          <w:tcPr>
            <w:tcW w:w="7485" w:type="dxa"/>
            <w:tcBorders>
              <w:top w:val="nil"/>
              <w:left w:val="nil"/>
              <w:bottom w:val="nil"/>
              <w:right w:val="nil"/>
            </w:tcBorders>
          </w:tcPr>
          <w:p w:rsidR="00F90754" w:rsidRPr="005C0C64" w:rsidRDefault="00F90754" w:rsidP="005C0C64">
            <w:pPr>
              <w:pStyle w:val="ConsPlusNormal"/>
              <w:jc w:val="both"/>
              <w:rPr>
                <w:color w:val="000000" w:themeColor="text1"/>
              </w:rPr>
            </w:pPr>
            <w:r w:rsidRPr="005C0C64">
              <w:rPr>
                <w:color w:val="000000" w:themeColor="text1"/>
              </w:rPr>
              <w:t xml:space="preserve">средний норматив финансовых затрат на единицу объема медицинской помощи, оказываемой в амбулаторных условиях, для проведения отдельных диагностических (лабораторных) исследований </w:t>
            </w:r>
            <w:r w:rsidRPr="005C0C64">
              <w:t>(медицинских услуг)</w:t>
            </w:r>
            <w:r w:rsidRPr="005C0C64">
              <w:rPr>
                <w:color w:val="000000" w:themeColor="text1"/>
              </w:rPr>
              <w:t>, установленный Территориальной программой государственных гарантий в части базовой программы, рублей;</w:t>
            </w:r>
          </w:p>
        </w:tc>
        <w:tc>
          <w:tcPr>
            <w:tcW w:w="5670" w:type="dxa"/>
            <w:tcBorders>
              <w:top w:val="nil"/>
              <w:left w:val="nil"/>
              <w:bottom w:val="nil"/>
              <w:right w:val="nil"/>
            </w:tcBorders>
          </w:tcPr>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p>
        </w:tc>
      </w:tr>
      <w:tr w:rsidR="00F90754" w:rsidRPr="005C0C64" w:rsidTr="005D0C69">
        <w:tc>
          <w:tcPr>
            <w:tcW w:w="1587" w:type="dxa"/>
            <w:tcBorders>
              <w:top w:val="nil"/>
              <w:left w:val="nil"/>
              <w:bottom w:val="nil"/>
              <w:right w:val="nil"/>
            </w:tcBorders>
          </w:tcPr>
          <w:p w:rsidR="00F90754" w:rsidRPr="005C0C64" w:rsidRDefault="00F90754" w:rsidP="005C0C64">
            <w:pPr>
              <w:pStyle w:val="ConsPlusNormal"/>
              <w:jc w:val="center"/>
              <w:rPr>
                <w:rFonts w:ascii="Cambria Math" w:eastAsia="Cambria Math" w:hAnsi="Cambria Math" w:cs="Cambria Math"/>
                <w:sz w:val="28"/>
              </w:rPr>
            </w:pPr>
            <w:r w:rsidRPr="005C0C64">
              <w:rPr>
                <w:rFonts w:ascii="Cambria Math" w:eastAsia="Cambria Math" w:hAnsi="Cambria Math" w:cs="Cambria Math"/>
                <w:sz w:val="28"/>
              </w:rPr>
              <w:t>Нфз</w:t>
            </w:r>
            <w:r w:rsidRPr="005C0C64">
              <w:rPr>
                <w:rFonts w:ascii="Cambria Math" w:eastAsia="Cambria Math" w:hAnsi="Cambria Math" w:cs="Cambria Math"/>
                <w:sz w:val="28"/>
                <w:vertAlign w:val="subscript"/>
              </w:rPr>
              <w:t>ШКОЛ</w:t>
            </w:r>
          </w:p>
        </w:tc>
        <w:tc>
          <w:tcPr>
            <w:tcW w:w="7485" w:type="dxa"/>
            <w:tcBorders>
              <w:top w:val="nil"/>
              <w:left w:val="nil"/>
              <w:bottom w:val="nil"/>
              <w:right w:val="nil"/>
            </w:tcBorders>
          </w:tcPr>
          <w:p w:rsidR="00F90754" w:rsidRPr="005C0C64" w:rsidRDefault="00F90754" w:rsidP="005C0C64">
            <w:pPr>
              <w:pStyle w:val="ConsPlusNormal"/>
              <w:jc w:val="both"/>
              <w:rPr>
                <w:color w:val="000000" w:themeColor="text1"/>
              </w:rPr>
            </w:pPr>
            <w:r w:rsidRPr="005C0C64">
              <w:t xml:space="preserve">средний норматив финансовых затрат на единицу объема медицинской помощи, оказываемой в амбулаторных условиях в школах для больных с хроническими заболеваниями, школах для беременных и по вопросам грудного вскармливания, установленный Территориальной программой государственных гарантий в части базовой программы, рублей; </w:t>
            </w:r>
          </w:p>
        </w:tc>
        <w:tc>
          <w:tcPr>
            <w:tcW w:w="5670" w:type="dxa"/>
            <w:tcBorders>
              <w:top w:val="nil"/>
              <w:left w:val="nil"/>
              <w:bottom w:val="nil"/>
              <w:right w:val="nil"/>
            </w:tcBorders>
          </w:tcPr>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p>
        </w:tc>
      </w:tr>
      <w:tr w:rsidR="00F90754" w:rsidRPr="005C0C64" w:rsidTr="005D0C69">
        <w:tc>
          <w:tcPr>
            <w:tcW w:w="1587" w:type="dxa"/>
            <w:tcBorders>
              <w:top w:val="nil"/>
              <w:left w:val="nil"/>
              <w:bottom w:val="nil"/>
              <w:right w:val="nil"/>
            </w:tcBorders>
          </w:tcPr>
          <w:p w:rsidR="00F90754" w:rsidRPr="005C0C64" w:rsidRDefault="00F90754" w:rsidP="005C0C64">
            <w:pPr>
              <w:pStyle w:val="ConsPlusNormal"/>
              <w:jc w:val="center"/>
              <w:rPr>
                <w:rFonts w:ascii="Calibri" w:hAnsi="Calibri"/>
                <w:color w:val="000000" w:themeColor="text1"/>
              </w:rPr>
            </w:pPr>
            <w:r w:rsidRPr="005C0C64">
              <w:rPr>
                <w:rFonts w:ascii="Cambria Math" w:eastAsia="Cambria Math" w:hAnsi="Cambria Math" w:cs="Cambria Math"/>
                <w:sz w:val="28"/>
              </w:rPr>
              <w:t>Нфз</w:t>
            </w:r>
            <w:r w:rsidRPr="005C0C64">
              <w:rPr>
                <w:rFonts w:ascii="Cambria Math" w:eastAsia="Cambria Math" w:hAnsi="Cambria Math" w:cs="Cambria Math"/>
                <w:sz w:val="28"/>
                <w:vertAlign w:val="subscript"/>
              </w:rPr>
              <w:t>ДН</w:t>
            </w:r>
          </w:p>
        </w:tc>
        <w:tc>
          <w:tcPr>
            <w:tcW w:w="7485" w:type="dxa"/>
            <w:tcBorders>
              <w:top w:val="nil"/>
              <w:left w:val="nil"/>
              <w:bottom w:val="nil"/>
              <w:right w:val="nil"/>
            </w:tcBorders>
          </w:tcPr>
          <w:p w:rsidR="00F90754" w:rsidRPr="005C0C64" w:rsidRDefault="00F90754" w:rsidP="005C0C64">
            <w:pPr>
              <w:pStyle w:val="ConsPlusNormal"/>
              <w:jc w:val="both"/>
            </w:pPr>
            <w:r w:rsidRPr="005C0C64">
              <w:rPr>
                <w:color w:val="000000" w:themeColor="text1"/>
              </w:rPr>
              <w:t>средний норматив финансовых затрат на единицу объема медицинской помощи, оказываемой в амбулаторных условиях, для диспансерного наблюдения, установленный Территориальной программой государственных гарантий в части базовой программы, рублей;</w:t>
            </w:r>
            <w:r w:rsidRPr="005C0C64">
              <w:rPr>
                <w:rFonts w:eastAsia="Times New Roman"/>
                <w:sz w:val="28"/>
              </w:rPr>
              <w:t xml:space="preserve"> </w:t>
            </w:r>
          </w:p>
        </w:tc>
        <w:tc>
          <w:tcPr>
            <w:tcW w:w="5670" w:type="dxa"/>
            <w:tcBorders>
              <w:top w:val="nil"/>
              <w:left w:val="nil"/>
              <w:bottom w:val="nil"/>
              <w:right w:val="nil"/>
            </w:tcBorders>
          </w:tcPr>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p>
        </w:tc>
      </w:tr>
      <w:tr w:rsidR="00F90754" w:rsidRPr="005C0C64" w:rsidTr="005D0C69">
        <w:tc>
          <w:tcPr>
            <w:tcW w:w="1587" w:type="dxa"/>
            <w:tcBorders>
              <w:top w:val="nil"/>
              <w:left w:val="nil"/>
              <w:bottom w:val="nil"/>
              <w:right w:val="nil"/>
            </w:tcBorders>
          </w:tcPr>
          <w:p w:rsidR="00F90754" w:rsidRPr="005C0C64" w:rsidRDefault="00F90754" w:rsidP="005C0C64">
            <w:pPr>
              <w:pStyle w:val="ConsPlusNormal"/>
              <w:jc w:val="center"/>
              <w:rPr>
                <w:rFonts w:ascii="Cambria Math" w:eastAsia="Cambria Math" w:hAnsi="Cambria Math" w:cs="Cambria Math"/>
                <w:sz w:val="28"/>
              </w:rPr>
            </w:pPr>
            <w:r w:rsidRPr="005C0C64">
              <w:rPr>
                <w:rFonts w:ascii="Cambria Math" w:eastAsia="Cambria Math" w:hAnsi="Cambria Math" w:cs="Cambria Math"/>
              </w:rPr>
              <w:t>Нфз</w:t>
            </w:r>
            <w:r w:rsidRPr="005C0C64">
              <w:rPr>
                <w:rFonts w:ascii="Cambria Math" w:eastAsia="Cambria Math" w:hAnsi="Cambria Math" w:cs="Cambria Math"/>
                <w:vertAlign w:val="subscript"/>
              </w:rPr>
              <w:t>ДИСТ</w:t>
            </w:r>
          </w:p>
        </w:tc>
        <w:tc>
          <w:tcPr>
            <w:tcW w:w="7485" w:type="dxa"/>
            <w:tcBorders>
              <w:top w:val="nil"/>
              <w:left w:val="nil"/>
              <w:bottom w:val="nil"/>
              <w:right w:val="nil"/>
            </w:tcBorders>
          </w:tcPr>
          <w:p w:rsidR="00F90754" w:rsidRPr="005C0C64" w:rsidRDefault="00F90754" w:rsidP="005C0C64">
            <w:pPr>
              <w:pStyle w:val="ConsPlusNormal"/>
              <w:jc w:val="both"/>
              <w:rPr>
                <w:color w:val="000000" w:themeColor="text1"/>
              </w:rPr>
            </w:pPr>
            <w:r w:rsidRPr="005C0C64">
              <w:t>средний норматив финансовых затрат на единицу объема медицинской помощи, оказываемой в амбулаторных условиях при дистанционном наблюдении за состоянием здоровья пациентов, установленный Территориальной программой государственных гарантий в части базовой программы, рублей;</w:t>
            </w:r>
          </w:p>
        </w:tc>
        <w:tc>
          <w:tcPr>
            <w:tcW w:w="5670" w:type="dxa"/>
            <w:tcBorders>
              <w:top w:val="nil"/>
              <w:left w:val="nil"/>
              <w:bottom w:val="nil"/>
              <w:right w:val="nil"/>
            </w:tcBorders>
          </w:tcPr>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p>
        </w:tc>
      </w:tr>
      <w:tr w:rsidR="00F90754" w:rsidRPr="005C0C64" w:rsidTr="005D0C69">
        <w:tc>
          <w:tcPr>
            <w:tcW w:w="1587" w:type="dxa"/>
            <w:tcBorders>
              <w:top w:val="nil"/>
              <w:left w:val="nil"/>
              <w:bottom w:val="nil"/>
              <w:right w:val="nil"/>
            </w:tcBorders>
          </w:tcPr>
          <w:p w:rsidR="00F90754" w:rsidRPr="005C0C64" w:rsidRDefault="00F90754" w:rsidP="005C0C64">
            <w:pPr>
              <w:pStyle w:val="ConsPlusNormal"/>
              <w:jc w:val="center"/>
              <w:rPr>
                <w:rFonts w:ascii="Cambria Math" w:eastAsia="Cambria Math" w:hAnsi="Cambria Math" w:cs="Cambria Math"/>
                <w:sz w:val="28"/>
              </w:rPr>
            </w:pPr>
            <w:r w:rsidRPr="005C0C64">
              <w:rPr>
                <w:rFonts w:ascii="Cambria Math" w:eastAsia="Cambria Math" w:hAnsi="Cambria Math" w:cs="Cambria Math"/>
                <w:sz w:val="28"/>
              </w:rPr>
              <w:t>Нфз</w:t>
            </w:r>
            <w:r w:rsidRPr="005C0C64">
              <w:rPr>
                <w:rFonts w:ascii="Cambria Math" w:eastAsia="Cambria Math" w:hAnsi="Cambria Math" w:cs="Cambria Math"/>
                <w:sz w:val="28"/>
                <w:vertAlign w:val="subscript"/>
              </w:rPr>
              <w:t>ЦЗ</w:t>
            </w:r>
          </w:p>
        </w:tc>
        <w:tc>
          <w:tcPr>
            <w:tcW w:w="7485" w:type="dxa"/>
            <w:tcBorders>
              <w:top w:val="nil"/>
              <w:left w:val="nil"/>
              <w:bottom w:val="nil"/>
              <w:right w:val="nil"/>
            </w:tcBorders>
          </w:tcPr>
          <w:p w:rsidR="00F90754" w:rsidRPr="005C0C64" w:rsidRDefault="00F90754" w:rsidP="005C0C64">
            <w:pPr>
              <w:pStyle w:val="ConsPlusNormal"/>
              <w:jc w:val="both"/>
            </w:pPr>
            <w:r w:rsidRPr="005C0C64">
              <w:t xml:space="preserve">средний норматив финансовых затрат на единицу объема посещений с профилактическими целями центров здоровья (центров медицины здорового долголетия) в амбулаторных условиях, включая диспансерное наблюдение, установленный Территориальной программой государственных гарантий в части базовой программы, рублей; </w:t>
            </w:r>
          </w:p>
        </w:tc>
        <w:tc>
          <w:tcPr>
            <w:tcW w:w="5670" w:type="dxa"/>
            <w:tcBorders>
              <w:top w:val="nil"/>
              <w:left w:val="nil"/>
              <w:bottom w:val="nil"/>
              <w:right w:val="nil"/>
            </w:tcBorders>
          </w:tcPr>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p>
        </w:tc>
      </w:tr>
      <w:tr w:rsidR="00F90754" w:rsidRPr="005C0C64" w:rsidTr="005D0C69">
        <w:tc>
          <w:tcPr>
            <w:tcW w:w="1587" w:type="dxa"/>
            <w:tcBorders>
              <w:top w:val="nil"/>
              <w:left w:val="nil"/>
              <w:bottom w:val="nil"/>
              <w:right w:val="nil"/>
            </w:tcBorders>
          </w:tcPr>
          <w:p w:rsidR="00F90754" w:rsidRPr="005C0C64" w:rsidRDefault="008129D2" w:rsidP="005C0C64">
            <w:pPr>
              <w:pStyle w:val="ConsPlusNormal"/>
              <w:jc w:val="center"/>
              <w:rPr>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Нфз</m:t>
                    </m:r>
                  </m:e>
                  <m:sub>
                    <m:r>
                      <w:rPr>
                        <w:rFonts w:ascii="Cambria Math" w:hAnsi="Cambria Math"/>
                        <w:color w:val="000000" w:themeColor="text1"/>
                      </w:rPr>
                      <m:t>МР</m:t>
                    </m:r>
                  </m:sub>
                </m:sSub>
              </m:oMath>
            </m:oMathPara>
          </w:p>
        </w:tc>
        <w:tc>
          <w:tcPr>
            <w:tcW w:w="7485" w:type="dxa"/>
            <w:tcBorders>
              <w:top w:val="nil"/>
              <w:left w:val="nil"/>
              <w:bottom w:val="nil"/>
              <w:right w:val="nil"/>
            </w:tcBorders>
          </w:tcPr>
          <w:p w:rsidR="00F90754" w:rsidRPr="005C0C64" w:rsidRDefault="00F90754" w:rsidP="005C0C64">
            <w:pPr>
              <w:pStyle w:val="ConsPlusNormal"/>
              <w:jc w:val="both"/>
              <w:rPr>
                <w:color w:val="000000" w:themeColor="text1"/>
              </w:rPr>
            </w:pPr>
            <w:r w:rsidRPr="005C0C64">
              <w:rPr>
                <w:color w:val="000000" w:themeColor="text1"/>
              </w:rPr>
              <w:t>средний норматив финансовых затрат на единицу объема медицинской помощи, оказываемой в амбулаторных условиях при оказании медицинской помощи по профилю «Медицинская         реабилитация», установленный Территориальной программой государственных гарантий в части базовой программы, рублей;</w:t>
            </w:r>
          </w:p>
        </w:tc>
        <w:tc>
          <w:tcPr>
            <w:tcW w:w="5670" w:type="dxa"/>
            <w:tcBorders>
              <w:top w:val="nil"/>
              <w:left w:val="nil"/>
              <w:bottom w:val="nil"/>
              <w:right w:val="nil"/>
            </w:tcBorders>
          </w:tcPr>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p>
        </w:tc>
      </w:tr>
      <w:tr w:rsidR="00F90754" w:rsidRPr="005C0C64" w:rsidTr="005D0C69">
        <w:tc>
          <w:tcPr>
            <w:tcW w:w="1587" w:type="dxa"/>
            <w:tcBorders>
              <w:top w:val="nil"/>
              <w:left w:val="nil"/>
              <w:bottom w:val="nil"/>
              <w:right w:val="nil"/>
            </w:tcBorders>
          </w:tcPr>
          <w:p w:rsidR="00F90754" w:rsidRPr="005C0C64" w:rsidRDefault="008129D2" w:rsidP="005C0C64">
            <w:pPr>
              <w:pStyle w:val="ConsPlusNormal"/>
              <w:jc w:val="center"/>
              <w:rPr>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ОС</m:t>
                    </m:r>
                  </m:e>
                  <m:sub>
                    <m:r>
                      <w:rPr>
                        <w:rFonts w:ascii="Cambria Math" w:hAnsi="Cambria Math"/>
                        <w:color w:val="000000" w:themeColor="text1"/>
                      </w:rPr>
                      <m:t>МТР</m:t>
                    </m:r>
                  </m:sub>
                </m:sSub>
              </m:oMath>
            </m:oMathPara>
          </w:p>
        </w:tc>
        <w:tc>
          <w:tcPr>
            <w:tcW w:w="7485" w:type="dxa"/>
            <w:tcBorders>
              <w:top w:val="nil"/>
              <w:left w:val="nil"/>
              <w:bottom w:val="nil"/>
              <w:right w:val="nil"/>
            </w:tcBorders>
          </w:tcPr>
          <w:p w:rsidR="00F90754" w:rsidRPr="005C0C64" w:rsidRDefault="00F90754" w:rsidP="005C0C64">
            <w:pPr>
              <w:pStyle w:val="ConsPlusNormal"/>
              <w:jc w:val="both"/>
              <w:rPr>
                <w:color w:val="000000" w:themeColor="text1"/>
              </w:rPr>
            </w:pPr>
            <w:r w:rsidRPr="005C0C64">
              <w:rPr>
                <w:color w:val="000000" w:themeColor="text1"/>
              </w:rPr>
              <w:t>объем средств, направляемых на оплату медицинской помощи, оказываемой в амбулаторных условиях и оплачиваемой за единицу объема медицинской помощи застрахованным лицам за пределами Республики Башкортостан, рублей;</w:t>
            </w:r>
          </w:p>
        </w:tc>
        <w:tc>
          <w:tcPr>
            <w:tcW w:w="5670" w:type="dxa"/>
            <w:tcBorders>
              <w:top w:val="nil"/>
              <w:left w:val="nil"/>
              <w:bottom w:val="nil"/>
              <w:right w:val="nil"/>
            </w:tcBorders>
          </w:tcPr>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tc>
        <w:tc>
          <w:tcPr>
            <w:tcW w:w="7483" w:type="dxa"/>
            <w:tcBorders>
              <w:top w:val="nil"/>
              <w:left w:val="nil"/>
              <w:bottom w:val="nil"/>
              <w:right w:val="nil"/>
            </w:tcBorders>
          </w:tcPr>
          <w:p w:rsidR="00F90754" w:rsidRPr="005C0C64" w:rsidRDefault="00F90754" w:rsidP="005C0C64">
            <w:pPr>
              <w:autoSpaceDE w:val="0"/>
              <w:autoSpaceDN w:val="0"/>
              <w:adjustRightInd w:val="0"/>
              <w:spacing w:after="0" w:line="240" w:lineRule="auto"/>
              <w:contextualSpacing/>
              <w:jc w:val="both"/>
              <w:outlineLvl w:val="0"/>
              <w:rPr>
                <w:rFonts w:ascii="Times New Roman" w:hAnsi="Times New Roman"/>
                <w:sz w:val="26"/>
                <w:szCs w:val="26"/>
              </w:rPr>
            </w:pPr>
          </w:p>
        </w:tc>
      </w:tr>
    </w:tbl>
    <w:p w:rsidR="00BF1D76" w:rsidRPr="005C0C64" w:rsidRDefault="00BF1D76" w:rsidP="005C0C64">
      <w:pPr>
        <w:autoSpaceDE w:val="0"/>
        <w:autoSpaceDN w:val="0"/>
        <w:adjustRightInd w:val="0"/>
        <w:spacing w:after="0" w:line="240" w:lineRule="auto"/>
        <w:ind w:firstLine="708"/>
        <w:contextualSpacing/>
        <w:jc w:val="both"/>
        <w:outlineLvl w:val="0"/>
        <w:rPr>
          <w:rFonts w:ascii="Times New Roman" w:hAnsi="Times New Roman"/>
          <w:sz w:val="26"/>
          <w:szCs w:val="26"/>
        </w:rPr>
      </w:pPr>
    </w:p>
    <w:p w:rsidR="0010122A" w:rsidRPr="005C0C64" w:rsidRDefault="0010122A" w:rsidP="005C0C64">
      <w:pPr>
        <w:autoSpaceDE w:val="0"/>
        <w:autoSpaceDN w:val="0"/>
        <w:adjustRightInd w:val="0"/>
        <w:spacing w:after="0" w:line="240" w:lineRule="auto"/>
        <w:ind w:firstLine="708"/>
        <w:contextualSpacing/>
        <w:jc w:val="both"/>
        <w:outlineLvl w:val="0"/>
        <w:rPr>
          <w:rFonts w:ascii="Times New Roman" w:hAnsi="Times New Roman"/>
          <w:sz w:val="26"/>
          <w:szCs w:val="26"/>
        </w:rPr>
      </w:pPr>
    </w:p>
    <w:p w:rsidR="0010122A" w:rsidRPr="005C0C64" w:rsidRDefault="0010122A" w:rsidP="005C0C64">
      <w:pPr>
        <w:autoSpaceDE w:val="0"/>
        <w:autoSpaceDN w:val="0"/>
        <w:adjustRightInd w:val="0"/>
        <w:spacing w:after="0" w:line="240" w:lineRule="auto"/>
        <w:ind w:firstLine="708"/>
        <w:contextualSpacing/>
        <w:jc w:val="both"/>
        <w:outlineLvl w:val="0"/>
        <w:rPr>
          <w:rFonts w:ascii="Times New Roman" w:hAnsi="Times New Roman"/>
          <w:sz w:val="26"/>
          <w:szCs w:val="26"/>
        </w:rPr>
      </w:pPr>
    </w:p>
    <w:p w:rsidR="00BF1D76" w:rsidRPr="005C0C64" w:rsidRDefault="00BF1D76" w:rsidP="005C0C64">
      <w:pPr>
        <w:autoSpaceDE w:val="0"/>
        <w:autoSpaceDN w:val="0"/>
        <w:adjustRightInd w:val="0"/>
        <w:spacing w:after="0" w:line="240" w:lineRule="auto"/>
        <w:ind w:firstLine="708"/>
        <w:contextualSpacing/>
        <w:jc w:val="both"/>
        <w:outlineLvl w:val="0"/>
        <w:rPr>
          <w:rFonts w:ascii="Times New Roman" w:hAnsi="Times New Roman"/>
          <w:b/>
          <w:sz w:val="26"/>
          <w:szCs w:val="26"/>
        </w:rPr>
      </w:pPr>
      <w:r w:rsidRPr="005C0C64">
        <w:rPr>
          <w:rFonts w:ascii="Times New Roman" w:hAnsi="Times New Roman"/>
          <w:b/>
          <w:sz w:val="26"/>
          <w:szCs w:val="26"/>
        </w:rPr>
        <w:lastRenderedPageBreak/>
        <w:t xml:space="preserve">2.1.2. Расчет базового </w:t>
      </w:r>
      <w:r w:rsidR="00050BB7" w:rsidRPr="005C0C64">
        <w:rPr>
          <w:rFonts w:ascii="Times New Roman" w:hAnsi="Times New Roman"/>
          <w:b/>
          <w:sz w:val="26"/>
          <w:szCs w:val="26"/>
        </w:rPr>
        <w:t xml:space="preserve">(среднего) </w:t>
      </w:r>
      <w:r w:rsidRPr="005C0C64">
        <w:rPr>
          <w:rFonts w:ascii="Times New Roman" w:hAnsi="Times New Roman"/>
          <w:b/>
          <w:sz w:val="26"/>
          <w:szCs w:val="26"/>
        </w:rPr>
        <w:t>подушевого норматива финансирования на прикрепившихся лиц</w:t>
      </w:r>
    </w:p>
    <w:p w:rsidR="00BF1D76" w:rsidRPr="005C0C64" w:rsidRDefault="00BF1D76"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p w:rsidR="00BF1D76" w:rsidRPr="005C0C64" w:rsidRDefault="00BF1D76"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Значение базового</w:t>
      </w:r>
      <w:r w:rsidR="00050BB7" w:rsidRPr="005C0C64">
        <w:rPr>
          <w:rFonts w:ascii="Times New Roman" w:hAnsi="Times New Roman"/>
          <w:sz w:val="26"/>
          <w:szCs w:val="26"/>
        </w:rPr>
        <w:t xml:space="preserve"> (среднего)</w:t>
      </w:r>
      <w:r w:rsidRPr="005C0C64">
        <w:rPr>
          <w:rFonts w:ascii="Times New Roman" w:hAnsi="Times New Roman"/>
          <w:sz w:val="26"/>
          <w:szCs w:val="26"/>
        </w:rPr>
        <w:t xml:space="preserve"> подушевого норматива финансирования на прикрепившихся лиц определяется по следующей формуле:</w:t>
      </w:r>
    </w:p>
    <w:p w:rsidR="00BF1D76" w:rsidRPr="005C0C64" w:rsidRDefault="00BF1D76"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p w:rsidR="00D60BB4" w:rsidRPr="005C0C64" w:rsidRDefault="008129D2" w:rsidP="005C0C64">
      <w:pPr>
        <w:pStyle w:val="ConsPlusNormal"/>
        <w:jc w:val="center"/>
        <w:rPr>
          <w:color w:val="000000" w:themeColor="text1"/>
        </w:rPr>
      </w:pPr>
      <m:oMath>
        <m:sSub>
          <m:sSubPr>
            <m:ctrlPr>
              <w:rPr>
                <w:rFonts w:ascii="Cambria Math" w:hAnsi="Cambria Math"/>
                <w:i/>
                <w:color w:val="000000" w:themeColor="text1"/>
              </w:rPr>
            </m:ctrlPr>
          </m:sSubPr>
          <m:e>
            <m:r>
              <w:rPr>
                <w:rFonts w:ascii="Cambria Math" w:hAnsi="Cambria Math"/>
                <w:color w:val="000000" w:themeColor="text1"/>
              </w:rPr>
              <m:t>ПН</m:t>
            </m:r>
          </m:e>
          <m:sub>
            <m:r>
              <w:rPr>
                <w:rFonts w:ascii="Cambria Math" w:hAnsi="Cambria Math"/>
                <w:color w:val="000000" w:themeColor="text1"/>
              </w:rPr>
              <m:t>БАЗ</m:t>
            </m:r>
          </m:sub>
        </m:sSub>
        <m:r>
          <w:rPr>
            <w:rFonts w:ascii="Cambria Math" w:hAnsi="Cambria Math"/>
            <w:color w:val="000000" w:themeColor="text1"/>
          </w:rPr>
          <m:t>=(</m:t>
        </m:r>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ОС</m:t>
                </m:r>
              </m:e>
              <m:sub>
                <m:r>
                  <w:rPr>
                    <w:rFonts w:ascii="Cambria Math" w:hAnsi="Cambria Math"/>
                    <w:color w:val="000000" w:themeColor="text1"/>
                  </w:rPr>
                  <m:t>ПНФ</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ОС</m:t>
                </m:r>
              </m:e>
              <m:sub>
                <m:r>
                  <w:rPr>
                    <w:rFonts w:ascii="Cambria Math" w:hAnsi="Cambria Math"/>
                    <w:color w:val="000000" w:themeColor="text1"/>
                  </w:rPr>
                  <m:t>РД</m:t>
                </m:r>
              </m:sub>
            </m:sSub>
          </m:num>
          <m:den>
            <m:sSub>
              <m:sSubPr>
                <m:ctrlPr>
                  <w:rPr>
                    <w:rFonts w:ascii="Cambria Math" w:hAnsi="Cambria Math"/>
                    <w:i/>
                    <w:color w:val="000000" w:themeColor="text1"/>
                  </w:rPr>
                </m:ctrlPr>
              </m:sSubPr>
              <m:e>
                <m:r>
                  <w:rPr>
                    <w:rFonts w:ascii="Cambria Math" w:hAnsi="Cambria Math"/>
                    <w:color w:val="000000" w:themeColor="text1"/>
                  </w:rPr>
                  <m:t>Ч</m:t>
                </m:r>
              </m:e>
              <m:sub>
                <m:r>
                  <w:rPr>
                    <w:rFonts w:ascii="Cambria Math" w:hAnsi="Cambria Math"/>
                    <w:color w:val="000000" w:themeColor="text1"/>
                  </w:rPr>
                  <m:t>С</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СКД</m:t>
                </m:r>
              </m:e>
              <m:sub>
                <m:r>
                  <w:rPr>
                    <w:rFonts w:ascii="Cambria Math" w:hAnsi="Cambria Math"/>
                    <w:color w:val="000000" w:themeColor="text1"/>
                  </w:rPr>
                  <m:t>от</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СКД</m:t>
                </m:r>
              </m:e>
              <m:sub>
                <m:r>
                  <w:rPr>
                    <w:rFonts w:ascii="Cambria Math" w:hAnsi="Cambria Math"/>
                    <w:color w:val="000000" w:themeColor="text1"/>
                  </w:rPr>
                  <m:t>пв</m:t>
                </m:r>
              </m:sub>
            </m:sSub>
            <m:r>
              <w:rPr>
                <w:rFonts w:ascii="Cambria Math" w:hAnsi="Cambria Math"/>
                <w:color w:val="000000" w:themeColor="text1"/>
              </w:rPr>
              <m:t>×КД</m:t>
            </m:r>
          </m:den>
        </m:f>
        <m:r>
          <w:rPr>
            <w:rFonts w:ascii="Cambria Math" w:hAnsi="Cambria Math"/>
            <w:color w:val="000000" w:themeColor="text1"/>
          </w:rPr>
          <m:t>)</m:t>
        </m:r>
      </m:oMath>
      <w:r w:rsidR="00D60BB4" w:rsidRPr="005C0C64">
        <w:rPr>
          <w:color w:val="000000" w:themeColor="text1"/>
        </w:rPr>
        <w:t xml:space="preserve">, </w:t>
      </w:r>
    </w:p>
    <w:p w:rsidR="00CE50F5" w:rsidRPr="005C0C64" w:rsidRDefault="00CE50F5" w:rsidP="005C0C64">
      <w:pPr>
        <w:pStyle w:val="ConsPlusNormal"/>
        <w:jc w:val="center"/>
        <w:rPr>
          <w:color w:val="000000" w:themeColor="text1"/>
        </w:rPr>
      </w:pPr>
    </w:p>
    <w:p w:rsidR="00BF1D76" w:rsidRPr="005C0C64" w:rsidRDefault="00BF1D76"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где:</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87"/>
        <w:gridCol w:w="7483"/>
      </w:tblGrid>
      <w:tr w:rsidR="004A2DBC" w:rsidRPr="005C0C64" w:rsidTr="00D057B6">
        <w:tc>
          <w:tcPr>
            <w:tcW w:w="1587" w:type="dxa"/>
            <w:tcBorders>
              <w:top w:val="nil"/>
              <w:left w:val="nil"/>
              <w:bottom w:val="nil"/>
              <w:right w:val="nil"/>
            </w:tcBorders>
            <w:vAlign w:val="center"/>
          </w:tcPr>
          <w:p w:rsidR="004A2DBC" w:rsidRPr="005C0C64" w:rsidRDefault="004A2DBC" w:rsidP="005C0C64">
            <w:pPr>
              <w:pStyle w:val="ConsPlusNormal"/>
              <w:jc w:val="center"/>
              <w:rPr>
                <w:color w:val="000000" w:themeColor="text1"/>
              </w:rPr>
            </w:pPr>
            <w:r w:rsidRPr="005C0C64">
              <w:rPr>
                <w:color w:val="000000" w:themeColor="text1"/>
              </w:rPr>
              <w:t>ПН</w:t>
            </w:r>
            <w:r w:rsidRPr="005C0C64">
              <w:rPr>
                <w:color w:val="000000" w:themeColor="text1"/>
                <w:vertAlign w:val="subscript"/>
              </w:rPr>
              <w:t>БА3</w:t>
            </w:r>
          </w:p>
        </w:tc>
        <w:tc>
          <w:tcPr>
            <w:tcW w:w="7483" w:type="dxa"/>
            <w:tcBorders>
              <w:top w:val="nil"/>
              <w:left w:val="nil"/>
              <w:bottom w:val="nil"/>
              <w:right w:val="nil"/>
            </w:tcBorders>
          </w:tcPr>
          <w:p w:rsidR="004A2DBC" w:rsidRPr="005C0C64" w:rsidRDefault="004A2DBC" w:rsidP="005C0C64">
            <w:pPr>
              <w:pStyle w:val="ConsPlusNormal"/>
              <w:jc w:val="both"/>
              <w:rPr>
                <w:color w:val="000000" w:themeColor="text1"/>
              </w:rPr>
            </w:pPr>
            <w:r w:rsidRPr="005C0C64">
              <w:rPr>
                <w:color w:val="000000" w:themeColor="text1"/>
              </w:rPr>
              <w:t>Базовый (средний) подушевой норматив финансирования на прикрепившихся лиц, рублей;</w:t>
            </w:r>
          </w:p>
        </w:tc>
      </w:tr>
      <w:tr w:rsidR="004A2DBC" w:rsidRPr="005C0C64" w:rsidTr="00D057B6">
        <w:tc>
          <w:tcPr>
            <w:tcW w:w="1587" w:type="dxa"/>
            <w:tcBorders>
              <w:top w:val="nil"/>
              <w:left w:val="nil"/>
              <w:bottom w:val="nil"/>
              <w:right w:val="nil"/>
            </w:tcBorders>
            <w:vAlign w:val="center"/>
          </w:tcPr>
          <w:p w:rsidR="004A2DBC" w:rsidRPr="005C0C64" w:rsidRDefault="008129D2" w:rsidP="005C0C64">
            <w:pPr>
              <w:pStyle w:val="ConsPlusNormal"/>
              <w:jc w:val="center"/>
              <w:rPr>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ОС</m:t>
                    </m:r>
                  </m:e>
                  <m:sub>
                    <m:r>
                      <w:rPr>
                        <w:rFonts w:ascii="Cambria Math" w:hAnsi="Cambria Math"/>
                        <w:color w:val="000000" w:themeColor="text1"/>
                      </w:rPr>
                      <m:t>ПНФ</m:t>
                    </m:r>
                  </m:sub>
                </m:sSub>
              </m:oMath>
            </m:oMathPara>
          </w:p>
        </w:tc>
        <w:tc>
          <w:tcPr>
            <w:tcW w:w="7483" w:type="dxa"/>
            <w:tcBorders>
              <w:top w:val="nil"/>
              <w:left w:val="nil"/>
              <w:bottom w:val="nil"/>
              <w:right w:val="nil"/>
            </w:tcBorders>
          </w:tcPr>
          <w:p w:rsidR="004A2DBC" w:rsidRPr="005C0C64" w:rsidRDefault="004A2DBC" w:rsidP="005C0C64">
            <w:pPr>
              <w:pStyle w:val="ConsPlusNormal"/>
              <w:jc w:val="both"/>
              <w:rPr>
                <w:color w:val="000000" w:themeColor="text1"/>
              </w:rPr>
            </w:pPr>
            <w:r w:rsidRPr="005C0C64">
              <w:rPr>
                <w:color w:val="000000" w:themeColor="text1"/>
              </w:rPr>
              <w:t xml:space="preserve">объем средств на оплату медицинской помощи </w:t>
            </w:r>
            <w:r w:rsidRPr="005C0C64">
              <w:rPr>
                <w:color w:val="000000" w:themeColor="text1"/>
              </w:rPr>
              <w:br/>
              <w:t>по подушевому нормативу финансирования, рублей;</w:t>
            </w:r>
          </w:p>
        </w:tc>
      </w:tr>
      <w:tr w:rsidR="004A2DBC" w:rsidRPr="005C0C64" w:rsidTr="00D057B6">
        <w:tc>
          <w:tcPr>
            <w:tcW w:w="1587" w:type="dxa"/>
            <w:tcBorders>
              <w:top w:val="nil"/>
              <w:left w:val="nil"/>
              <w:bottom w:val="nil"/>
              <w:right w:val="nil"/>
            </w:tcBorders>
            <w:vAlign w:val="center"/>
          </w:tcPr>
          <w:p w:rsidR="004A2DBC" w:rsidRPr="005C0C64" w:rsidRDefault="008129D2" w:rsidP="005C0C64">
            <w:pPr>
              <w:pStyle w:val="ConsPlusNormal"/>
              <w:jc w:val="center"/>
              <w:rPr>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ОС</m:t>
                    </m:r>
                  </m:e>
                  <m:sub>
                    <m:r>
                      <w:rPr>
                        <w:rFonts w:ascii="Cambria Math" w:hAnsi="Cambria Math"/>
                        <w:color w:val="000000" w:themeColor="text1"/>
                      </w:rPr>
                      <m:t>РД</m:t>
                    </m:r>
                  </m:sub>
                </m:sSub>
              </m:oMath>
            </m:oMathPara>
          </w:p>
        </w:tc>
        <w:tc>
          <w:tcPr>
            <w:tcW w:w="7483" w:type="dxa"/>
            <w:tcBorders>
              <w:top w:val="nil"/>
              <w:left w:val="nil"/>
              <w:bottom w:val="nil"/>
              <w:right w:val="nil"/>
            </w:tcBorders>
          </w:tcPr>
          <w:p w:rsidR="004A2DBC" w:rsidRPr="005C0C64" w:rsidRDefault="004A2DBC" w:rsidP="005C0C64">
            <w:pPr>
              <w:pStyle w:val="ConsPlusNormal"/>
              <w:jc w:val="both"/>
              <w:rPr>
                <w:color w:val="000000" w:themeColor="text1"/>
              </w:rPr>
            </w:pPr>
            <w:r w:rsidRPr="005C0C64">
              <w:rPr>
                <w:color w:val="000000" w:themeColor="text1"/>
              </w:rPr>
              <w:t xml:space="preserve">объем средств, направляемых медицинским организациям </w:t>
            </w:r>
            <w:r w:rsidRPr="005C0C64">
              <w:rPr>
                <w:color w:val="000000" w:themeColor="text1"/>
              </w:rPr>
              <w:br/>
              <w:t>в случае достижения ими значений показателей результативности деятельности согласно бальной оценке, рублей;</w:t>
            </w:r>
          </w:p>
        </w:tc>
      </w:tr>
      <w:tr w:rsidR="004A2DBC" w:rsidRPr="005C0C64" w:rsidTr="00D057B6">
        <w:tc>
          <w:tcPr>
            <w:tcW w:w="1587" w:type="dxa"/>
            <w:tcBorders>
              <w:top w:val="nil"/>
              <w:left w:val="nil"/>
              <w:bottom w:val="nil"/>
              <w:right w:val="nil"/>
            </w:tcBorders>
            <w:vAlign w:val="center"/>
          </w:tcPr>
          <w:p w:rsidR="004A2DBC" w:rsidRPr="005C0C64" w:rsidRDefault="008129D2" w:rsidP="005C0C64">
            <w:pPr>
              <w:pStyle w:val="ConsPlusNormal"/>
              <w:jc w:val="center"/>
              <w:rPr>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СКД</m:t>
                    </m:r>
                  </m:e>
                  <m:sub>
                    <m:r>
                      <w:rPr>
                        <w:rFonts w:ascii="Cambria Math" w:hAnsi="Cambria Math"/>
                        <w:color w:val="000000" w:themeColor="text1"/>
                      </w:rPr>
                      <m:t>от</m:t>
                    </m:r>
                  </m:sub>
                </m:sSub>
              </m:oMath>
            </m:oMathPara>
          </w:p>
        </w:tc>
        <w:tc>
          <w:tcPr>
            <w:tcW w:w="7483" w:type="dxa"/>
            <w:tcBorders>
              <w:top w:val="nil"/>
              <w:left w:val="nil"/>
              <w:bottom w:val="nil"/>
              <w:right w:val="nil"/>
            </w:tcBorders>
          </w:tcPr>
          <w:p w:rsidR="004A2DBC" w:rsidRPr="005C0C64" w:rsidRDefault="004A2DBC" w:rsidP="005C0C64">
            <w:pPr>
              <w:pStyle w:val="ConsPlusNormal"/>
              <w:jc w:val="both"/>
              <w:rPr>
                <w:color w:val="000000" w:themeColor="text1"/>
              </w:rPr>
            </w:pPr>
            <w:r w:rsidRPr="005C0C64">
              <w:rPr>
                <w:color w:val="000000" w:themeColor="text1"/>
              </w:rPr>
              <w:t>значение среднего взвешенного с учетом численности прикрепленного населения коэффициента дифференциации на прикрепившихся к медицинской организации лиц с учетом наличия подразделений, расположенных в сельской местности, отдаленных территориях, поселках городского типа и малых городах с численностью населения до 50 тысяч человек, и расходов на их содержание и оплату труда персонала;</w:t>
            </w:r>
          </w:p>
        </w:tc>
      </w:tr>
      <w:tr w:rsidR="004A2DBC" w:rsidRPr="005C0C64" w:rsidTr="00D057B6">
        <w:tc>
          <w:tcPr>
            <w:tcW w:w="1587" w:type="dxa"/>
            <w:tcBorders>
              <w:top w:val="nil"/>
              <w:left w:val="nil"/>
              <w:bottom w:val="nil"/>
              <w:right w:val="nil"/>
            </w:tcBorders>
            <w:vAlign w:val="center"/>
          </w:tcPr>
          <w:p w:rsidR="004A2DBC" w:rsidRPr="005C0C64" w:rsidRDefault="008129D2" w:rsidP="005C0C64">
            <w:pPr>
              <w:pStyle w:val="ConsPlusNormal"/>
              <w:jc w:val="center"/>
              <w:rPr>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СКД</m:t>
                    </m:r>
                  </m:e>
                  <m:sub>
                    <m:r>
                      <w:rPr>
                        <w:rFonts w:ascii="Cambria Math" w:hAnsi="Cambria Math"/>
                        <w:color w:val="000000" w:themeColor="text1"/>
                      </w:rPr>
                      <m:t>пв</m:t>
                    </m:r>
                  </m:sub>
                </m:sSub>
              </m:oMath>
            </m:oMathPara>
          </w:p>
        </w:tc>
        <w:tc>
          <w:tcPr>
            <w:tcW w:w="7483" w:type="dxa"/>
            <w:tcBorders>
              <w:top w:val="nil"/>
              <w:left w:val="nil"/>
              <w:bottom w:val="nil"/>
              <w:right w:val="nil"/>
            </w:tcBorders>
          </w:tcPr>
          <w:p w:rsidR="004A2DBC" w:rsidRPr="005C0C64" w:rsidRDefault="004A2DBC" w:rsidP="005C0C64">
            <w:pPr>
              <w:pStyle w:val="ConsPlusNormal"/>
              <w:jc w:val="both"/>
              <w:rPr>
                <w:color w:val="000000" w:themeColor="text1"/>
              </w:rPr>
            </w:pPr>
            <w:r w:rsidRPr="005C0C64">
              <w:rPr>
                <w:color w:val="000000" w:themeColor="text1"/>
              </w:rPr>
              <w:t>значение среднего взвешенного с учетом численности прикрепленного населения коэффициента половозрастного состава;</w:t>
            </w:r>
          </w:p>
        </w:tc>
      </w:tr>
      <w:tr w:rsidR="004A2DBC" w:rsidRPr="005C0C64" w:rsidTr="00D057B6">
        <w:tc>
          <w:tcPr>
            <w:tcW w:w="1587" w:type="dxa"/>
            <w:tcBorders>
              <w:top w:val="nil"/>
              <w:left w:val="nil"/>
              <w:bottom w:val="nil"/>
              <w:right w:val="nil"/>
            </w:tcBorders>
            <w:vAlign w:val="center"/>
          </w:tcPr>
          <w:p w:rsidR="004A2DBC" w:rsidRPr="005C0C64" w:rsidRDefault="004A2DBC" w:rsidP="005C0C64">
            <w:pPr>
              <w:pStyle w:val="ConsPlusNormal"/>
              <w:jc w:val="center"/>
              <w:rPr>
                <w:color w:val="000000" w:themeColor="text1"/>
              </w:rPr>
            </w:pPr>
            <m:oMathPara>
              <m:oMath>
                <m:r>
                  <w:rPr>
                    <w:rFonts w:ascii="Cambria Math" w:hAnsi="Cambria Math"/>
                    <w:color w:val="000000" w:themeColor="text1"/>
                  </w:rPr>
                  <m:t>КД</m:t>
                </m:r>
              </m:oMath>
            </m:oMathPara>
          </w:p>
        </w:tc>
        <w:tc>
          <w:tcPr>
            <w:tcW w:w="7483" w:type="dxa"/>
            <w:tcBorders>
              <w:top w:val="nil"/>
              <w:left w:val="nil"/>
              <w:bottom w:val="nil"/>
              <w:right w:val="nil"/>
            </w:tcBorders>
          </w:tcPr>
          <w:p w:rsidR="004A2DBC" w:rsidRPr="005C0C64" w:rsidRDefault="004A2DBC" w:rsidP="005C0C64">
            <w:pPr>
              <w:pStyle w:val="ConsPlusNormal"/>
              <w:jc w:val="both"/>
              <w:rPr>
                <w:color w:val="000000" w:themeColor="text1"/>
              </w:rPr>
            </w:pPr>
            <w:r w:rsidRPr="005C0C64">
              <w:rPr>
                <w:color w:val="000000" w:themeColor="text1"/>
              </w:rPr>
              <w:t>единый коэффициент дифференциации субъекта Российской Федерации, рассчитанный в соответствии с Постановлением № 462</w:t>
            </w:r>
            <w:r w:rsidR="000265C1" w:rsidRPr="005C0C64">
              <w:rPr>
                <w:color w:val="000000" w:themeColor="text1"/>
              </w:rPr>
              <w:t>;</w:t>
            </w:r>
          </w:p>
        </w:tc>
      </w:tr>
      <w:tr w:rsidR="000265C1" w:rsidRPr="005C0C64" w:rsidTr="000265C1">
        <w:tc>
          <w:tcPr>
            <w:tcW w:w="1587" w:type="dxa"/>
            <w:tcBorders>
              <w:top w:val="nil"/>
              <w:left w:val="nil"/>
              <w:bottom w:val="nil"/>
              <w:right w:val="nil"/>
            </w:tcBorders>
          </w:tcPr>
          <w:p w:rsidR="000265C1" w:rsidRPr="005C0C64" w:rsidRDefault="000265C1" w:rsidP="005C0C64">
            <w:pPr>
              <w:autoSpaceDE w:val="0"/>
              <w:autoSpaceDN w:val="0"/>
              <w:adjustRightInd w:val="0"/>
              <w:spacing w:after="0" w:line="240" w:lineRule="auto"/>
              <w:ind w:left="567"/>
              <w:rPr>
                <w:rFonts w:ascii="Times New Roman" w:eastAsiaTheme="minorHAnsi" w:hAnsi="Times New Roman"/>
                <w:sz w:val="26"/>
                <w:szCs w:val="26"/>
              </w:rPr>
            </w:pPr>
            <w:r w:rsidRPr="005C0C64">
              <w:rPr>
                <w:rFonts w:ascii="Times New Roman" w:eastAsiaTheme="minorHAnsi" w:hAnsi="Times New Roman"/>
                <w:sz w:val="26"/>
                <w:szCs w:val="26"/>
              </w:rPr>
              <w:t>Ч</w:t>
            </w:r>
            <w:r w:rsidR="00F90754" w:rsidRPr="005C0C64">
              <w:rPr>
                <w:rFonts w:ascii="Times New Roman" w:eastAsiaTheme="minorHAnsi" w:hAnsi="Times New Roman"/>
                <w:sz w:val="26"/>
                <w:szCs w:val="26"/>
                <w:vertAlign w:val="subscript"/>
              </w:rPr>
              <w:t>з</w:t>
            </w:r>
          </w:p>
        </w:tc>
        <w:tc>
          <w:tcPr>
            <w:tcW w:w="7483" w:type="dxa"/>
            <w:tcBorders>
              <w:top w:val="nil"/>
              <w:left w:val="nil"/>
              <w:bottom w:val="nil"/>
              <w:right w:val="nil"/>
            </w:tcBorders>
          </w:tcPr>
          <w:p w:rsidR="000265C1" w:rsidRPr="005C0C64" w:rsidRDefault="000265C1" w:rsidP="005C0C64">
            <w:pPr>
              <w:autoSpaceDE w:val="0"/>
              <w:autoSpaceDN w:val="0"/>
              <w:adjustRightInd w:val="0"/>
              <w:spacing w:after="0" w:line="240" w:lineRule="auto"/>
              <w:jc w:val="both"/>
              <w:rPr>
                <w:rFonts w:ascii="Times New Roman" w:eastAsiaTheme="minorHAnsi" w:hAnsi="Times New Roman"/>
                <w:sz w:val="26"/>
                <w:szCs w:val="26"/>
              </w:rPr>
            </w:pPr>
            <w:r w:rsidRPr="005C0C64">
              <w:rPr>
                <w:rFonts w:ascii="Times New Roman" w:eastAsiaTheme="minorHAnsi" w:hAnsi="Times New Roman"/>
                <w:sz w:val="26"/>
                <w:szCs w:val="26"/>
              </w:rPr>
              <w:t>численность прикрепленного населения к медицинским организациям (оплата медицинской помощи в которых осуществляется по подушевому нормативу финансирования на прикрепившихся лиц), человек.</w:t>
            </w:r>
          </w:p>
        </w:tc>
      </w:tr>
    </w:tbl>
    <w:p w:rsidR="004A2DBC" w:rsidRPr="005C0C64" w:rsidRDefault="004A2DBC" w:rsidP="005C0C64">
      <w:pPr>
        <w:pStyle w:val="ConsPlusNormal"/>
        <w:jc w:val="both"/>
        <w:rPr>
          <w:rFonts w:eastAsia="Times New Roman"/>
          <w:color w:val="111111"/>
        </w:rPr>
      </w:pPr>
    </w:p>
    <w:p w:rsidR="00BF1D76" w:rsidRPr="005C0C64" w:rsidRDefault="00BF1D76" w:rsidP="005C0C64">
      <w:pPr>
        <w:pStyle w:val="ConsPlusNormal"/>
        <w:ind w:firstLine="540"/>
        <w:jc w:val="both"/>
        <w:rPr>
          <w:rFonts w:eastAsia="Times New Roman"/>
          <w:color w:val="111111"/>
        </w:rPr>
      </w:pPr>
      <w:r w:rsidRPr="005C0C64">
        <w:rPr>
          <w:rFonts w:eastAsia="Times New Roman"/>
          <w:color w:val="111111"/>
        </w:rPr>
        <w:t>Финансирование по подушевому нормативу на прикрепившихся лиц осуществляется:</w:t>
      </w:r>
    </w:p>
    <w:p w:rsidR="00BF1D76" w:rsidRPr="005C0C64" w:rsidRDefault="00BF1D76" w:rsidP="005C0C64">
      <w:pPr>
        <w:pStyle w:val="ConsPlusNormal"/>
        <w:ind w:firstLine="540"/>
        <w:jc w:val="both"/>
        <w:rPr>
          <w:rFonts w:eastAsia="Times New Roman"/>
          <w:color w:val="111111"/>
        </w:rPr>
      </w:pPr>
      <w:r w:rsidRPr="005C0C64">
        <w:rPr>
          <w:rFonts w:eastAsia="Times New Roman"/>
          <w:color w:val="111111"/>
        </w:rPr>
        <w:t xml:space="preserve">- по </w:t>
      </w:r>
      <w:r w:rsidR="00C345A0" w:rsidRPr="005C0C64">
        <w:rPr>
          <w:rFonts w:eastAsia="Times New Roman"/>
          <w:color w:val="111111"/>
        </w:rPr>
        <w:t xml:space="preserve">посещениям с иными целями и </w:t>
      </w:r>
      <w:r w:rsidRPr="005C0C64">
        <w:rPr>
          <w:rFonts w:eastAsia="Times New Roman"/>
          <w:color w:val="111111"/>
        </w:rPr>
        <w:t>обращениям в связи с заболеваниями по следующим специальностям</w:t>
      </w:r>
      <w:r w:rsidR="00092987" w:rsidRPr="005C0C64">
        <w:rPr>
          <w:rFonts w:eastAsia="Times New Roman"/>
          <w:color w:val="111111"/>
        </w:rPr>
        <w:t>:</w:t>
      </w:r>
    </w:p>
    <w:p w:rsidR="00092987" w:rsidRPr="005C0C64" w:rsidRDefault="00092987" w:rsidP="005C0C64">
      <w:pPr>
        <w:pStyle w:val="ConsPlusNormal"/>
        <w:ind w:firstLine="540"/>
        <w:jc w:val="both"/>
        <w:rPr>
          <w:rFonts w:eastAsia="Times New Roman"/>
          <w:color w:val="111111"/>
        </w:rPr>
      </w:pPr>
    </w:p>
    <w:tbl>
      <w:tblPr>
        <w:tblW w:w="9072" w:type="dxa"/>
        <w:tblInd w:w="137" w:type="dxa"/>
        <w:tblLook w:val="04A0" w:firstRow="1" w:lastRow="0" w:firstColumn="1" w:lastColumn="0" w:noHBand="0" w:noVBand="1"/>
      </w:tblPr>
      <w:tblGrid>
        <w:gridCol w:w="9072"/>
      </w:tblGrid>
      <w:tr w:rsidR="003A179B" w:rsidRPr="005C0C64" w:rsidTr="004C5496">
        <w:trPr>
          <w:trHeight w:val="227"/>
        </w:trPr>
        <w:tc>
          <w:tcPr>
            <w:tcW w:w="90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Врач общей практики</w:t>
            </w:r>
          </w:p>
        </w:tc>
      </w:tr>
      <w:tr w:rsidR="003A179B" w:rsidRPr="005C0C64" w:rsidTr="004751AC">
        <w:trPr>
          <w:trHeight w:val="227"/>
        </w:trPr>
        <w:tc>
          <w:tcPr>
            <w:tcW w:w="9072" w:type="dxa"/>
            <w:tcBorders>
              <w:top w:val="nil"/>
              <w:left w:val="single" w:sz="4" w:space="0" w:color="auto"/>
              <w:bottom w:val="single" w:sz="4" w:space="0" w:color="auto"/>
              <w:right w:val="single" w:sz="4" w:space="0" w:color="auto"/>
            </w:tcBorders>
            <w:shd w:val="clear" w:color="000000" w:fill="FFFFFF"/>
            <w:noWrap/>
            <w:vAlign w:val="center"/>
            <w:hideMark/>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Кардиология</w:t>
            </w:r>
          </w:p>
        </w:tc>
      </w:tr>
      <w:tr w:rsidR="003A179B" w:rsidRPr="005C0C64" w:rsidTr="004751AC">
        <w:trPr>
          <w:trHeight w:val="227"/>
        </w:trPr>
        <w:tc>
          <w:tcPr>
            <w:tcW w:w="90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lastRenderedPageBreak/>
              <w:t>Педиатрия</w:t>
            </w:r>
          </w:p>
        </w:tc>
      </w:tr>
      <w:tr w:rsidR="003A179B" w:rsidRPr="005C0C64" w:rsidTr="004C5496">
        <w:trPr>
          <w:trHeight w:val="227"/>
        </w:trPr>
        <w:tc>
          <w:tcPr>
            <w:tcW w:w="9072" w:type="dxa"/>
            <w:tcBorders>
              <w:top w:val="nil"/>
              <w:left w:val="single" w:sz="4" w:space="0" w:color="auto"/>
              <w:bottom w:val="single" w:sz="4" w:space="0" w:color="auto"/>
              <w:right w:val="single" w:sz="4" w:space="0" w:color="auto"/>
            </w:tcBorders>
            <w:shd w:val="clear" w:color="000000" w:fill="FFFFFF"/>
            <w:noWrap/>
            <w:vAlign w:val="center"/>
            <w:hideMark/>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в том числе педиатр участковый</w:t>
            </w:r>
          </w:p>
        </w:tc>
      </w:tr>
      <w:tr w:rsidR="003A179B" w:rsidRPr="005C0C64" w:rsidTr="004C5496">
        <w:trPr>
          <w:trHeight w:val="227"/>
        </w:trPr>
        <w:tc>
          <w:tcPr>
            <w:tcW w:w="9072" w:type="dxa"/>
            <w:tcBorders>
              <w:top w:val="nil"/>
              <w:left w:val="single" w:sz="4" w:space="0" w:color="auto"/>
              <w:bottom w:val="single" w:sz="4" w:space="0" w:color="auto"/>
              <w:right w:val="single" w:sz="4" w:space="0" w:color="auto"/>
            </w:tcBorders>
            <w:shd w:val="clear" w:color="000000" w:fill="FFFFFF"/>
            <w:noWrap/>
            <w:vAlign w:val="center"/>
            <w:hideMark/>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Терапия</w:t>
            </w:r>
          </w:p>
        </w:tc>
      </w:tr>
      <w:tr w:rsidR="003A179B" w:rsidRPr="005C0C64" w:rsidTr="004C5496">
        <w:trPr>
          <w:trHeight w:val="227"/>
        </w:trPr>
        <w:tc>
          <w:tcPr>
            <w:tcW w:w="9072" w:type="dxa"/>
            <w:tcBorders>
              <w:top w:val="nil"/>
              <w:left w:val="single" w:sz="4" w:space="0" w:color="auto"/>
              <w:bottom w:val="single" w:sz="4" w:space="0" w:color="auto"/>
              <w:right w:val="single" w:sz="4" w:space="0" w:color="auto"/>
            </w:tcBorders>
            <w:shd w:val="clear" w:color="000000" w:fill="FFFFFF"/>
            <w:noWrap/>
            <w:vAlign w:val="center"/>
            <w:hideMark/>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в том числе терапевт участковый</w:t>
            </w:r>
          </w:p>
        </w:tc>
      </w:tr>
      <w:tr w:rsidR="003A179B" w:rsidRPr="005C0C64" w:rsidTr="004C5496">
        <w:trPr>
          <w:trHeight w:val="227"/>
        </w:trPr>
        <w:tc>
          <w:tcPr>
            <w:tcW w:w="9072" w:type="dxa"/>
            <w:tcBorders>
              <w:top w:val="nil"/>
              <w:left w:val="single" w:sz="4" w:space="0" w:color="auto"/>
              <w:bottom w:val="single" w:sz="4" w:space="0" w:color="auto"/>
              <w:right w:val="single" w:sz="4" w:space="0" w:color="auto"/>
            </w:tcBorders>
            <w:shd w:val="clear" w:color="000000" w:fill="FFFFFF"/>
            <w:noWrap/>
            <w:vAlign w:val="center"/>
            <w:hideMark/>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Эндокринология</w:t>
            </w:r>
          </w:p>
        </w:tc>
      </w:tr>
      <w:tr w:rsidR="003A179B" w:rsidRPr="005C0C64" w:rsidTr="004C5496">
        <w:trPr>
          <w:trHeight w:val="227"/>
        </w:trPr>
        <w:tc>
          <w:tcPr>
            <w:tcW w:w="9072" w:type="dxa"/>
            <w:tcBorders>
              <w:top w:val="nil"/>
              <w:left w:val="single" w:sz="4" w:space="0" w:color="auto"/>
              <w:bottom w:val="single" w:sz="4" w:space="0" w:color="auto"/>
              <w:right w:val="single" w:sz="4" w:space="0" w:color="auto"/>
            </w:tcBorders>
            <w:shd w:val="clear" w:color="000000" w:fill="FFFFFF"/>
            <w:noWrap/>
            <w:vAlign w:val="center"/>
            <w:hideMark/>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Неврология</w:t>
            </w:r>
          </w:p>
        </w:tc>
      </w:tr>
      <w:tr w:rsidR="003A179B" w:rsidRPr="005C0C64" w:rsidTr="004C5496">
        <w:trPr>
          <w:trHeight w:val="227"/>
        </w:trPr>
        <w:tc>
          <w:tcPr>
            <w:tcW w:w="9072" w:type="dxa"/>
            <w:tcBorders>
              <w:top w:val="nil"/>
              <w:left w:val="single" w:sz="4" w:space="0" w:color="auto"/>
              <w:bottom w:val="single" w:sz="4" w:space="0" w:color="auto"/>
              <w:right w:val="single" w:sz="4" w:space="0" w:color="auto"/>
            </w:tcBorders>
            <w:shd w:val="clear" w:color="000000" w:fill="FFFFFF"/>
            <w:noWrap/>
            <w:vAlign w:val="center"/>
            <w:hideMark/>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Хирургия</w:t>
            </w:r>
          </w:p>
        </w:tc>
      </w:tr>
      <w:tr w:rsidR="003A179B" w:rsidRPr="005C0C64" w:rsidTr="004C5496">
        <w:trPr>
          <w:trHeight w:val="227"/>
        </w:trPr>
        <w:tc>
          <w:tcPr>
            <w:tcW w:w="90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Урология</w:t>
            </w:r>
          </w:p>
        </w:tc>
      </w:tr>
      <w:tr w:rsidR="003A179B" w:rsidRPr="005C0C64" w:rsidTr="004C5496">
        <w:trPr>
          <w:trHeight w:val="227"/>
        </w:trPr>
        <w:tc>
          <w:tcPr>
            <w:tcW w:w="90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Оториноларингология</w:t>
            </w:r>
          </w:p>
        </w:tc>
      </w:tr>
      <w:tr w:rsidR="00150CA6" w:rsidRPr="005C0C64" w:rsidTr="004C5496">
        <w:trPr>
          <w:trHeight w:val="227"/>
        </w:trPr>
        <w:tc>
          <w:tcPr>
            <w:tcW w:w="907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50CA6" w:rsidRPr="005C0C64" w:rsidRDefault="00150CA6"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Сурдология</w:t>
            </w:r>
            <w:r w:rsidR="00522736" w:rsidRPr="005C0C64">
              <w:rPr>
                <w:rFonts w:ascii="Times New Roman" w:eastAsia="Times New Roman" w:hAnsi="Times New Roman"/>
                <w:color w:val="111111"/>
                <w:sz w:val="18"/>
                <w:szCs w:val="18"/>
                <w:lang w:eastAsia="ru-RU"/>
              </w:rPr>
              <w:t>-оториноларингология</w:t>
            </w:r>
          </w:p>
        </w:tc>
      </w:tr>
      <w:tr w:rsidR="003A179B" w:rsidRPr="005C0C64" w:rsidTr="004C5496">
        <w:trPr>
          <w:trHeight w:val="227"/>
        </w:trPr>
        <w:tc>
          <w:tcPr>
            <w:tcW w:w="90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Офтальмология</w:t>
            </w:r>
          </w:p>
        </w:tc>
      </w:tr>
      <w:tr w:rsidR="003A179B" w:rsidRPr="005C0C64" w:rsidTr="004C5496">
        <w:trPr>
          <w:trHeight w:val="227"/>
        </w:trPr>
        <w:tc>
          <w:tcPr>
            <w:tcW w:w="90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Физиотерапия</w:t>
            </w:r>
          </w:p>
        </w:tc>
      </w:tr>
      <w:tr w:rsidR="003A179B" w:rsidRPr="005C0C64" w:rsidTr="004C5496">
        <w:trPr>
          <w:trHeight w:val="227"/>
        </w:trPr>
        <w:tc>
          <w:tcPr>
            <w:tcW w:w="9072" w:type="dxa"/>
            <w:tcBorders>
              <w:top w:val="single" w:sz="4" w:space="0" w:color="auto"/>
              <w:left w:val="single" w:sz="4" w:space="0" w:color="auto"/>
              <w:bottom w:val="single" w:sz="4" w:space="0" w:color="auto"/>
              <w:right w:val="single" w:sz="4" w:space="0" w:color="auto"/>
            </w:tcBorders>
            <w:shd w:val="clear" w:color="000000" w:fill="FFFFFF"/>
            <w:vAlign w:val="center"/>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Аллергология и иммунология</w:t>
            </w:r>
          </w:p>
        </w:tc>
      </w:tr>
      <w:tr w:rsidR="003A179B" w:rsidRPr="005C0C64" w:rsidTr="004C5496">
        <w:trPr>
          <w:trHeight w:val="227"/>
        </w:trPr>
        <w:tc>
          <w:tcPr>
            <w:tcW w:w="9072" w:type="dxa"/>
            <w:tcBorders>
              <w:top w:val="single" w:sz="4" w:space="0" w:color="auto"/>
              <w:left w:val="single" w:sz="4" w:space="0" w:color="auto"/>
              <w:bottom w:val="single" w:sz="4" w:space="0" w:color="auto"/>
              <w:right w:val="single" w:sz="4" w:space="0" w:color="auto"/>
            </w:tcBorders>
            <w:shd w:val="clear" w:color="000000" w:fill="FFFFFF"/>
            <w:vAlign w:val="center"/>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Ангиохирурги</w:t>
            </w:r>
            <w:r w:rsidR="004C5496" w:rsidRPr="005C0C64">
              <w:rPr>
                <w:rFonts w:ascii="Times New Roman" w:eastAsia="Times New Roman" w:hAnsi="Times New Roman"/>
                <w:color w:val="111111"/>
                <w:sz w:val="18"/>
                <w:szCs w:val="18"/>
                <w:lang w:eastAsia="ru-RU"/>
              </w:rPr>
              <w:t>я</w:t>
            </w:r>
          </w:p>
        </w:tc>
      </w:tr>
      <w:tr w:rsidR="003A179B" w:rsidRPr="005C0C64" w:rsidTr="004C5496">
        <w:trPr>
          <w:trHeight w:val="227"/>
        </w:trPr>
        <w:tc>
          <w:tcPr>
            <w:tcW w:w="9072" w:type="dxa"/>
            <w:tcBorders>
              <w:top w:val="nil"/>
              <w:left w:val="single" w:sz="4" w:space="0" w:color="auto"/>
              <w:bottom w:val="single" w:sz="4" w:space="0" w:color="auto"/>
              <w:right w:val="single" w:sz="4" w:space="0" w:color="auto"/>
            </w:tcBorders>
            <w:shd w:val="clear" w:color="000000" w:fill="FFFFFF"/>
            <w:vAlign w:val="center"/>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Гастроэнтерология</w:t>
            </w:r>
          </w:p>
        </w:tc>
      </w:tr>
      <w:tr w:rsidR="003A179B" w:rsidRPr="005C0C64" w:rsidTr="004C5496">
        <w:trPr>
          <w:trHeight w:val="227"/>
        </w:trPr>
        <w:tc>
          <w:tcPr>
            <w:tcW w:w="9072" w:type="dxa"/>
            <w:tcBorders>
              <w:top w:val="nil"/>
              <w:left w:val="single" w:sz="4" w:space="0" w:color="auto"/>
              <w:bottom w:val="single" w:sz="4" w:space="0" w:color="auto"/>
              <w:right w:val="single" w:sz="4" w:space="0" w:color="auto"/>
            </w:tcBorders>
            <w:shd w:val="clear" w:color="000000" w:fill="FFFFFF"/>
            <w:vAlign w:val="center"/>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Гематология</w:t>
            </w:r>
          </w:p>
        </w:tc>
      </w:tr>
      <w:tr w:rsidR="003A179B" w:rsidRPr="005C0C64" w:rsidTr="004C5496">
        <w:trPr>
          <w:trHeight w:val="227"/>
        </w:trPr>
        <w:tc>
          <w:tcPr>
            <w:tcW w:w="9072" w:type="dxa"/>
            <w:tcBorders>
              <w:top w:val="nil"/>
              <w:left w:val="single" w:sz="4" w:space="0" w:color="auto"/>
              <w:bottom w:val="single" w:sz="4" w:space="0" w:color="auto"/>
              <w:right w:val="single" w:sz="4" w:space="0" w:color="auto"/>
            </w:tcBorders>
            <w:shd w:val="clear" w:color="000000" w:fill="FFFFFF"/>
            <w:vAlign w:val="center"/>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Дерматология</w:t>
            </w:r>
          </w:p>
        </w:tc>
      </w:tr>
      <w:tr w:rsidR="003A179B" w:rsidRPr="005C0C64" w:rsidTr="004C5496">
        <w:trPr>
          <w:trHeight w:val="227"/>
        </w:trPr>
        <w:tc>
          <w:tcPr>
            <w:tcW w:w="9072" w:type="dxa"/>
            <w:tcBorders>
              <w:top w:val="nil"/>
              <w:left w:val="single" w:sz="4" w:space="0" w:color="auto"/>
              <w:bottom w:val="single" w:sz="4" w:space="0" w:color="auto"/>
              <w:right w:val="single" w:sz="4" w:space="0" w:color="auto"/>
            </w:tcBorders>
            <w:shd w:val="clear" w:color="000000" w:fill="FFFFFF"/>
            <w:vAlign w:val="center"/>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Инфекционные болезни</w:t>
            </w:r>
          </w:p>
        </w:tc>
      </w:tr>
      <w:tr w:rsidR="003A179B" w:rsidRPr="005C0C64" w:rsidTr="004C5496">
        <w:trPr>
          <w:trHeight w:val="227"/>
        </w:trPr>
        <w:tc>
          <w:tcPr>
            <w:tcW w:w="9072" w:type="dxa"/>
            <w:tcBorders>
              <w:top w:val="nil"/>
              <w:left w:val="single" w:sz="4" w:space="0" w:color="auto"/>
              <w:bottom w:val="single" w:sz="4" w:space="0" w:color="auto"/>
              <w:right w:val="single" w:sz="4" w:space="0" w:color="auto"/>
            </w:tcBorders>
            <w:shd w:val="clear" w:color="000000" w:fill="FFFFFF"/>
            <w:vAlign w:val="center"/>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Колопроктология</w:t>
            </w:r>
          </w:p>
        </w:tc>
      </w:tr>
      <w:tr w:rsidR="003A179B" w:rsidRPr="005C0C64" w:rsidTr="004C5496">
        <w:trPr>
          <w:trHeight w:val="227"/>
        </w:trPr>
        <w:tc>
          <w:tcPr>
            <w:tcW w:w="9072" w:type="dxa"/>
            <w:tcBorders>
              <w:top w:val="nil"/>
              <w:left w:val="single" w:sz="4" w:space="0" w:color="auto"/>
              <w:bottom w:val="single" w:sz="4" w:space="0" w:color="auto"/>
              <w:right w:val="single" w:sz="4" w:space="0" w:color="auto"/>
            </w:tcBorders>
            <w:shd w:val="clear" w:color="000000" w:fill="FFFFFF"/>
            <w:vAlign w:val="center"/>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Нейрохирургия</w:t>
            </w:r>
          </w:p>
        </w:tc>
      </w:tr>
      <w:tr w:rsidR="003A179B" w:rsidRPr="005C0C64" w:rsidTr="004C5496">
        <w:trPr>
          <w:trHeight w:val="227"/>
        </w:trPr>
        <w:tc>
          <w:tcPr>
            <w:tcW w:w="9072" w:type="dxa"/>
            <w:tcBorders>
              <w:top w:val="nil"/>
              <w:left w:val="single" w:sz="4" w:space="0" w:color="auto"/>
              <w:bottom w:val="single" w:sz="4" w:space="0" w:color="auto"/>
              <w:right w:val="single" w:sz="4" w:space="0" w:color="auto"/>
            </w:tcBorders>
            <w:shd w:val="clear" w:color="000000" w:fill="FFFFFF"/>
            <w:vAlign w:val="center"/>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Нефрология</w:t>
            </w:r>
          </w:p>
        </w:tc>
      </w:tr>
      <w:tr w:rsidR="003A179B" w:rsidRPr="005C0C64" w:rsidTr="004C5496">
        <w:trPr>
          <w:trHeight w:val="227"/>
        </w:trPr>
        <w:tc>
          <w:tcPr>
            <w:tcW w:w="9072" w:type="dxa"/>
            <w:tcBorders>
              <w:top w:val="nil"/>
              <w:left w:val="single" w:sz="4" w:space="0" w:color="auto"/>
              <w:bottom w:val="single" w:sz="4" w:space="0" w:color="auto"/>
              <w:right w:val="single" w:sz="4" w:space="0" w:color="auto"/>
            </w:tcBorders>
            <w:shd w:val="clear" w:color="000000" w:fill="FFFFFF"/>
            <w:vAlign w:val="center"/>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Онкология</w:t>
            </w:r>
          </w:p>
        </w:tc>
      </w:tr>
      <w:tr w:rsidR="003A179B" w:rsidRPr="005C0C64" w:rsidTr="004C5496">
        <w:trPr>
          <w:trHeight w:val="227"/>
        </w:trPr>
        <w:tc>
          <w:tcPr>
            <w:tcW w:w="9072" w:type="dxa"/>
            <w:tcBorders>
              <w:top w:val="nil"/>
              <w:left w:val="single" w:sz="4" w:space="0" w:color="auto"/>
              <w:bottom w:val="single" w:sz="4" w:space="0" w:color="auto"/>
              <w:right w:val="single" w:sz="4" w:space="0" w:color="auto"/>
            </w:tcBorders>
            <w:shd w:val="clear" w:color="000000" w:fill="FFFFFF"/>
            <w:vAlign w:val="center"/>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Пульмонология</w:t>
            </w:r>
          </w:p>
        </w:tc>
      </w:tr>
      <w:tr w:rsidR="003A179B" w:rsidRPr="005C0C64" w:rsidTr="004C5496">
        <w:trPr>
          <w:trHeight w:val="227"/>
        </w:trPr>
        <w:tc>
          <w:tcPr>
            <w:tcW w:w="9072" w:type="dxa"/>
            <w:tcBorders>
              <w:top w:val="nil"/>
              <w:left w:val="single" w:sz="4" w:space="0" w:color="auto"/>
              <w:bottom w:val="single" w:sz="4" w:space="0" w:color="auto"/>
              <w:right w:val="single" w:sz="4" w:space="0" w:color="auto"/>
            </w:tcBorders>
            <w:shd w:val="clear" w:color="000000" w:fill="FFFFFF"/>
            <w:vAlign w:val="center"/>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Ревматология</w:t>
            </w:r>
          </w:p>
        </w:tc>
      </w:tr>
      <w:tr w:rsidR="003A179B" w:rsidRPr="005C0C64" w:rsidTr="004C5496">
        <w:trPr>
          <w:trHeight w:val="227"/>
        </w:trPr>
        <w:tc>
          <w:tcPr>
            <w:tcW w:w="9072" w:type="dxa"/>
            <w:tcBorders>
              <w:top w:val="nil"/>
              <w:left w:val="single" w:sz="4" w:space="0" w:color="auto"/>
              <w:bottom w:val="single" w:sz="4" w:space="0" w:color="auto"/>
              <w:right w:val="single" w:sz="4" w:space="0" w:color="auto"/>
            </w:tcBorders>
            <w:shd w:val="clear" w:color="000000" w:fill="FFFFFF"/>
            <w:vAlign w:val="center"/>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Сердечно-сосудистая хирургия</w:t>
            </w:r>
          </w:p>
        </w:tc>
      </w:tr>
      <w:tr w:rsidR="003A179B" w:rsidRPr="005C0C64" w:rsidTr="004C5496">
        <w:trPr>
          <w:trHeight w:val="227"/>
        </w:trPr>
        <w:tc>
          <w:tcPr>
            <w:tcW w:w="9072" w:type="dxa"/>
            <w:tcBorders>
              <w:top w:val="nil"/>
              <w:left w:val="single" w:sz="4" w:space="0" w:color="auto"/>
              <w:bottom w:val="single" w:sz="4" w:space="0" w:color="auto"/>
              <w:right w:val="single" w:sz="4" w:space="0" w:color="auto"/>
            </w:tcBorders>
            <w:shd w:val="clear" w:color="000000" w:fill="FFFFFF"/>
            <w:vAlign w:val="center"/>
          </w:tcPr>
          <w:p w:rsidR="003A179B" w:rsidRPr="005C0C64" w:rsidRDefault="003A179B"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Травматология и ортопедия</w:t>
            </w:r>
          </w:p>
        </w:tc>
      </w:tr>
      <w:tr w:rsidR="00873296" w:rsidRPr="005C0C64" w:rsidTr="004C5496">
        <w:trPr>
          <w:trHeight w:val="227"/>
        </w:trPr>
        <w:tc>
          <w:tcPr>
            <w:tcW w:w="9072" w:type="dxa"/>
            <w:tcBorders>
              <w:top w:val="nil"/>
              <w:left w:val="single" w:sz="4" w:space="0" w:color="auto"/>
              <w:bottom w:val="single" w:sz="4" w:space="0" w:color="auto"/>
              <w:right w:val="single" w:sz="4" w:space="0" w:color="auto"/>
            </w:tcBorders>
            <w:shd w:val="clear" w:color="000000" w:fill="FFFFFF"/>
            <w:vAlign w:val="center"/>
          </w:tcPr>
          <w:p w:rsidR="00873296" w:rsidRPr="005C0C64" w:rsidRDefault="00873296"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Челюстно-лицевая хирургия</w:t>
            </w:r>
          </w:p>
        </w:tc>
      </w:tr>
      <w:tr w:rsidR="00D24EDD" w:rsidRPr="005C0C64" w:rsidTr="004C5496">
        <w:trPr>
          <w:trHeight w:val="227"/>
        </w:trPr>
        <w:tc>
          <w:tcPr>
            <w:tcW w:w="9072" w:type="dxa"/>
            <w:tcBorders>
              <w:top w:val="nil"/>
              <w:left w:val="single" w:sz="4" w:space="0" w:color="auto"/>
              <w:bottom w:val="single" w:sz="4" w:space="0" w:color="auto"/>
              <w:right w:val="single" w:sz="4" w:space="0" w:color="auto"/>
            </w:tcBorders>
            <w:shd w:val="clear" w:color="000000" w:fill="FFFFFF"/>
            <w:vAlign w:val="center"/>
          </w:tcPr>
          <w:p w:rsidR="00D24EDD" w:rsidRPr="005C0C64" w:rsidRDefault="00D24EDD"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Стоматология</w:t>
            </w:r>
          </w:p>
        </w:tc>
      </w:tr>
      <w:tr w:rsidR="00873296" w:rsidRPr="005C0C64" w:rsidTr="004C5496">
        <w:trPr>
          <w:trHeight w:val="227"/>
        </w:trPr>
        <w:tc>
          <w:tcPr>
            <w:tcW w:w="9072" w:type="dxa"/>
            <w:tcBorders>
              <w:top w:val="nil"/>
              <w:left w:val="single" w:sz="4" w:space="0" w:color="auto"/>
              <w:bottom w:val="single" w:sz="4" w:space="0" w:color="auto"/>
              <w:right w:val="single" w:sz="4" w:space="0" w:color="auto"/>
            </w:tcBorders>
            <w:shd w:val="clear" w:color="000000" w:fill="FFFFFF"/>
            <w:vAlign w:val="center"/>
          </w:tcPr>
          <w:p w:rsidR="00873296" w:rsidRPr="005C0C64" w:rsidRDefault="00873296"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Лечебное дело</w:t>
            </w:r>
          </w:p>
        </w:tc>
      </w:tr>
      <w:tr w:rsidR="00FB2A59" w:rsidRPr="005C0C64" w:rsidTr="004C5496">
        <w:trPr>
          <w:trHeight w:val="227"/>
        </w:trPr>
        <w:tc>
          <w:tcPr>
            <w:tcW w:w="9072" w:type="dxa"/>
            <w:tcBorders>
              <w:top w:val="nil"/>
              <w:left w:val="single" w:sz="4" w:space="0" w:color="auto"/>
              <w:bottom w:val="single" w:sz="4" w:space="0" w:color="auto"/>
              <w:right w:val="single" w:sz="4" w:space="0" w:color="auto"/>
            </w:tcBorders>
            <w:shd w:val="clear" w:color="000000" w:fill="FFFFFF"/>
            <w:vAlign w:val="center"/>
          </w:tcPr>
          <w:p w:rsidR="00FB2A59" w:rsidRPr="005C0C64" w:rsidRDefault="00FB2A59"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в том числе фельдшер участковый</w:t>
            </w:r>
          </w:p>
        </w:tc>
      </w:tr>
      <w:tr w:rsidR="003A179B" w:rsidRPr="005C0C64" w:rsidTr="004C5496">
        <w:trPr>
          <w:trHeight w:val="227"/>
        </w:trPr>
        <w:tc>
          <w:tcPr>
            <w:tcW w:w="9072" w:type="dxa"/>
            <w:tcBorders>
              <w:top w:val="nil"/>
              <w:left w:val="single" w:sz="4" w:space="0" w:color="auto"/>
              <w:bottom w:val="single" w:sz="4" w:space="0" w:color="auto"/>
              <w:right w:val="single" w:sz="4" w:space="0" w:color="auto"/>
            </w:tcBorders>
            <w:shd w:val="clear" w:color="000000" w:fill="FFFFFF"/>
            <w:vAlign w:val="center"/>
          </w:tcPr>
          <w:p w:rsidR="003A179B" w:rsidRPr="005C0C64" w:rsidRDefault="00873296" w:rsidP="005C0C64">
            <w:pPr>
              <w:spacing w:after="0" w:line="240" w:lineRule="auto"/>
              <w:rPr>
                <w:rFonts w:ascii="Times New Roman" w:eastAsia="Times New Roman" w:hAnsi="Times New Roman"/>
                <w:color w:val="111111"/>
                <w:sz w:val="18"/>
                <w:szCs w:val="18"/>
                <w:lang w:eastAsia="ru-RU"/>
              </w:rPr>
            </w:pPr>
            <w:r w:rsidRPr="005C0C64">
              <w:rPr>
                <w:rFonts w:ascii="Times New Roman" w:eastAsia="Times New Roman" w:hAnsi="Times New Roman"/>
                <w:color w:val="111111"/>
                <w:sz w:val="18"/>
                <w:szCs w:val="18"/>
                <w:lang w:eastAsia="ru-RU"/>
              </w:rPr>
              <w:t>Сестринское дело, в том числе педиатрия</w:t>
            </w:r>
          </w:p>
        </w:tc>
      </w:tr>
    </w:tbl>
    <w:p w:rsidR="00BF1D76" w:rsidRPr="005C0C64" w:rsidRDefault="00BF1D76" w:rsidP="005C0C64">
      <w:pPr>
        <w:spacing w:after="0" w:line="240" w:lineRule="auto"/>
        <w:ind w:firstLine="709"/>
        <w:contextualSpacing/>
        <w:jc w:val="both"/>
        <w:rPr>
          <w:rFonts w:ascii="Times New Roman" w:eastAsia="Times New Roman" w:hAnsi="Times New Roman"/>
          <w:color w:val="111111"/>
          <w:sz w:val="26"/>
          <w:szCs w:val="26"/>
          <w:lang w:eastAsia="ru-RU"/>
        </w:rPr>
      </w:pPr>
    </w:p>
    <w:p w:rsidR="00BF1D76" w:rsidRPr="005C0C64" w:rsidRDefault="00BF1D76" w:rsidP="005C0C64">
      <w:pPr>
        <w:autoSpaceDE w:val="0"/>
        <w:autoSpaceDN w:val="0"/>
        <w:adjustRightInd w:val="0"/>
        <w:spacing w:after="0" w:line="240" w:lineRule="auto"/>
        <w:ind w:firstLine="709"/>
        <w:contextualSpacing/>
        <w:jc w:val="both"/>
        <w:outlineLvl w:val="0"/>
        <w:rPr>
          <w:rFonts w:ascii="Times New Roman" w:hAnsi="Times New Roman"/>
          <w:color w:val="000000" w:themeColor="text1"/>
          <w:sz w:val="26"/>
          <w:szCs w:val="26"/>
        </w:rPr>
      </w:pPr>
      <w:r w:rsidRPr="005C0C64">
        <w:rPr>
          <w:rFonts w:ascii="Times New Roman" w:hAnsi="Times New Roman"/>
          <w:sz w:val="26"/>
          <w:szCs w:val="26"/>
        </w:rPr>
        <w:t xml:space="preserve">Комиссией по разработке территориальной программы обязательного медицинского страхования вне зависимости от применяемого способа оплаты установлены единые тарифы на оплату медицинской помощи по каждой единице объема, применяемые при </w:t>
      </w:r>
      <w:r w:rsidR="009F29A5" w:rsidRPr="005C0C64">
        <w:rPr>
          <w:rFonts w:ascii="Times New Roman" w:hAnsi="Times New Roman"/>
          <w:sz w:val="26"/>
          <w:szCs w:val="26"/>
        </w:rPr>
        <w:t>межучережденческих</w:t>
      </w:r>
      <w:r w:rsidRPr="005C0C64">
        <w:rPr>
          <w:rFonts w:ascii="Times New Roman" w:hAnsi="Times New Roman"/>
          <w:sz w:val="26"/>
          <w:szCs w:val="26"/>
        </w:rPr>
        <w:t xml:space="preserve"> </w:t>
      </w:r>
      <w:r w:rsidRPr="005C0C64">
        <w:rPr>
          <w:rFonts w:ascii="Times New Roman" w:hAnsi="Times New Roman"/>
          <w:color w:val="000000" w:themeColor="text1"/>
          <w:sz w:val="26"/>
          <w:szCs w:val="26"/>
        </w:rPr>
        <w:t>(могут осуществляться медицинскими организациями и страховыми медицинскими организациями в соответствии с заключенным тарифным соглашением) и межтерриториальных (осуществляются территориальным фондом обязательного медицинского страхования)</w:t>
      </w:r>
      <w:r w:rsidRPr="005C0C64">
        <w:rPr>
          <w:rFonts w:ascii="Times New Roman" w:hAnsi="Times New Roman"/>
          <w:color w:val="000000" w:themeColor="text1"/>
          <w:sz w:val="28"/>
        </w:rPr>
        <w:t xml:space="preserve"> </w:t>
      </w:r>
      <w:r w:rsidRPr="005C0C64">
        <w:rPr>
          <w:rFonts w:ascii="Times New Roman" w:hAnsi="Times New Roman"/>
          <w:sz w:val="26"/>
          <w:szCs w:val="26"/>
        </w:rPr>
        <w:t>расчетах, в соответствии с Требованиями.</w:t>
      </w:r>
    </w:p>
    <w:p w:rsidR="00BF1D76" w:rsidRPr="005C0C64" w:rsidRDefault="00BF1D76"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Объем средств на оплату медицинской помощи в амбулаторных условиях по подушевому нормативу финансирования (за исключением стоматологической помощи), оказываемой медицинскими организациями, участвующими в реализации территориальной программы обязательного медицинского страхования (</w:t>
      </w:r>
      <m:oMath>
        <m:sSub>
          <m:sSubPr>
            <m:ctrlPr>
              <w:rPr>
                <w:rFonts w:ascii="Cambria Math" w:hAnsi="Cambria Math"/>
                <w:sz w:val="26"/>
                <w:szCs w:val="26"/>
              </w:rPr>
            </m:ctrlPr>
          </m:sSubPr>
          <m:e>
            <m:r>
              <m:rPr>
                <m:sty m:val="p"/>
              </m:rPr>
              <w:rPr>
                <w:rFonts w:ascii="Cambria Math" w:hAnsi="Cambria Math"/>
                <w:sz w:val="26"/>
                <w:szCs w:val="26"/>
              </w:rPr>
              <m:t>ОС</m:t>
            </m:r>
          </m:e>
          <m:sub>
            <m:r>
              <m:rPr>
                <m:sty m:val="p"/>
              </m:rPr>
              <w:rPr>
                <w:rFonts w:ascii="Cambria Math" w:hAnsi="Cambria Math"/>
                <w:sz w:val="26"/>
                <w:szCs w:val="26"/>
              </w:rPr>
              <m:t>ПНФ</m:t>
            </m:r>
          </m:sub>
        </m:sSub>
      </m:oMath>
      <w:r w:rsidRPr="005C0C64">
        <w:rPr>
          <w:rFonts w:ascii="Times New Roman" w:hAnsi="Times New Roman"/>
          <w:sz w:val="26"/>
          <w:szCs w:val="26"/>
        </w:rPr>
        <w:t>), рассчитывается без учета средств на финансовое обеспечение медицинской помощи, оплачиваемой за единицу объема, и средств на финансовое обеспечение фельдшерских, фельдшерско-акушерских пунктов, определяется по следующей формуле:</w:t>
      </w:r>
    </w:p>
    <w:p w:rsidR="00BF1D76" w:rsidRPr="005C0C64" w:rsidRDefault="00BF1D76"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p w:rsidR="00F90754" w:rsidRPr="005C0C64" w:rsidRDefault="00F90754" w:rsidP="005C0C64">
      <w:pPr>
        <w:spacing w:after="0" w:line="338" w:lineRule="auto"/>
        <w:ind w:left="1799" w:hanging="1691"/>
      </w:pPr>
      <w:r w:rsidRPr="005C0C64">
        <w:rPr>
          <w:rFonts w:ascii="Cambria Math" w:eastAsia="Cambria Math" w:hAnsi="Cambria Math" w:cs="Cambria Math"/>
          <w:sz w:val="26"/>
        </w:rPr>
        <w:t>ОС</w:t>
      </w:r>
      <w:r w:rsidRPr="005C0C64">
        <w:rPr>
          <w:rFonts w:ascii="Cambria Math" w:eastAsia="Cambria Math" w:hAnsi="Cambria Math" w:cs="Cambria Math"/>
          <w:sz w:val="18"/>
        </w:rPr>
        <w:t xml:space="preserve">ПНФ </w:t>
      </w:r>
      <w:r w:rsidRPr="005C0C64">
        <w:rPr>
          <w:rFonts w:ascii="Cambria Math" w:eastAsia="Cambria Math" w:hAnsi="Cambria Math" w:cs="Cambria Math"/>
          <w:sz w:val="26"/>
        </w:rPr>
        <w:t>= ОС</w:t>
      </w:r>
      <w:r w:rsidRPr="005C0C64">
        <w:rPr>
          <w:rFonts w:ascii="Cambria Math" w:eastAsia="Cambria Math" w:hAnsi="Cambria Math" w:cs="Cambria Math"/>
          <w:sz w:val="18"/>
        </w:rPr>
        <w:t xml:space="preserve">АМБ </w:t>
      </w:r>
      <w:r w:rsidRPr="005C0C64">
        <w:rPr>
          <w:rFonts w:ascii="Cambria Math" w:eastAsia="Cambria Math" w:hAnsi="Cambria Math" w:cs="Cambria Math"/>
          <w:sz w:val="26"/>
        </w:rPr>
        <w:t>− ОС</w:t>
      </w:r>
      <w:r w:rsidRPr="005C0C64">
        <w:rPr>
          <w:rFonts w:ascii="Cambria Math" w:eastAsia="Cambria Math" w:hAnsi="Cambria Math" w:cs="Cambria Math"/>
          <w:sz w:val="18"/>
        </w:rPr>
        <w:t xml:space="preserve">ФАП </w:t>
      </w:r>
      <w:r w:rsidRPr="005C0C64">
        <w:rPr>
          <w:rFonts w:ascii="Cambria Math" w:eastAsia="Cambria Math" w:hAnsi="Cambria Math" w:cs="Cambria Math"/>
          <w:sz w:val="26"/>
        </w:rPr>
        <w:t>− ОС</w:t>
      </w:r>
      <w:r w:rsidRPr="005C0C64">
        <w:rPr>
          <w:rFonts w:ascii="Cambria Math" w:eastAsia="Cambria Math" w:hAnsi="Cambria Math" w:cs="Cambria Math"/>
          <w:sz w:val="18"/>
        </w:rPr>
        <w:t xml:space="preserve">Д(Л)И </w:t>
      </w:r>
      <w:r w:rsidRPr="005C0C64">
        <w:rPr>
          <w:rFonts w:ascii="Cambria Math" w:eastAsia="Cambria Math" w:hAnsi="Cambria Math" w:cs="Cambria Math"/>
          <w:sz w:val="26"/>
        </w:rPr>
        <w:t>− ОС</w:t>
      </w:r>
      <w:r w:rsidRPr="005C0C64">
        <w:rPr>
          <w:rFonts w:ascii="Cambria Math" w:eastAsia="Cambria Math" w:hAnsi="Cambria Math" w:cs="Cambria Math"/>
          <w:sz w:val="18"/>
        </w:rPr>
        <w:t xml:space="preserve">ШКОЛ </w:t>
      </w:r>
      <w:r w:rsidRPr="005C0C64">
        <w:rPr>
          <w:rFonts w:ascii="Cambria Math" w:eastAsia="Cambria Math" w:hAnsi="Cambria Math" w:cs="Cambria Math"/>
          <w:sz w:val="26"/>
        </w:rPr>
        <w:t>− ОС</w:t>
      </w:r>
      <w:r w:rsidRPr="005C0C64">
        <w:rPr>
          <w:rFonts w:ascii="Cambria Math" w:eastAsia="Cambria Math" w:hAnsi="Cambria Math" w:cs="Cambria Math"/>
          <w:sz w:val="18"/>
        </w:rPr>
        <w:t xml:space="preserve">НЕОТЛ </w:t>
      </w:r>
      <w:r w:rsidRPr="005C0C64">
        <w:rPr>
          <w:rFonts w:ascii="Cambria Math" w:eastAsia="Cambria Math" w:hAnsi="Cambria Math" w:cs="Cambria Math"/>
          <w:sz w:val="26"/>
        </w:rPr>
        <w:t>− ОС</w:t>
      </w:r>
      <w:r w:rsidRPr="005C0C64">
        <w:rPr>
          <w:rFonts w:ascii="Cambria Math" w:eastAsia="Cambria Math" w:hAnsi="Cambria Math" w:cs="Cambria Math"/>
          <w:sz w:val="18"/>
        </w:rPr>
        <w:t xml:space="preserve">ЕО </w:t>
      </w:r>
      <w:r w:rsidRPr="005C0C64">
        <w:rPr>
          <w:rFonts w:ascii="Cambria Math" w:eastAsia="Cambria Math" w:hAnsi="Cambria Math" w:cs="Cambria Math"/>
          <w:sz w:val="26"/>
        </w:rPr>
        <w:t>− ОС</w:t>
      </w:r>
      <w:r w:rsidRPr="005C0C64">
        <w:rPr>
          <w:rFonts w:ascii="Cambria Math" w:eastAsia="Cambria Math" w:hAnsi="Cambria Math" w:cs="Cambria Math"/>
          <w:sz w:val="18"/>
        </w:rPr>
        <w:t xml:space="preserve">ПО </w:t>
      </w:r>
      <w:r w:rsidRPr="005C0C64">
        <w:rPr>
          <w:rFonts w:ascii="Cambria Math" w:eastAsia="Cambria Math" w:hAnsi="Cambria Math" w:cs="Cambria Math"/>
          <w:sz w:val="26"/>
        </w:rPr>
        <w:t>− ОС</w:t>
      </w:r>
      <w:r w:rsidRPr="005C0C64">
        <w:rPr>
          <w:rFonts w:ascii="Cambria Math" w:eastAsia="Cambria Math" w:hAnsi="Cambria Math" w:cs="Cambria Math"/>
          <w:sz w:val="18"/>
        </w:rPr>
        <w:t xml:space="preserve">ДИСП </w:t>
      </w:r>
      <w:r w:rsidRPr="005C0C64">
        <w:rPr>
          <w:rFonts w:ascii="Cambria Math" w:eastAsia="Cambria Math" w:hAnsi="Cambria Math" w:cs="Cambria Math"/>
          <w:sz w:val="26"/>
        </w:rPr>
        <w:t>− ОС</w:t>
      </w:r>
      <w:r w:rsidRPr="005C0C64">
        <w:rPr>
          <w:rFonts w:ascii="Cambria Math" w:eastAsia="Cambria Math" w:hAnsi="Cambria Math" w:cs="Cambria Math"/>
          <w:sz w:val="18"/>
        </w:rPr>
        <w:t xml:space="preserve">РЕПР </w:t>
      </w:r>
      <w:r w:rsidRPr="005C0C64">
        <w:rPr>
          <w:rFonts w:ascii="Cambria Math" w:eastAsia="Cambria Math" w:hAnsi="Cambria Math" w:cs="Cambria Math"/>
          <w:sz w:val="26"/>
        </w:rPr>
        <w:t>− ОС</w:t>
      </w:r>
      <w:r w:rsidRPr="005C0C64">
        <w:rPr>
          <w:rFonts w:ascii="Cambria Math" w:eastAsia="Cambria Math" w:hAnsi="Cambria Math" w:cs="Cambria Math"/>
          <w:sz w:val="18"/>
        </w:rPr>
        <w:t xml:space="preserve">ДН </w:t>
      </w:r>
      <w:r w:rsidRPr="005C0C64">
        <w:rPr>
          <w:rFonts w:ascii="Cambria Math" w:eastAsia="Cambria Math" w:hAnsi="Cambria Math" w:cs="Cambria Math"/>
          <w:sz w:val="26"/>
        </w:rPr>
        <w:t>− ОС</w:t>
      </w:r>
      <w:r w:rsidRPr="005C0C64">
        <w:rPr>
          <w:rFonts w:ascii="Cambria Math" w:eastAsia="Cambria Math" w:hAnsi="Cambria Math" w:cs="Cambria Math"/>
          <w:sz w:val="18"/>
        </w:rPr>
        <w:t xml:space="preserve">ЦЗ </w:t>
      </w:r>
      <w:r w:rsidRPr="005C0C64">
        <w:rPr>
          <w:rFonts w:ascii="Cambria Math" w:eastAsia="Cambria Math" w:hAnsi="Cambria Math" w:cs="Cambria Math"/>
          <w:sz w:val="26"/>
        </w:rPr>
        <w:t>− ОС</w:t>
      </w:r>
      <w:r w:rsidRPr="005C0C64">
        <w:rPr>
          <w:rFonts w:ascii="Cambria Math" w:eastAsia="Cambria Math" w:hAnsi="Cambria Math" w:cs="Cambria Math"/>
          <w:sz w:val="18"/>
        </w:rPr>
        <w:t xml:space="preserve">2 эт </w:t>
      </w:r>
      <w:r w:rsidRPr="005C0C64">
        <w:rPr>
          <w:rFonts w:ascii="Cambria Math" w:eastAsia="Cambria Math" w:hAnsi="Cambria Math" w:cs="Cambria Math"/>
          <w:sz w:val="26"/>
        </w:rPr>
        <w:t>− ОС</w:t>
      </w:r>
      <w:r w:rsidRPr="005C0C64">
        <w:rPr>
          <w:rFonts w:ascii="Cambria Math" w:eastAsia="Cambria Math" w:hAnsi="Cambria Math" w:cs="Cambria Math"/>
          <w:sz w:val="18"/>
        </w:rPr>
        <w:t xml:space="preserve">ДИСТ </w:t>
      </w:r>
      <w:r w:rsidRPr="005C0C64">
        <w:rPr>
          <w:rFonts w:ascii="Cambria Math" w:eastAsia="Cambria Math" w:hAnsi="Cambria Math" w:cs="Cambria Math"/>
          <w:sz w:val="26"/>
        </w:rPr>
        <w:t>− ОС</w:t>
      </w:r>
      <w:r w:rsidRPr="005C0C64">
        <w:rPr>
          <w:rFonts w:ascii="Cambria Math" w:eastAsia="Cambria Math" w:hAnsi="Cambria Math" w:cs="Cambria Math"/>
          <w:sz w:val="18"/>
        </w:rPr>
        <w:t>ТЕЛЕМЕД</w:t>
      </w:r>
      <w:r w:rsidRPr="005C0C64">
        <w:rPr>
          <w:sz w:val="26"/>
        </w:rPr>
        <w:t xml:space="preserve">,  </w:t>
      </w:r>
    </w:p>
    <w:p w:rsidR="00F90754" w:rsidRPr="005C0C64" w:rsidRDefault="00F9075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p w:rsidR="00BF1D76" w:rsidRPr="005C0C64" w:rsidRDefault="00BF1D76"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lastRenderedPageBreak/>
        <w:t>где:</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87"/>
        <w:gridCol w:w="7483"/>
      </w:tblGrid>
      <w:tr w:rsidR="00F90754" w:rsidRPr="005C0C64" w:rsidTr="00215DA9">
        <w:tc>
          <w:tcPr>
            <w:tcW w:w="1587" w:type="dxa"/>
            <w:tcBorders>
              <w:top w:val="nil"/>
              <w:left w:val="nil"/>
              <w:bottom w:val="nil"/>
              <w:right w:val="nil"/>
            </w:tcBorders>
          </w:tcPr>
          <w:p w:rsidR="00F90754" w:rsidRPr="005C0C64" w:rsidRDefault="00F90754" w:rsidP="005C0C64">
            <w:pPr>
              <w:pStyle w:val="ConsPlusNormal"/>
              <w:jc w:val="center"/>
              <w:rPr>
                <w:color w:val="000000" w:themeColor="text1"/>
              </w:rPr>
            </w:pPr>
            <w:r w:rsidRPr="005C0C64">
              <w:rPr>
                <w:color w:val="000000" w:themeColor="text1"/>
              </w:rPr>
              <w:t>ОС</w:t>
            </w:r>
            <w:r w:rsidRPr="005C0C64">
              <w:rPr>
                <w:color w:val="000000" w:themeColor="text1"/>
                <w:vertAlign w:val="subscript"/>
              </w:rPr>
              <w:t>ФАП</w:t>
            </w:r>
          </w:p>
        </w:tc>
        <w:tc>
          <w:tcPr>
            <w:tcW w:w="7483" w:type="dxa"/>
            <w:tcBorders>
              <w:top w:val="nil"/>
              <w:left w:val="nil"/>
              <w:bottom w:val="nil"/>
              <w:right w:val="nil"/>
            </w:tcBorders>
          </w:tcPr>
          <w:p w:rsidR="00F90754" w:rsidRPr="005C0C64" w:rsidRDefault="00F90754" w:rsidP="005C0C64">
            <w:pPr>
              <w:pStyle w:val="ConsPlusNormal"/>
              <w:jc w:val="both"/>
            </w:pPr>
            <w:r w:rsidRPr="005C0C64">
              <w:t xml:space="preserve">объем средств, направляемых на финансовое обеспечение фельдшерско-акушерских пунктов (фельдшерских пунктов, фельдшерских здравпунктов) в соответствии с установленными </w:t>
            </w:r>
            <w:r w:rsidRPr="005C0C64">
              <w:rPr>
                <w:color w:val="000000" w:themeColor="text1"/>
              </w:rPr>
              <w:t>Территориальной</w:t>
            </w:r>
            <w:r w:rsidRPr="005C0C64">
              <w:t xml:space="preserve"> программой государственных гарантий размерами финансового обеспечения фельдшерско-акушерских пунктов (фельдшерских пунктов, фельдшерских здравпунктов) (при необходимости – за исключением медицинской помощи в неотложной форме), рублей;  </w:t>
            </w:r>
          </w:p>
          <w:p w:rsidR="00F90754" w:rsidRPr="005C0C64" w:rsidRDefault="00F90754" w:rsidP="005C0C64">
            <w:pPr>
              <w:pStyle w:val="ConsPlusNormal"/>
              <w:jc w:val="both"/>
              <w:rPr>
                <w:color w:val="000000" w:themeColor="text1"/>
              </w:rPr>
            </w:pPr>
          </w:p>
        </w:tc>
      </w:tr>
      <w:tr w:rsidR="00F90754" w:rsidRPr="005C0C64" w:rsidTr="00215DA9">
        <w:tc>
          <w:tcPr>
            <w:tcW w:w="1587" w:type="dxa"/>
            <w:tcBorders>
              <w:top w:val="nil"/>
              <w:left w:val="nil"/>
              <w:bottom w:val="nil"/>
              <w:right w:val="nil"/>
            </w:tcBorders>
          </w:tcPr>
          <w:p w:rsidR="00F90754" w:rsidRPr="005C0C64" w:rsidRDefault="00F90754" w:rsidP="005C0C64">
            <w:pPr>
              <w:pStyle w:val="ConsPlusNormal"/>
              <w:jc w:val="center"/>
              <w:rPr>
                <w:color w:val="000000" w:themeColor="text1"/>
              </w:rPr>
            </w:pPr>
            <w:r w:rsidRPr="005C0C64">
              <w:rPr>
                <w:color w:val="000000" w:themeColor="text1"/>
              </w:rPr>
              <w:t>ОС</w:t>
            </w:r>
            <w:r w:rsidRPr="005C0C64">
              <w:rPr>
                <w:color w:val="000000" w:themeColor="text1"/>
                <w:vertAlign w:val="subscript"/>
              </w:rPr>
              <w:t>Д(Л)И</w:t>
            </w:r>
          </w:p>
        </w:tc>
        <w:tc>
          <w:tcPr>
            <w:tcW w:w="7483" w:type="dxa"/>
            <w:tcBorders>
              <w:top w:val="nil"/>
              <w:left w:val="nil"/>
              <w:bottom w:val="nil"/>
              <w:right w:val="nil"/>
            </w:tcBorders>
          </w:tcPr>
          <w:p w:rsidR="00F90754" w:rsidRPr="005C0C64" w:rsidRDefault="00F90754" w:rsidP="005C0C64">
            <w:pPr>
              <w:pStyle w:val="ConsPlusNormal"/>
              <w:jc w:val="both"/>
            </w:pPr>
            <w:r w:rsidRPr="005C0C64">
              <w:t>объем средств, направляемых на оплату проведения отдельных диагностических (лабораторных) исследований (</w:t>
            </w:r>
            <w:r w:rsidRPr="005C0C64">
              <w:rPr>
                <w:color w:val="000000" w:themeColor="text1"/>
              </w:rPr>
              <w:t>медицинских</w:t>
            </w:r>
            <w:r w:rsidRPr="005C0C64">
              <w:t xml:space="preserve"> услуг), </w:t>
            </w:r>
            <w:r w:rsidRPr="005C0C64">
              <w:tab/>
              <w:t xml:space="preserve">в </w:t>
            </w:r>
            <w:r w:rsidRPr="005C0C64">
              <w:tab/>
              <w:t xml:space="preserve">соответствии </w:t>
            </w:r>
            <w:r w:rsidRPr="005C0C64">
              <w:tab/>
              <w:t xml:space="preserve">с </w:t>
            </w:r>
            <w:r w:rsidRPr="005C0C64">
              <w:tab/>
              <w:t xml:space="preserve">нормативами, установленными Территориальной программой государственных гарантий в части базовой программы, рублей; </w:t>
            </w:r>
          </w:p>
          <w:p w:rsidR="00F90754" w:rsidRPr="005C0C64" w:rsidRDefault="00F90754" w:rsidP="005C0C64">
            <w:pPr>
              <w:pStyle w:val="ConsPlusNormal"/>
              <w:jc w:val="both"/>
              <w:rPr>
                <w:color w:val="000000" w:themeColor="text1"/>
              </w:rPr>
            </w:pPr>
          </w:p>
        </w:tc>
      </w:tr>
      <w:tr w:rsidR="00F90754" w:rsidRPr="005C0C64" w:rsidTr="00215DA9">
        <w:tc>
          <w:tcPr>
            <w:tcW w:w="1587" w:type="dxa"/>
            <w:tcBorders>
              <w:top w:val="nil"/>
              <w:left w:val="nil"/>
              <w:bottom w:val="nil"/>
              <w:right w:val="nil"/>
            </w:tcBorders>
          </w:tcPr>
          <w:p w:rsidR="00F90754" w:rsidRPr="005C0C64" w:rsidRDefault="00F90754" w:rsidP="005C0C64">
            <w:pPr>
              <w:pStyle w:val="ConsPlusNormal"/>
              <w:jc w:val="center"/>
              <w:rPr>
                <w:color w:val="000000" w:themeColor="text1"/>
              </w:rPr>
            </w:pPr>
            <w:r w:rsidRPr="005C0C64">
              <w:rPr>
                <w:color w:val="000000" w:themeColor="text1"/>
              </w:rPr>
              <w:t>ОС</w:t>
            </w:r>
            <w:r w:rsidRPr="005C0C64">
              <w:rPr>
                <w:color w:val="000000" w:themeColor="text1"/>
                <w:vertAlign w:val="subscript"/>
              </w:rPr>
              <w:t>ШКОЛ</w:t>
            </w:r>
          </w:p>
        </w:tc>
        <w:tc>
          <w:tcPr>
            <w:tcW w:w="7483" w:type="dxa"/>
            <w:tcBorders>
              <w:top w:val="nil"/>
              <w:left w:val="nil"/>
              <w:bottom w:val="nil"/>
              <w:right w:val="nil"/>
            </w:tcBorders>
          </w:tcPr>
          <w:p w:rsidR="00F90754" w:rsidRPr="005C0C64" w:rsidRDefault="00F90754" w:rsidP="005C0C64">
            <w:pPr>
              <w:pStyle w:val="ConsPlusNormal"/>
              <w:jc w:val="both"/>
            </w:pPr>
            <w:r w:rsidRPr="005C0C64">
              <w:t xml:space="preserve">объем средств, направляемых на оплату медицинской помощи при ее оказании </w:t>
            </w:r>
            <w:r w:rsidRPr="005C0C64">
              <w:tab/>
              <w:t xml:space="preserve">в школах для больных с хроническими неинфекционными заболеваниями, в том числе с сахарным диабетом, школах для беременных и по вопросам грудного вскармливания, в соответствии с нормативами, установленными Территориальной программой государственных гарантий в части базовой программы, рублей; </w:t>
            </w:r>
          </w:p>
          <w:p w:rsidR="00F90754" w:rsidRPr="005C0C64" w:rsidRDefault="00F90754" w:rsidP="005C0C64">
            <w:pPr>
              <w:pStyle w:val="ConsPlusNormal"/>
              <w:jc w:val="both"/>
              <w:rPr>
                <w:color w:val="000000" w:themeColor="text1"/>
              </w:rPr>
            </w:pPr>
          </w:p>
        </w:tc>
      </w:tr>
      <w:tr w:rsidR="00D24EDD" w:rsidRPr="005C0C64" w:rsidTr="00215DA9">
        <w:tc>
          <w:tcPr>
            <w:tcW w:w="1587" w:type="dxa"/>
            <w:tcBorders>
              <w:top w:val="nil"/>
              <w:left w:val="nil"/>
              <w:bottom w:val="nil"/>
              <w:right w:val="nil"/>
            </w:tcBorders>
          </w:tcPr>
          <w:p w:rsidR="00D24EDD" w:rsidRPr="005C0C64" w:rsidRDefault="00D24EDD" w:rsidP="005C0C64">
            <w:pPr>
              <w:pStyle w:val="ConsPlusNormal"/>
              <w:jc w:val="center"/>
              <w:rPr>
                <w:color w:val="000000" w:themeColor="text1"/>
              </w:rPr>
            </w:pPr>
            <w:r w:rsidRPr="005C0C64">
              <w:rPr>
                <w:color w:val="000000" w:themeColor="text1"/>
              </w:rPr>
              <w:t>ОС</w:t>
            </w:r>
            <w:r w:rsidRPr="005C0C64">
              <w:rPr>
                <w:color w:val="000000" w:themeColor="text1"/>
                <w:vertAlign w:val="subscript"/>
              </w:rPr>
              <w:t>НЕОТЛ</w:t>
            </w:r>
          </w:p>
        </w:tc>
        <w:tc>
          <w:tcPr>
            <w:tcW w:w="7483" w:type="dxa"/>
            <w:tcBorders>
              <w:top w:val="nil"/>
              <w:left w:val="nil"/>
              <w:bottom w:val="nil"/>
              <w:right w:val="nil"/>
            </w:tcBorders>
          </w:tcPr>
          <w:p w:rsidR="00D24EDD" w:rsidRPr="005C0C64" w:rsidRDefault="00D24EDD" w:rsidP="005C0C64">
            <w:pPr>
              <w:pStyle w:val="ConsPlusNormal"/>
              <w:jc w:val="both"/>
              <w:rPr>
                <w:color w:val="000000" w:themeColor="text1"/>
              </w:rPr>
            </w:pPr>
            <w:r w:rsidRPr="005C0C64">
              <w:t xml:space="preserve">объем средств, направляемых </w:t>
            </w:r>
            <w:r w:rsidRPr="005C0C64">
              <w:tab/>
              <w:t xml:space="preserve">на оплату посещений в неотложной </w:t>
            </w:r>
            <w:r w:rsidRPr="005C0C64">
              <w:tab/>
              <w:t xml:space="preserve">форме </w:t>
            </w:r>
            <w:r w:rsidRPr="005C0C64">
              <w:tab/>
              <w:t xml:space="preserve">в </w:t>
            </w:r>
            <w:r w:rsidRPr="005C0C64">
              <w:tab/>
              <w:t xml:space="preserve">соответствии с нормативами, установленными Территориальной программой государственных гарантий в части базовой программы, рублей (используется в случае </w:t>
            </w:r>
            <w:r w:rsidRPr="005C0C64">
              <w:tab/>
              <w:t xml:space="preserve">принятия </w:t>
            </w:r>
            <w:r w:rsidRPr="005C0C64">
              <w:tab/>
              <w:t xml:space="preserve">Комиссией </w:t>
            </w:r>
            <w:r w:rsidRPr="005C0C64">
              <w:tab/>
              <w:t xml:space="preserve">решения </w:t>
            </w:r>
            <w:r w:rsidRPr="005C0C64">
              <w:tab/>
              <w:t>о финансировании медицинской помощи в неотложной форме вне подушевого норматива);</w:t>
            </w:r>
          </w:p>
        </w:tc>
      </w:tr>
      <w:tr w:rsidR="00D24EDD" w:rsidRPr="005C0C64" w:rsidTr="00215DA9">
        <w:tc>
          <w:tcPr>
            <w:tcW w:w="1587" w:type="dxa"/>
            <w:tcBorders>
              <w:top w:val="nil"/>
              <w:left w:val="nil"/>
              <w:bottom w:val="nil"/>
              <w:right w:val="nil"/>
            </w:tcBorders>
          </w:tcPr>
          <w:p w:rsidR="00D24EDD" w:rsidRPr="005C0C64" w:rsidRDefault="008129D2" w:rsidP="005C0C64">
            <w:pPr>
              <w:pStyle w:val="ConsPlusNormal"/>
              <w:jc w:val="center"/>
              <w:rPr>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ОС</m:t>
                    </m:r>
                  </m:e>
                  <m:sub>
                    <m:r>
                      <w:rPr>
                        <w:rFonts w:ascii="Cambria Math" w:hAnsi="Cambria Math"/>
                        <w:color w:val="000000" w:themeColor="text1"/>
                      </w:rPr>
                      <m:t>ЕО</m:t>
                    </m:r>
                  </m:sub>
                </m:sSub>
              </m:oMath>
            </m:oMathPara>
          </w:p>
        </w:tc>
        <w:tc>
          <w:tcPr>
            <w:tcW w:w="7483" w:type="dxa"/>
            <w:tcBorders>
              <w:top w:val="nil"/>
              <w:left w:val="nil"/>
              <w:bottom w:val="nil"/>
              <w:right w:val="nil"/>
            </w:tcBorders>
          </w:tcPr>
          <w:p w:rsidR="00D24EDD" w:rsidRPr="005C0C64" w:rsidRDefault="00D24EDD" w:rsidP="005C0C64">
            <w:pPr>
              <w:pStyle w:val="ConsPlusNormal"/>
              <w:jc w:val="both"/>
              <w:rPr>
                <w:color w:val="000000" w:themeColor="text1"/>
              </w:rPr>
            </w:pPr>
            <w:r w:rsidRPr="005C0C64">
              <w:rPr>
                <w:color w:val="000000" w:themeColor="text1"/>
              </w:rPr>
              <w:t>объем средств, направляемых на оплату медицинской помощи, оказываемой в амбулаторных условиях за единицу объема медицинской помощи застрахованным в Республике Башкортостан лицам (в том числе комплексных посещений по профилю «Медицинская реабилитация»), рублей;</w:t>
            </w:r>
          </w:p>
        </w:tc>
      </w:tr>
      <w:tr w:rsidR="00D24EDD" w:rsidRPr="005C0C64" w:rsidTr="00215DA9">
        <w:tc>
          <w:tcPr>
            <w:tcW w:w="1587" w:type="dxa"/>
            <w:tcBorders>
              <w:top w:val="nil"/>
              <w:left w:val="nil"/>
              <w:bottom w:val="nil"/>
              <w:right w:val="nil"/>
            </w:tcBorders>
          </w:tcPr>
          <w:p w:rsidR="00D24EDD" w:rsidRPr="005C0C64" w:rsidRDefault="008129D2" w:rsidP="005C0C64">
            <w:pPr>
              <w:pStyle w:val="ConsPlusNormal"/>
              <w:jc w:val="center"/>
              <w:rPr>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ОС</m:t>
                    </m:r>
                  </m:e>
                  <m:sub>
                    <m:r>
                      <w:rPr>
                        <w:rFonts w:ascii="Cambria Math" w:hAnsi="Cambria Math"/>
                        <w:color w:val="000000" w:themeColor="text1"/>
                      </w:rPr>
                      <m:t>ПО</m:t>
                    </m:r>
                  </m:sub>
                </m:sSub>
              </m:oMath>
            </m:oMathPara>
          </w:p>
        </w:tc>
        <w:tc>
          <w:tcPr>
            <w:tcW w:w="7483" w:type="dxa"/>
            <w:tcBorders>
              <w:top w:val="nil"/>
              <w:left w:val="nil"/>
              <w:bottom w:val="nil"/>
              <w:right w:val="nil"/>
            </w:tcBorders>
          </w:tcPr>
          <w:p w:rsidR="00D24EDD" w:rsidRPr="005C0C64" w:rsidRDefault="00D24EDD" w:rsidP="005C0C64">
            <w:pPr>
              <w:pStyle w:val="ConsPlusNormal"/>
              <w:jc w:val="both"/>
              <w:rPr>
                <w:color w:val="000000" w:themeColor="text1"/>
              </w:rPr>
            </w:pPr>
            <w:r w:rsidRPr="005C0C64">
              <w:rPr>
                <w:color w:val="000000" w:themeColor="text1"/>
              </w:rPr>
              <w:t xml:space="preserve">объем средств, направляемых на оплату проведения профилактических медицинских осмотров в соответствии </w:t>
            </w:r>
            <w:r w:rsidRPr="005C0C64">
              <w:rPr>
                <w:color w:val="000000" w:themeColor="text1"/>
              </w:rPr>
              <w:br/>
              <w:t>с нормативами, установленными Территориальной программой государственных гарантий в части базовой программы, рублей;</w:t>
            </w:r>
          </w:p>
        </w:tc>
      </w:tr>
      <w:tr w:rsidR="00D24EDD" w:rsidRPr="005C0C64" w:rsidTr="00215DA9">
        <w:trPr>
          <w:trHeight w:val="26"/>
        </w:trPr>
        <w:tc>
          <w:tcPr>
            <w:tcW w:w="1587" w:type="dxa"/>
            <w:tcBorders>
              <w:top w:val="nil"/>
              <w:left w:val="nil"/>
              <w:bottom w:val="nil"/>
              <w:right w:val="nil"/>
            </w:tcBorders>
          </w:tcPr>
          <w:p w:rsidR="00D24EDD" w:rsidRPr="005C0C64" w:rsidRDefault="00D24EDD" w:rsidP="005C0C64">
            <w:pPr>
              <w:pStyle w:val="ConsPlusNormal"/>
              <w:jc w:val="center"/>
              <w:rPr>
                <w:color w:val="000000" w:themeColor="text1"/>
              </w:rPr>
            </w:pPr>
            <w:r w:rsidRPr="005C0C64">
              <w:rPr>
                <w:rFonts w:ascii="Cambria Math" w:eastAsia="Cambria Math" w:hAnsi="Cambria Math" w:cs="Cambria Math"/>
              </w:rPr>
              <w:lastRenderedPageBreak/>
              <w:t>ОС</w:t>
            </w:r>
            <w:r w:rsidRPr="005C0C64">
              <w:rPr>
                <w:rFonts w:ascii="Cambria Math" w:eastAsia="Cambria Math" w:hAnsi="Cambria Math" w:cs="Cambria Math"/>
                <w:vertAlign w:val="subscript"/>
              </w:rPr>
              <w:t>ДИСП</w:t>
            </w:r>
          </w:p>
          <w:p w:rsidR="00D24EDD" w:rsidRPr="005C0C64" w:rsidRDefault="00D24EDD" w:rsidP="005C0C64">
            <w:pPr>
              <w:pStyle w:val="ConsPlusNormal"/>
              <w:jc w:val="center"/>
              <w:rPr>
                <w:color w:val="000000" w:themeColor="text1"/>
              </w:rPr>
            </w:pPr>
          </w:p>
          <w:p w:rsidR="00D24EDD" w:rsidRPr="005C0C64" w:rsidRDefault="00D24EDD" w:rsidP="005C0C64">
            <w:pPr>
              <w:pStyle w:val="ConsPlusNormal"/>
              <w:jc w:val="center"/>
              <w:rPr>
                <w:color w:val="000000" w:themeColor="text1"/>
              </w:rPr>
            </w:pPr>
          </w:p>
          <w:p w:rsidR="00D24EDD" w:rsidRPr="005C0C64" w:rsidRDefault="00D24EDD" w:rsidP="005C0C64">
            <w:pPr>
              <w:pStyle w:val="ConsPlusNormal"/>
              <w:jc w:val="center"/>
              <w:rPr>
                <w:color w:val="000000" w:themeColor="text1"/>
              </w:rPr>
            </w:pPr>
          </w:p>
          <w:p w:rsidR="00D24EDD" w:rsidRPr="005C0C64" w:rsidRDefault="00D24EDD" w:rsidP="005C0C64">
            <w:pPr>
              <w:pStyle w:val="ConsPlusNormal"/>
              <w:jc w:val="center"/>
              <w:rPr>
                <w:color w:val="000000" w:themeColor="text1"/>
              </w:rPr>
            </w:pPr>
          </w:p>
          <w:p w:rsidR="00D24EDD" w:rsidRPr="005C0C64" w:rsidRDefault="00D24EDD" w:rsidP="005C0C64">
            <w:pPr>
              <w:pStyle w:val="ConsPlusNormal"/>
              <w:jc w:val="center"/>
              <w:rPr>
                <w:color w:val="000000" w:themeColor="text1"/>
              </w:rPr>
            </w:pPr>
          </w:p>
          <w:p w:rsidR="00D24EDD" w:rsidRPr="005C0C64" w:rsidRDefault="00D24EDD" w:rsidP="005C0C64">
            <w:pPr>
              <w:pStyle w:val="ConsPlusNormal"/>
              <w:jc w:val="center"/>
              <w:rPr>
                <w:color w:val="000000" w:themeColor="text1"/>
              </w:rPr>
            </w:pPr>
          </w:p>
          <w:p w:rsidR="00D24EDD" w:rsidRPr="005C0C64" w:rsidRDefault="00D24EDD" w:rsidP="005C0C64">
            <w:pPr>
              <w:pStyle w:val="ConsPlusNormal"/>
              <w:jc w:val="center"/>
              <w:rPr>
                <w:color w:val="000000" w:themeColor="text1"/>
              </w:rPr>
            </w:pPr>
          </w:p>
          <w:p w:rsidR="00D24EDD" w:rsidRPr="005C0C64" w:rsidRDefault="00D24EDD" w:rsidP="005C0C64">
            <w:pPr>
              <w:pStyle w:val="ConsPlusNormal"/>
              <w:jc w:val="center"/>
              <w:rPr>
                <w:color w:val="000000" w:themeColor="text1"/>
              </w:rPr>
            </w:pPr>
            <w:r w:rsidRPr="005C0C64">
              <w:rPr>
                <w:color w:val="000000" w:themeColor="text1"/>
              </w:rPr>
              <w:t>ОСрепр</w:t>
            </w:r>
          </w:p>
          <w:p w:rsidR="00D24EDD" w:rsidRPr="005C0C64" w:rsidRDefault="00D24EDD" w:rsidP="005C0C64">
            <w:pPr>
              <w:pStyle w:val="ConsPlusNormal"/>
              <w:jc w:val="center"/>
              <w:rPr>
                <w:color w:val="000000" w:themeColor="text1"/>
              </w:rPr>
            </w:pPr>
          </w:p>
          <w:p w:rsidR="00D24EDD" w:rsidRPr="005C0C64" w:rsidRDefault="00D24EDD" w:rsidP="005C0C64">
            <w:pPr>
              <w:pStyle w:val="ConsPlusNormal"/>
              <w:jc w:val="center"/>
              <w:rPr>
                <w:color w:val="000000" w:themeColor="text1"/>
              </w:rPr>
            </w:pPr>
          </w:p>
          <w:p w:rsidR="00D24EDD" w:rsidRPr="005C0C64" w:rsidRDefault="00D24EDD" w:rsidP="005C0C64">
            <w:pPr>
              <w:pStyle w:val="ConsPlusNormal"/>
              <w:jc w:val="center"/>
              <w:rPr>
                <w:color w:val="000000" w:themeColor="text1"/>
              </w:rPr>
            </w:pPr>
          </w:p>
          <w:p w:rsidR="00D24EDD" w:rsidRPr="005C0C64" w:rsidRDefault="00D24EDD" w:rsidP="005C0C64">
            <w:pPr>
              <w:pStyle w:val="ConsPlusNormal"/>
              <w:jc w:val="center"/>
              <w:rPr>
                <w:color w:val="000000" w:themeColor="text1"/>
              </w:rPr>
            </w:pPr>
          </w:p>
          <w:p w:rsidR="00D24EDD" w:rsidRPr="005C0C64" w:rsidRDefault="00D24EDD" w:rsidP="005C0C64">
            <w:pPr>
              <w:pStyle w:val="ConsPlusNormal"/>
              <w:jc w:val="center"/>
              <w:rPr>
                <w:color w:val="000000" w:themeColor="text1"/>
              </w:rPr>
            </w:pPr>
          </w:p>
          <w:p w:rsidR="00D24EDD" w:rsidRPr="005C0C64" w:rsidRDefault="00D24EDD" w:rsidP="005C0C64">
            <w:pPr>
              <w:pStyle w:val="ConsPlusNormal"/>
              <w:jc w:val="center"/>
              <w:rPr>
                <w:color w:val="000000" w:themeColor="text1"/>
              </w:rPr>
            </w:pPr>
            <w:r w:rsidRPr="005C0C64">
              <w:rPr>
                <w:rFonts w:ascii="Cambria Math" w:eastAsia="Cambria Math" w:hAnsi="Cambria Math" w:cs="Cambria Math"/>
              </w:rPr>
              <w:t>ОС</w:t>
            </w:r>
            <w:r w:rsidRPr="005C0C64">
              <w:rPr>
                <w:rFonts w:ascii="Cambria Math" w:eastAsia="Cambria Math" w:hAnsi="Cambria Math" w:cs="Cambria Math"/>
                <w:vertAlign w:val="subscript"/>
              </w:rPr>
              <w:t>ДН</w:t>
            </w:r>
          </w:p>
          <w:p w:rsidR="00D24EDD" w:rsidRPr="005C0C64" w:rsidRDefault="00D24EDD" w:rsidP="005C0C64">
            <w:pPr>
              <w:pStyle w:val="ConsPlusNormal"/>
              <w:jc w:val="center"/>
              <w:rPr>
                <w:color w:val="000000" w:themeColor="text1"/>
              </w:rPr>
            </w:pPr>
          </w:p>
          <w:p w:rsidR="00D24EDD" w:rsidRPr="005C0C64" w:rsidRDefault="00D24EDD" w:rsidP="005C0C64">
            <w:pPr>
              <w:pStyle w:val="ConsPlusNormal"/>
              <w:jc w:val="center"/>
              <w:rPr>
                <w:color w:val="000000" w:themeColor="text1"/>
              </w:rPr>
            </w:pPr>
          </w:p>
          <w:p w:rsidR="00D24EDD" w:rsidRPr="005C0C64" w:rsidRDefault="00D24EDD" w:rsidP="005C0C64">
            <w:pPr>
              <w:pStyle w:val="ConsPlusNormal"/>
              <w:jc w:val="center"/>
              <w:rPr>
                <w:color w:val="000000" w:themeColor="text1"/>
              </w:rPr>
            </w:pPr>
          </w:p>
          <w:p w:rsidR="00D24EDD" w:rsidRPr="005C0C64" w:rsidRDefault="00D24EDD" w:rsidP="005C0C64">
            <w:pPr>
              <w:pStyle w:val="ConsPlusNormal"/>
              <w:jc w:val="center"/>
              <w:rPr>
                <w:color w:val="000000" w:themeColor="text1"/>
              </w:rPr>
            </w:pPr>
          </w:p>
          <w:p w:rsidR="00D24EDD" w:rsidRPr="005C0C64" w:rsidRDefault="00D24EDD" w:rsidP="005C0C64">
            <w:pPr>
              <w:pStyle w:val="ConsPlusNormal"/>
              <w:jc w:val="center"/>
              <w:rPr>
                <w:color w:val="000000" w:themeColor="text1"/>
              </w:rPr>
            </w:pPr>
          </w:p>
          <w:p w:rsidR="00D24EDD" w:rsidRPr="005C0C64" w:rsidRDefault="00D24EDD" w:rsidP="005C0C64">
            <w:pPr>
              <w:pStyle w:val="ConsPlusNormal"/>
              <w:jc w:val="center"/>
              <w:rPr>
                <w:color w:val="000000" w:themeColor="text1"/>
              </w:rPr>
            </w:pPr>
          </w:p>
          <w:p w:rsidR="00D24EDD" w:rsidRPr="005C0C64" w:rsidRDefault="00D24EDD" w:rsidP="005C0C64">
            <w:pPr>
              <w:pStyle w:val="ConsPlusNormal"/>
              <w:jc w:val="center"/>
              <w:rPr>
                <w:color w:val="000000" w:themeColor="text1"/>
              </w:rPr>
            </w:pPr>
            <w:r w:rsidRPr="005C0C64">
              <w:rPr>
                <w:color w:val="000000" w:themeColor="text1"/>
              </w:rPr>
              <w:t>ОСцз</w:t>
            </w:r>
          </w:p>
        </w:tc>
        <w:tc>
          <w:tcPr>
            <w:tcW w:w="7483" w:type="dxa"/>
            <w:tcBorders>
              <w:top w:val="nil"/>
              <w:left w:val="nil"/>
              <w:bottom w:val="nil"/>
              <w:right w:val="nil"/>
            </w:tcBorders>
          </w:tcPr>
          <w:p w:rsidR="00D24EDD" w:rsidRPr="005C0C64" w:rsidRDefault="00D24EDD" w:rsidP="005C0C64">
            <w:pPr>
              <w:pStyle w:val="ConsPlusNormal"/>
              <w:jc w:val="both"/>
            </w:pPr>
            <w:r w:rsidRPr="005C0C64">
              <w:t xml:space="preserve">объем </w:t>
            </w:r>
            <w:r w:rsidRPr="005C0C64">
              <w:tab/>
              <w:t xml:space="preserve">средств, </w:t>
            </w:r>
            <w:r w:rsidRPr="005C0C64">
              <w:tab/>
              <w:t xml:space="preserve">направляемых </w:t>
            </w:r>
            <w:r w:rsidRPr="005C0C64">
              <w:tab/>
              <w:t xml:space="preserve">на </w:t>
            </w:r>
            <w:r w:rsidRPr="005C0C64">
              <w:tab/>
              <w:t xml:space="preserve">оплату проведения диспансеризации, включающей профилактический медицинский осмотр и дополнительные методы обследований (в том числе углубленной диспансеризации), в соответствии с нормативами, установленными Территориальной программой государственных гарантий в части базовой программы, рублей; </w:t>
            </w:r>
          </w:p>
          <w:p w:rsidR="00D24EDD" w:rsidRPr="005C0C64" w:rsidRDefault="00D24EDD" w:rsidP="005C0C64">
            <w:pPr>
              <w:pStyle w:val="ConsPlusNormal"/>
              <w:jc w:val="both"/>
              <w:rPr>
                <w:color w:val="000000" w:themeColor="text1"/>
              </w:rPr>
            </w:pPr>
          </w:p>
          <w:p w:rsidR="00D24EDD" w:rsidRPr="005C0C64" w:rsidRDefault="00D24EDD" w:rsidP="005C0C64">
            <w:pPr>
              <w:pStyle w:val="ConsPlusNormal"/>
              <w:jc w:val="both"/>
              <w:rPr>
                <w:color w:val="000000" w:themeColor="text1"/>
              </w:rPr>
            </w:pPr>
            <w:r w:rsidRPr="005C0C64">
              <w:rPr>
                <w:color w:val="000000" w:themeColor="text1"/>
              </w:rPr>
              <w:t>объем средств, направляемых на оплату проведения диспансеризации для оценки репродуктивного здоровья женщин и мужчин, в соответствии с нормативами, установленными Территориальной программой государственных гарантий в части базовой программы, рублей;</w:t>
            </w:r>
          </w:p>
          <w:p w:rsidR="00D24EDD" w:rsidRPr="005C0C64" w:rsidRDefault="00D24EDD" w:rsidP="005C0C64">
            <w:pPr>
              <w:pStyle w:val="ConsPlusNormal"/>
              <w:jc w:val="both"/>
              <w:rPr>
                <w:color w:val="000000" w:themeColor="text1"/>
              </w:rPr>
            </w:pPr>
          </w:p>
          <w:p w:rsidR="00D24EDD" w:rsidRPr="005C0C64" w:rsidRDefault="00D24EDD" w:rsidP="005C0C64">
            <w:pPr>
              <w:pStyle w:val="ConsPlusNormal"/>
              <w:jc w:val="both"/>
            </w:pPr>
            <w:r w:rsidRPr="005C0C64">
              <w:t>объем средств, направляемых на оплату проведения диспансерного наблюдения, включая диспансерное наблюдение работающих граждан</w:t>
            </w:r>
            <w:r w:rsidRPr="005C0C64">
              <w:rPr>
                <w:sz w:val="22"/>
              </w:rPr>
              <w:t xml:space="preserve"> </w:t>
            </w:r>
            <w:r w:rsidRPr="005C0C64">
              <w:t>и (или) обучающихся в образовательных организациях, в соответствии с нормативами, установленными Территориальной программой государственных гарантий в части базовой программы, рублей;</w:t>
            </w:r>
          </w:p>
          <w:p w:rsidR="00D24EDD" w:rsidRPr="005C0C64" w:rsidRDefault="00D24EDD" w:rsidP="005C0C64">
            <w:pPr>
              <w:pStyle w:val="ConsPlusNormal"/>
              <w:jc w:val="both"/>
              <w:rPr>
                <w:color w:val="000000" w:themeColor="text1"/>
              </w:rPr>
            </w:pPr>
          </w:p>
          <w:p w:rsidR="00D24EDD" w:rsidRPr="005C0C64" w:rsidRDefault="00D24EDD" w:rsidP="005C0C64">
            <w:pPr>
              <w:pStyle w:val="ConsPlusNormal"/>
              <w:jc w:val="both"/>
              <w:rPr>
                <w:color w:val="000000" w:themeColor="text1"/>
              </w:rPr>
            </w:pPr>
            <w:r w:rsidRPr="005C0C64">
              <w:t xml:space="preserve">объем средств, направляемых на оплату посещений с профилактическими целями центров здоровья (центров медицины здорового долголетия), включая динамическое наблюдение за выявленными предрисками и факторами риска развития заболеваний, в соответствии с нормативами, установленными Территориальной программой государственных гарантий в части базовой программы, рублей;  </w:t>
            </w:r>
          </w:p>
        </w:tc>
      </w:tr>
      <w:tr w:rsidR="00D24EDD" w:rsidRPr="005C0C64" w:rsidTr="00215DA9">
        <w:trPr>
          <w:trHeight w:val="26"/>
        </w:trPr>
        <w:tc>
          <w:tcPr>
            <w:tcW w:w="1587" w:type="dxa"/>
            <w:tcBorders>
              <w:top w:val="nil"/>
              <w:left w:val="nil"/>
              <w:bottom w:val="nil"/>
              <w:right w:val="nil"/>
            </w:tcBorders>
          </w:tcPr>
          <w:p w:rsidR="00D24EDD" w:rsidRPr="005C0C64" w:rsidRDefault="00D24EDD" w:rsidP="005C0C64">
            <w:pPr>
              <w:pStyle w:val="ConsPlusNormal"/>
              <w:jc w:val="center"/>
              <w:rPr>
                <w:rFonts w:ascii="Cambria Math" w:eastAsia="Cambria Math" w:hAnsi="Cambria Math" w:cs="Cambria Math"/>
                <w:sz w:val="18"/>
              </w:rPr>
            </w:pPr>
            <w:r w:rsidRPr="005C0C64">
              <w:rPr>
                <w:rFonts w:ascii="Cambria Math" w:eastAsia="Cambria Math" w:hAnsi="Cambria Math" w:cs="Cambria Math"/>
              </w:rPr>
              <w:t>ОС</w:t>
            </w:r>
            <w:r w:rsidRPr="005C0C64">
              <w:rPr>
                <w:rFonts w:ascii="Cambria Math" w:eastAsia="Cambria Math" w:hAnsi="Cambria Math" w:cs="Cambria Math"/>
                <w:sz w:val="18"/>
              </w:rPr>
              <w:t>2 эт</w:t>
            </w:r>
          </w:p>
          <w:p w:rsidR="00D24EDD" w:rsidRPr="005C0C64" w:rsidRDefault="00D24EDD" w:rsidP="005C0C64">
            <w:pPr>
              <w:pStyle w:val="ConsPlusNormal"/>
              <w:jc w:val="center"/>
              <w:rPr>
                <w:rFonts w:ascii="Cambria Math" w:eastAsia="Cambria Math" w:hAnsi="Cambria Math" w:cs="Cambria Math"/>
                <w:sz w:val="18"/>
              </w:rPr>
            </w:pPr>
          </w:p>
          <w:p w:rsidR="00D24EDD" w:rsidRPr="005C0C64" w:rsidRDefault="00D24EDD" w:rsidP="005C0C64">
            <w:pPr>
              <w:pStyle w:val="ConsPlusNormal"/>
              <w:jc w:val="center"/>
              <w:rPr>
                <w:rFonts w:ascii="Cambria Math" w:eastAsia="Cambria Math" w:hAnsi="Cambria Math" w:cs="Cambria Math"/>
                <w:sz w:val="18"/>
              </w:rPr>
            </w:pPr>
          </w:p>
          <w:p w:rsidR="00D24EDD" w:rsidRPr="005C0C64" w:rsidRDefault="00D24EDD" w:rsidP="005C0C64">
            <w:pPr>
              <w:pStyle w:val="ConsPlusNormal"/>
              <w:jc w:val="center"/>
              <w:rPr>
                <w:rFonts w:ascii="Cambria Math" w:eastAsia="Cambria Math" w:hAnsi="Cambria Math" w:cs="Cambria Math"/>
                <w:sz w:val="18"/>
              </w:rPr>
            </w:pPr>
          </w:p>
          <w:p w:rsidR="00D24EDD" w:rsidRPr="005C0C64" w:rsidRDefault="00D24EDD" w:rsidP="005C0C64">
            <w:pPr>
              <w:pStyle w:val="ConsPlusNormal"/>
              <w:jc w:val="center"/>
              <w:rPr>
                <w:rFonts w:ascii="Cambria Math" w:eastAsia="Cambria Math" w:hAnsi="Cambria Math" w:cs="Cambria Math"/>
                <w:sz w:val="18"/>
              </w:rPr>
            </w:pPr>
          </w:p>
          <w:p w:rsidR="00D24EDD" w:rsidRPr="005C0C64" w:rsidRDefault="00D24EDD" w:rsidP="005C0C64">
            <w:pPr>
              <w:pStyle w:val="ConsPlusNormal"/>
              <w:jc w:val="center"/>
              <w:rPr>
                <w:rFonts w:ascii="Cambria Math" w:eastAsia="Cambria Math" w:hAnsi="Cambria Math" w:cs="Cambria Math"/>
                <w:vertAlign w:val="subscript"/>
              </w:rPr>
            </w:pPr>
            <w:r w:rsidRPr="005C0C64">
              <w:rPr>
                <w:rFonts w:ascii="Cambria Math" w:eastAsia="Cambria Math" w:hAnsi="Cambria Math" w:cs="Cambria Math"/>
              </w:rPr>
              <w:t>ОС</w:t>
            </w:r>
            <w:r w:rsidRPr="005C0C64">
              <w:rPr>
                <w:rFonts w:ascii="Cambria Math" w:eastAsia="Cambria Math" w:hAnsi="Cambria Math" w:cs="Cambria Math"/>
                <w:vertAlign w:val="subscript"/>
              </w:rPr>
              <w:t>ДИСТ</w:t>
            </w:r>
          </w:p>
          <w:p w:rsidR="00D24EDD" w:rsidRPr="005C0C64" w:rsidRDefault="00D24EDD" w:rsidP="005C0C64">
            <w:pPr>
              <w:pStyle w:val="ConsPlusNormal"/>
              <w:jc w:val="center"/>
              <w:rPr>
                <w:rFonts w:ascii="Cambria Math" w:eastAsia="Cambria Math" w:hAnsi="Cambria Math" w:cs="Cambria Math"/>
                <w:vertAlign w:val="subscript"/>
              </w:rPr>
            </w:pPr>
          </w:p>
          <w:p w:rsidR="00D24EDD" w:rsidRPr="005C0C64" w:rsidRDefault="00D24EDD" w:rsidP="005C0C64">
            <w:pPr>
              <w:pStyle w:val="ConsPlusNormal"/>
              <w:jc w:val="center"/>
              <w:rPr>
                <w:rFonts w:ascii="Cambria Math" w:eastAsia="Cambria Math" w:hAnsi="Cambria Math" w:cs="Cambria Math"/>
                <w:vertAlign w:val="subscript"/>
              </w:rPr>
            </w:pPr>
          </w:p>
          <w:p w:rsidR="00D24EDD" w:rsidRPr="005C0C64" w:rsidRDefault="00D24EDD" w:rsidP="005C0C64">
            <w:pPr>
              <w:pStyle w:val="ConsPlusNormal"/>
              <w:jc w:val="center"/>
              <w:rPr>
                <w:rFonts w:ascii="Cambria Math" w:eastAsia="Cambria Math" w:hAnsi="Cambria Math" w:cs="Cambria Math"/>
                <w:vertAlign w:val="subscript"/>
              </w:rPr>
            </w:pPr>
          </w:p>
          <w:p w:rsidR="00D24EDD" w:rsidRPr="005C0C64" w:rsidRDefault="00D24EDD" w:rsidP="005C0C64">
            <w:pPr>
              <w:pStyle w:val="ConsPlusNormal"/>
              <w:jc w:val="center"/>
              <w:rPr>
                <w:rFonts w:ascii="Cambria Math" w:eastAsia="Cambria Math" w:hAnsi="Cambria Math" w:cs="Cambria Math"/>
                <w:vertAlign w:val="subscript"/>
              </w:rPr>
            </w:pPr>
          </w:p>
          <w:p w:rsidR="00D24EDD" w:rsidRPr="005C0C64" w:rsidRDefault="00D24EDD" w:rsidP="005C0C64">
            <w:pPr>
              <w:pStyle w:val="ConsPlusNormal"/>
              <w:jc w:val="center"/>
              <w:rPr>
                <w:rFonts w:ascii="Cambria Math" w:eastAsia="Cambria Math" w:hAnsi="Cambria Math" w:cs="Cambria Math"/>
                <w:vertAlign w:val="subscript"/>
              </w:rPr>
            </w:pPr>
          </w:p>
          <w:p w:rsidR="00D24EDD" w:rsidRPr="005C0C64" w:rsidRDefault="00D24EDD" w:rsidP="005C0C64">
            <w:pPr>
              <w:pStyle w:val="ConsPlusNormal"/>
              <w:jc w:val="center"/>
              <w:rPr>
                <w:rFonts w:ascii="Calibri" w:hAnsi="Calibri"/>
                <w:color w:val="000000" w:themeColor="text1"/>
              </w:rPr>
            </w:pPr>
            <w:r w:rsidRPr="005C0C64">
              <w:rPr>
                <w:rFonts w:ascii="Cambria Math" w:eastAsia="Cambria Math" w:hAnsi="Cambria Math" w:cs="Cambria Math"/>
              </w:rPr>
              <w:t>ОС</w:t>
            </w:r>
            <w:r w:rsidRPr="005C0C64">
              <w:rPr>
                <w:rFonts w:ascii="Cambria Math" w:eastAsia="Cambria Math" w:hAnsi="Cambria Math" w:cs="Cambria Math"/>
                <w:vertAlign w:val="subscript"/>
              </w:rPr>
              <w:t>ТЕЛЕМЕД</w:t>
            </w:r>
            <w:r w:rsidRPr="005C0C64">
              <w:rPr>
                <w:rFonts w:ascii="Calibri" w:hAnsi="Calibri"/>
                <w:color w:val="000000" w:themeColor="text1"/>
              </w:rPr>
              <w:t xml:space="preserve"> </w:t>
            </w:r>
          </w:p>
        </w:tc>
        <w:tc>
          <w:tcPr>
            <w:tcW w:w="7483" w:type="dxa"/>
            <w:tcBorders>
              <w:top w:val="nil"/>
              <w:left w:val="nil"/>
              <w:bottom w:val="nil"/>
              <w:right w:val="nil"/>
            </w:tcBorders>
          </w:tcPr>
          <w:p w:rsidR="00D24EDD" w:rsidRPr="005C0C64" w:rsidRDefault="00D24EDD" w:rsidP="005C0C64">
            <w:pPr>
              <w:pStyle w:val="ConsPlusNormal"/>
              <w:jc w:val="both"/>
            </w:pPr>
            <w:r w:rsidRPr="005C0C64">
              <w:t>объем средств, направляемых на оплату медицинской помощи, предоставляемой в рамках второго этапа всех видов диспансеризации, рублей;</w:t>
            </w:r>
          </w:p>
          <w:p w:rsidR="00D24EDD" w:rsidRPr="005C0C64" w:rsidRDefault="00D24EDD" w:rsidP="005C0C64">
            <w:pPr>
              <w:pStyle w:val="ConsPlusNormal"/>
              <w:jc w:val="both"/>
            </w:pPr>
          </w:p>
          <w:p w:rsidR="00D24EDD" w:rsidRPr="005C0C64" w:rsidRDefault="00D24EDD" w:rsidP="005C0C64">
            <w:pPr>
              <w:pStyle w:val="ConsPlusNormal"/>
              <w:jc w:val="both"/>
            </w:pPr>
            <w:r w:rsidRPr="005C0C64">
              <w:t>объем средств, направляемых на оплату дистанционного наблюдения за состоянием здоровья пациентов с артериальной гипертензией и сахарным диабетом, в соответствии с нормативами, установленными Территориальной программой государственных гарантий в части базовой программы, рублей;</w:t>
            </w:r>
          </w:p>
          <w:p w:rsidR="00D24EDD" w:rsidRPr="005C0C64" w:rsidRDefault="00D24EDD" w:rsidP="005C0C64">
            <w:pPr>
              <w:pStyle w:val="ConsPlusNormal"/>
              <w:jc w:val="both"/>
            </w:pPr>
          </w:p>
          <w:p w:rsidR="00D24EDD" w:rsidRPr="005C0C64" w:rsidRDefault="00D24EDD" w:rsidP="005C0C64">
            <w:pPr>
              <w:pStyle w:val="ConsPlusNormal"/>
              <w:jc w:val="both"/>
              <w:rPr>
                <w:color w:val="000000" w:themeColor="text1"/>
              </w:rPr>
            </w:pPr>
            <w:r w:rsidRPr="005C0C64">
              <w:t>объем средств, направляемых на оплату медицинской помощи с применением телемедицинских технологий при дистанционном взаимодействии медицинских работников между собой, в том числе при проведении консилиумов врачей, и при дистанционном взаимодействии медицинских работников с пациентами или их законными представителями, в соответствии с нормативами, установленными Территориальной программой государственных гарантий в части базовой программы, рублей.</w:t>
            </w:r>
          </w:p>
        </w:tc>
      </w:tr>
    </w:tbl>
    <w:p w:rsidR="00BF1D76" w:rsidRPr="005C0C64" w:rsidRDefault="00BF1D76" w:rsidP="005C0C64">
      <w:pPr>
        <w:pStyle w:val="ConsPlusNormal"/>
        <w:ind w:firstLine="567"/>
        <w:jc w:val="both"/>
        <w:rPr>
          <w:color w:val="000000" w:themeColor="text1"/>
        </w:rPr>
      </w:pPr>
      <w:r w:rsidRPr="005C0C64">
        <w:rPr>
          <w:color w:val="000000" w:themeColor="text1"/>
        </w:rPr>
        <w:lastRenderedPageBreak/>
        <w:t>Объем средств, направляемый на финансовое обеспечение медицинской помощи, финансируемой в соответствии с установленными Программой нормативами, не включает в себя средства, направляемые на оплату медицинской помощи, оказываемой в амбулаторных условиях застрахованным лицам за пределами Республики Башкортостан, на территории которого выдан полис обязательного медицинского страхования, и оплачиваемой за единицу объема медицинской помощи.</w:t>
      </w:r>
    </w:p>
    <w:p w:rsidR="00F661BB" w:rsidRPr="005C0C64" w:rsidRDefault="00F661BB" w:rsidP="005C0C64">
      <w:pPr>
        <w:widowControl w:val="0"/>
        <w:autoSpaceDE w:val="0"/>
        <w:autoSpaceDN w:val="0"/>
        <w:spacing w:after="0" w:line="240" w:lineRule="auto"/>
        <w:ind w:firstLine="540"/>
        <w:jc w:val="both"/>
        <w:rPr>
          <w:rFonts w:ascii="Times New Roman" w:eastAsia="Times New Roman" w:hAnsi="Times New Roman"/>
          <w:color w:val="111111"/>
          <w:sz w:val="26"/>
          <w:szCs w:val="26"/>
          <w:lang w:eastAsia="ru-RU"/>
        </w:rPr>
      </w:pPr>
      <w:r w:rsidRPr="005C0C64">
        <w:rPr>
          <w:rFonts w:ascii="Times New Roman" w:eastAsia="Times New Roman" w:hAnsi="Times New Roman" w:cs="Calibri"/>
          <w:color w:val="000000" w:themeColor="text1"/>
          <w:sz w:val="26"/>
          <w:szCs w:val="26"/>
          <w:lang w:eastAsia="ru-RU"/>
        </w:rPr>
        <w:t>В случае, если отдельная медицинская помощь включается в подушевой норматив финансирования</w:t>
      </w:r>
      <w:r w:rsidR="00336AE0" w:rsidRPr="005C0C64">
        <w:rPr>
          <w:rFonts w:ascii="Times New Roman" w:eastAsia="Times New Roman" w:hAnsi="Times New Roman" w:cs="Calibri"/>
          <w:color w:val="000000" w:themeColor="text1"/>
          <w:sz w:val="26"/>
          <w:szCs w:val="26"/>
          <w:lang w:eastAsia="ru-RU"/>
        </w:rPr>
        <w:t xml:space="preserve"> </w:t>
      </w:r>
      <w:r w:rsidRPr="005C0C64">
        <w:rPr>
          <w:rFonts w:ascii="Times New Roman" w:eastAsia="Times New Roman" w:hAnsi="Times New Roman" w:cs="Calibri"/>
          <w:color w:val="000000" w:themeColor="text1"/>
          <w:sz w:val="26"/>
          <w:szCs w:val="26"/>
          <w:lang w:eastAsia="ru-RU"/>
        </w:rPr>
        <w:t>(за исключением медицинской помощи, оплата которой в соответствии с Программой и Методическими рекомендациями осуществляется за единицу объема медицинской помощи вне подушевого финансирования), но при условии невозможности проведения в конкретной медицинской организации, к которой прикреплено застрахованное лицо, данной медицинской помощи (исследований или консультаций специалистов, учтенных в подушевом нормативе финансирования на прикрепившихся лиц), оплата такой медицинской помощи, оказанной в других медицинских организациях осуществляется из средств подушевого норматива финансирования медицинской организации, к которой прикреплено застрахованное лицо</w:t>
      </w:r>
      <w:r w:rsidR="00824063" w:rsidRPr="005C0C64">
        <w:rPr>
          <w:rFonts w:ascii="Times New Roman" w:eastAsia="Times New Roman" w:hAnsi="Times New Roman" w:cs="Calibri"/>
          <w:color w:val="000000" w:themeColor="text1"/>
          <w:sz w:val="26"/>
          <w:szCs w:val="26"/>
          <w:lang w:eastAsia="ru-RU"/>
        </w:rPr>
        <w:t xml:space="preserve"> </w:t>
      </w:r>
      <w:r w:rsidR="00D60BB4" w:rsidRPr="005C0C64">
        <w:rPr>
          <w:rFonts w:ascii="Times New Roman" w:eastAsia="Times New Roman" w:hAnsi="Times New Roman"/>
          <w:color w:val="111111"/>
          <w:sz w:val="26"/>
          <w:szCs w:val="26"/>
          <w:lang w:eastAsia="ru-RU"/>
        </w:rPr>
        <w:t>в рамках взаиморасчетов между медицинскими организациями.</w:t>
      </w:r>
    </w:p>
    <w:p w:rsidR="003B338B" w:rsidRPr="005C0C64" w:rsidRDefault="003B338B" w:rsidP="005C0C64">
      <w:pPr>
        <w:widowControl w:val="0"/>
        <w:autoSpaceDE w:val="0"/>
        <w:autoSpaceDN w:val="0"/>
        <w:spacing w:after="0" w:line="240" w:lineRule="auto"/>
        <w:ind w:firstLine="540"/>
        <w:jc w:val="both"/>
        <w:rPr>
          <w:rFonts w:ascii="Times New Roman" w:eastAsia="Times New Roman" w:hAnsi="Times New Roman" w:cs="Calibri"/>
          <w:color w:val="000000" w:themeColor="text1"/>
          <w:sz w:val="26"/>
          <w:szCs w:val="26"/>
          <w:lang w:eastAsia="ru-RU"/>
        </w:rPr>
      </w:pPr>
    </w:p>
    <w:p w:rsidR="00BF1D76" w:rsidRPr="005C0C64" w:rsidRDefault="00BF1D76" w:rsidP="005C0C64">
      <w:pPr>
        <w:pStyle w:val="ConsPlusNormal"/>
        <w:ind w:firstLine="567"/>
        <w:jc w:val="both"/>
        <w:rPr>
          <w:color w:val="000000" w:themeColor="text1"/>
        </w:rPr>
      </w:pPr>
      <w:r w:rsidRPr="005C0C64">
        <w:rPr>
          <w:color w:val="000000" w:themeColor="text1"/>
        </w:rPr>
        <w:t>Объем средств, направляемых на оплату проведения отдельных диагностических (лабораторных) исследований, рассчитывается по следующей формуле:</w:t>
      </w:r>
    </w:p>
    <w:p w:rsidR="00BF1D76" w:rsidRPr="005C0C64" w:rsidRDefault="00BF1D76" w:rsidP="005C0C64">
      <w:pPr>
        <w:pStyle w:val="ConsPlusNormal"/>
        <w:jc w:val="both"/>
        <w:rPr>
          <w:color w:val="000000" w:themeColor="text1"/>
        </w:rPr>
      </w:pPr>
    </w:p>
    <w:p w:rsidR="00BF1D76" w:rsidRPr="005C0C64" w:rsidRDefault="00BF1D76" w:rsidP="005C0C64">
      <w:pPr>
        <w:pStyle w:val="ConsPlusNormal"/>
        <w:jc w:val="center"/>
        <w:rPr>
          <w:color w:val="000000" w:themeColor="text1"/>
        </w:rPr>
      </w:pPr>
      <w:r w:rsidRPr="005C0C64">
        <w:rPr>
          <w:color w:val="000000" w:themeColor="text1"/>
        </w:rPr>
        <w:t>ОС</w:t>
      </w:r>
      <w:r w:rsidR="00BD541E" w:rsidRPr="005C0C64">
        <w:rPr>
          <w:color w:val="000000" w:themeColor="text1"/>
          <w:vertAlign w:val="subscript"/>
        </w:rPr>
        <w:t>Д(Л)И</w:t>
      </w:r>
      <w:r w:rsidRPr="005C0C64">
        <w:rPr>
          <w:color w:val="000000" w:themeColor="text1"/>
        </w:rPr>
        <w:t xml:space="preserve"> = </w:t>
      </w:r>
      <m:oMath>
        <m:nary>
          <m:naryPr>
            <m:chr m:val="∑"/>
            <m:limLoc m:val="undOvr"/>
            <m:subHide m:val="1"/>
            <m:supHide m:val="1"/>
            <m:ctrlPr>
              <w:rPr>
                <w:rFonts w:ascii="Cambria Math" w:hAnsi="Cambria Math"/>
                <w:i/>
                <w:color w:val="000000" w:themeColor="text1"/>
              </w:rPr>
            </m:ctrlPr>
          </m:naryPr>
          <m:sub/>
          <m:sup/>
          <m:e>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Но</m:t>
                </m:r>
              </m:e>
              <m:sub>
                <m:r>
                  <w:rPr>
                    <w:rFonts w:ascii="Cambria Math" w:hAnsi="Cambria Math"/>
                    <w:color w:val="000000" w:themeColor="text1"/>
                    <w:lang w:val="en-US"/>
                  </w:rPr>
                  <m:t>j</m:t>
                </m:r>
              </m:sub>
            </m:sSub>
            <m:r>
              <m:rPr>
                <m:nor/>
              </m:rPr>
              <w:rPr>
                <w:color w:val="000000" w:themeColor="text1"/>
              </w:rPr>
              <m:t xml:space="preserve"> × </m:t>
            </m:r>
            <m:sSub>
              <m:sSubPr>
                <m:ctrlPr>
                  <w:rPr>
                    <w:rFonts w:ascii="Cambria Math" w:hAnsi="Cambria Math"/>
                    <w:i/>
                    <w:color w:val="000000" w:themeColor="text1"/>
                  </w:rPr>
                </m:ctrlPr>
              </m:sSubPr>
              <m:e>
                <m:r>
                  <w:rPr>
                    <w:rFonts w:ascii="Cambria Math" w:hAnsi="Cambria Math"/>
                    <w:color w:val="000000" w:themeColor="text1"/>
                  </w:rPr>
                  <m:t>Нфз</m:t>
                </m:r>
              </m:e>
              <m:sub>
                <m:r>
                  <w:rPr>
                    <w:rFonts w:ascii="Cambria Math" w:hAnsi="Cambria Math"/>
                    <w:color w:val="000000" w:themeColor="text1"/>
                    <w:lang w:val="en-US"/>
                  </w:rPr>
                  <m:t>j</m:t>
                </m:r>
              </m:sub>
            </m:sSub>
            <m:r>
              <m:rPr>
                <m:nor/>
              </m:rPr>
              <w:rPr>
                <w:color w:val="000000" w:themeColor="text1"/>
              </w:rPr>
              <m:t>)</m:t>
            </m:r>
          </m:e>
        </m:nary>
        <m:r>
          <m:rPr>
            <m:nor/>
          </m:rPr>
          <w:rPr>
            <w:color w:val="000000" w:themeColor="text1"/>
          </w:rPr>
          <m:t>× Ч</m:t>
        </m:r>
        <m:r>
          <m:rPr>
            <m:nor/>
          </m:rPr>
          <w:rPr>
            <w:color w:val="000000" w:themeColor="text1"/>
            <w:vertAlign w:val="subscript"/>
          </w:rPr>
          <m:t>З</m:t>
        </m:r>
      </m:oMath>
      <w:r w:rsidRPr="005C0C64">
        <w:rPr>
          <w:color w:val="000000" w:themeColor="text1"/>
        </w:rPr>
        <w:t xml:space="preserve">, </w:t>
      </w:r>
    </w:p>
    <w:p w:rsidR="00BF1D76" w:rsidRPr="005C0C64" w:rsidRDefault="00BF1D76" w:rsidP="005C0C64">
      <w:pPr>
        <w:pStyle w:val="ConsPlusNormal"/>
        <w:rPr>
          <w:color w:val="000000" w:themeColor="text1"/>
        </w:rPr>
      </w:pPr>
      <w:r w:rsidRPr="005C0C64">
        <w:rPr>
          <w:color w:val="000000" w:themeColor="text1"/>
        </w:rPr>
        <w:t>где:</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6"/>
        <w:gridCol w:w="7794"/>
      </w:tblGrid>
      <w:tr w:rsidR="00BF1D76" w:rsidRPr="005C0C64" w:rsidTr="00474EFE">
        <w:tc>
          <w:tcPr>
            <w:tcW w:w="1276" w:type="dxa"/>
          </w:tcPr>
          <w:p w:rsidR="00BF1D76" w:rsidRPr="005C0C64" w:rsidRDefault="008129D2" w:rsidP="005C0C64">
            <w:pPr>
              <w:pStyle w:val="ConsPlusNormal"/>
              <w:jc w:val="center"/>
              <w:rPr>
                <w:color w:val="000000" w:themeColor="text1"/>
              </w:rPr>
            </w:pPr>
            <m:oMathPara>
              <m:oMath>
                <m:sSub>
                  <m:sSubPr>
                    <m:ctrlPr>
                      <w:rPr>
                        <w:rFonts w:ascii="Cambria Math" w:hAnsi="Cambria Math"/>
                        <w:color w:val="000000" w:themeColor="text1"/>
                        <w:vertAlign w:val="subscript"/>
                        <w:lang w:val="en-US"/>
                      </w:rPr>
                    </m:ctrlPr>
                  </m:sSubPr>
                  <m:e>
                    <m:r>
                      <w:rPr>
                        <w:rFonts w:ascii="Cambria Math" w:hAnsi="Cambria Math"/>
                        <w:color w:val="000000" w:themeColor="text1"/>
                        <w:vertAlign w:val="subscript"/>
                      </w:rPr>
                      <m:t>Но</m:t>
                    </m:r>
                  </m:e>
                  <m:sub>
                    <m:r>
                      <w:rPr>
                        <w:rFonts w:ascii="Cambria Math" w:hAnsi="Cambria Math"/>
                        <w:color w:val="000000" w:themeColor="text1"/>
                        <w:vertAlign w:val="subscript"/>
                        <w:lang w:val="en-US"/>
                      </w:rPr>
                      <m:t>j</m:t>
                    </m:r>
                  </m:sub>
                </m:sSub>
              </m:oMath>
            </m:oMathPara>
          </w:p>
        </w:tc>
        <w:tc>
          <w:tcPr>
            <w:tcW w:w="7794" w:type="dxa"/>
          </w:tcPr>
          <w:p w:rsidR="00BF1D76" w:rsidRPr="005C0C64" w:rsidRDefault="00BF1D76" w:rsidP="005C0C64">
            <w:pPr>
              <w:pStyle w:val="ConsPlusNormal"/>
              <w:spacing w:line="300" w:lineRule="exact"/>
              <w:jc w:val="both"/>
              <w:rPr>
                <w:color w:val="000000" w:themeColor="text1"/>
              </w:rPr>
            </w:pPr>
            <w:r w:rsidRPr="005C0C64">
              <w:rPr>
                <w:color w:val="000000" w:themeColor="text1"/>
              </w:rPr>
              <w:t xml:space="preserve">средний норматив объема медицинской помощи </w:t>
            </w:r>
            <w:r w:rsidRPr="005C0C64">
              <w:rPr>
                <w:color w:val="000000" w:themeColor="text1"/>
              </w:rPr>
              <w:br/>
              <w:t xml:space="preserve">для проведения </w:t>
            </w:r>
            <w:r w:rsidRPr="005C0C64">
              <w:rPr>
                <w:color w:val="000000" w:themeColor="text1"/>
                <w:lang w:val="en-US"/>
              </w:rPr>
              <w:t>j</w:t>
            </w:r>
            <w:r w:rsidRPr="005C0C64">
              <w:rPr>
                <w:color w:val="000000" w:themeColor="text1"/>
              </w:rPr>
              <w:t xml:space="preserve">-го исследования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w:t>
            </w:r>
            <w:r w:rsidR="00641B94" w:rsidRPr="005C0C64">
              <w:t>ПЭТ/КТ и ОФЭКТ/ОФЭКТ-КТ</w:t>
            </w:r>
            <w:r w:rsidR="00A414F1" w:rsidRPr="005C0C64">
              <w:t xml:space="preserve">, </w:t>
            </w:r>
            <w:r w:rsidR="00BD541E" w:rsidRPr="005C0C64">
              <w:t>неинвазивного пренатального тестирования (определение внеклеточной ДНК плода по крови матери)</w:t>
            </w:r>
            <w:r w:rsidR="00D24EDD" w:rsidRPr="005C0C64">
              <w:t xml:space="preserve"> определения РНК-вируса гепатита C (Hepatitis C virus) в крови методом полимеразной цепной реакции, лабораторной диагностики для пациентов с хроническим вирусным гепатитом C (оценка стадии фиброза, определение генотипа вируса гепатита C))</w:t>
            </w:r>
            <w:r w:rsidR="00D00D59" w:rsidRPr="005C0C64">
              <w:t>,</w:t>
            </w:r>
            <w:r w:rsidR="00A414F1" w:rsidRPr="005C0C64">
              <w:t xml:space="preserve"> </w:t>
            </w:r>
            <w:r w:rsidRPr="005C0C64">
              <w:rPr>
                <w:color w:val="000000" w:themeColor="text1"/>
              </w:rPr>
              <w:t>установленный Территориальной программой государственных</w:t>
            </w:r>
            <w:r w:rsidR="00641B94" w:rsidRPr="005C0C64">
              <w:rPr>
                <w:color w:val="000000" w:themeColor="text1"/>
              </w:rPr>
              <w:t> </w:t>
            </w:r>
            <w:r w:rsidRPr="005C0C64">
              <w:rPr>
                <w:color w:val="000000" w:themeColor="text1"/>
              </w:rPr>
              <w:t>гарантий</w:t>
            </w:r>
            <w:r w:rsidR="00233D5E" w:rsidRPr="005C0C64">
              <w:rPr>
                <w:color w:val="000000" w:themeColor="text1"/>
              </w:rPr>
              <w:t xml:space="preserve"> </w:t>
            </w:r>
            <w:r w:rsidRPr="005C0C64">
              <w:rPr>
                <w:color w:val="000000" w:themeColor="text1"/>
              </w:rPr>
              <w:t>в части базовой программы, исследований;</w:t>
            </w:r>
          </w:p>
        </w:tc>
      </w:tr>
      <w:tr w:rsidR="00BF1D76" w:rsidRPr="005C0C64" w:rsidTr="00474EFE">
        <w:tc>
          <w:tcPr>
            <w:tcW w:w="1276" w:type="dxa"/>
          </w:tcPr>
          <w:p w:rsidR="00BF1D76" w:rsidRPr="005C0C64" w:rsidRDefault="008129D2" w:rsidP="005C0C64">
            <w:pPr>
              <w:pStyle w:val="ConsPlusNormal"/>
              <w:jc w:val="center"/>
              <w:rPr>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Нфз</m:t>
                    </m:r>
                  </m:e>
                  <m:sub>
                    <m:r>
                      <w:rPr>
                        <w:rFonts w:ascii="Cambria Math" w:hAnsi="Cambria Math"/>
                        <w:color w:val="000000" w:themeColor="text1"/>
                        <w:lang w:val="en-US"/>
                      </w:rPr>
                      <m:t>j</m:t>
                    </m:r>
                  </m:sub>
                </m:sSub>
              </m:oMath>
            </m:oMathPara>
          </w:p>
        </w:tc>
        <w:tc>
          <w:tcPr>
            <w:tcW w:w="7794" w:type="dxa"/>
          </w:tcPr>
          <w:p w:rsidR="00BF1D76" w:rsidRPr="005C0C64" w:rsidRDefault="00BF1D76" w:rsidP="005C0C64">
            <w:pPr>
              <w:pStyle w:val="ConsPlusNormal"/>
              <w:spacing w:line="300" w:lineRule="exact"/>
              <w:jc w:val="both"/>
              <w:rPr>
                <w:color w:val="000000" w:themeColor="text1"/>
              </w:rPr>
            </w:pPr>
            <w:r w:rsidRPr="005C0C64">
              <w:rPr>
                <w:color w:val="000000" w:themeColor="text1"/>
              </w:rPr>
              <w:t xml:space="preserve">средний норматив финансовых затрат на единицу объема медицинской помощи для проведения </w:t>
            </w:r>
            <w:r w:rsidRPr="005C0C64">
              <w:rPr>
                <w:color w:val="000000" w:themeColor="text1"/>
                <w:lang w:val="en-US"/>
              </w:rPr>
              <w:t>j</w:t>
            </w:r>
            <w:r w:rsidRPr="005C0C64">
              <w:rPr>
                <w:color w:val="000000" w:themeColor="text1"/>
              </w:rPr>
              <w:t xml:space="preserve">-го исследования (компьютерной томографии, магнитно-резонансной томографии, ультразвукового исследования сердечно-сосудистой системы, </w:t>
            </w:r>
            <w:r w:rsidRPr="005C0C64">
              <w:rPr>
                <w:color w:val="000000" w:themeColor="text1"/>
              </w:rPr>
              <w:lastRenderedPageBreak/>
              <w:t xml:space="preserve">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w:t>
            </w:r>
            <w:r w:rsidR="00233D5E" w:rsidRPr="005C0C64">
              <w:t>ПЭТ/КТ и ОФЭКТ/ОФЭКТ-КТ</w:t>
            </w:r>
            <w:r w:rsidR="00A414F1" w:rsidRPr="005C0C64">
              <w:t xml:space="preserve">, </w:t>
            </w:r>
            <w:r w:rsidR="00BD541E" w:rsidRPr="005C0C64">
              <w:t xml:space="preserve">неинвазивного пренатального тестирования (определение внеклеточной ДНК плода по крови матери) </w:t>
            </w:r>
            <w:r w:rsidRPr="005C0C64">
              <w:rPr>
                <w:color w:val="000000" w:themeColor="text1"/>
              </w:rPr>
              <w:t xml:space="preserve"> </w:t>
            </w:r>
            <w:r w:rsidR="00D24EDD" w:rsidRPr="005C0C64">
              <w:t xml:space="preserve">определения РНК-вируса гепатита C (Hepatitis C virus) в крови методом полимеразной цепной реакции, лабораторной диагностики для пациентов с хроническим вирусным гепатитом C (оценка стадии фиброза, определение генотипа вируса гепатита C)) </w:t>
            </w:r>
            <w:r w:rsidRPr="005C0C64">
              <w:rPr>
                <w:color w:val="000000" w:themeColor="text1"/>
              </w:rPr>
              <w:t>установленный Территориальной программой государственных гарантий в части базовой программы, рублей;</w:t>
            </w:r>
          </w:p>
        </w:tc>
      </w:tr>
      <w:tr w:rsidR="00BF1D76" w:rsidRPr="005C0C64" w:rsidTr="00474EFE">
        <w:tc>
          <w:tcPr>
            <w:tcW w:w="1276" w:type="dxa"/>
          </w:tcPr>
          <w:p w:rsidR="00BF1D76" w:rsidRPr="005C0C64" w:rsidRDefault="00BF1D76" w:rsidP="005C0C64">
            <w:pPr>
              <w:pStyle w:val="ConsPlusNormal"/>
              <w:jc w:val="center"/>
              <w:rPr>
                <w:color w:val="000000" w:themeColor="text1"/>
                <w:vertAlign w:val="subscript"/>
              </w:rPr>
            </w:pPr>
            <m:oMathPara>
              <m:oMath>
                <m:r>
                  <m:rPr>
                    <m:nor/>
                  </m:rPr>
                  <w:rPr>
                    <w:color w:val="000000" w:themeColor="text1"/>
                  </w:rPr>
                  <w:lastRenderedPageBreak/>
                  <m:t>Ч</m:t>
                </m:r>
                <m:r>
                  <m:rPr>
                    <m:nor/>
                  </m:rPr>
                  <w:rPr>
                    <w:color w:val="000000" w:themeColor="text1"/>
                    <w:vertAlign w:val="subscript"/>
                  </w:rPr>
                  <m:t>З</m:t>
                </m:r>
              </m:oMath>
            </m:oMathPara>
          </w:p>
          <w:p w:rsidR="00BF1D76" w:rsidRPr="005C0C64" w:rsidRDefault="00BF1D76" w:rsidP="005C0C64">
            <w:pPr>
              <w:pStyle w:val="ConsPlusNormal"/>
              <w:jc w:val="center"/>
              <w:rPr>
                <w:color w:val="000000" w:themeColor="text1"/>
              </w:rPr>
            </w:pPr>
          </w:p>
        </w:tc>
        <w:tc>
          <w:tcPr>
            <w:tcW w:w="7794" w:type="dxa"/>
          </w:tcPr>
          <w:p w:rsidR="00BF1D76" w:rsidRPr="005C0C64" w:rsidRDefault="00BF1D76" w:rsidP="005C0C64">
            <w:pPr>
              <w:pStyle w:val="ConsPlusNormal"/>
              <w:jc w:val="both"/>
              <w:rPr>
                <w:color w:val="000000" w:themeColor="text1"/>
              </w:rPr>
            </w:pPr>
            <w:r w:rsidRPr="005C0C64">
              <w:rPr>
                <w:color w:val="000000" w:themeColor="text1"/>
              </w:rPr>
              <w:t>численность застрахованного населения Республики Башкортостан, человек.</w:t>
            </w:r>
          </w:p>
        </w:tc>
      </w:tr>
    </w:tbl>
    <w:p w:rsidR="00BF1D76" w:rsidRPr="005C0C64" w:rsidRDefault="00BF1D76" w:rsidP="005C0C64">
      <w:pPr>
        <w:spacing w:after="0" w:line="240" w:lineRule="auto"/>
        <w:ind w:firstLine="709"/>
        <w:jc w:val="both"/>
        <w:rPr>
          <w:rFonts w:ascii="Times New Roman" w:eastAsia="Times New Roman" w:hAnsi="Times New Roman"/>
          <w:color w:val="111111"/>
          <w:sz w:val="26"/>
          <w:szCs w:val="26"/>
          <w:lang w:eastAsia="ru-RU"/>
        </w:rPr>
      </w:pPr>
    </w:p>
    <w:p w:rsidR="00D24EDD" w:rsidRPr="005C0C64" w:rsidRDefault="00D24EDD" w:rsidP="005C0C64">
      <w:pPr>
        <w:pStyle w:val="ConsPlusNormal"/>
        <w:ind w:firstLine="567"/>
        <w:jc w:val="both"/>
        <w:rPr>
          <w:color w:val="000000" w:themeColor="text1"/>
        </w:rPr>
      </w:pPr>
      <w:r w:rsidRPr="005C0C64">
        <w:rPr>
          <w:color w:val="000000" w:themeColor="text1"/>
        </w:rPr>
        <w:t xml:space="preserve">Объем средств, направляемых на оплату медицинской помощи  в неотложной форме, рассчитывается по следующей формуле: </w:t>
      </w:r>
    </w:p>
    <w:p w:rsidR="00D24EDD" w:rsidRPr="005C0C64" w:rsidRDefault="00D24EDD" w:rsidP="005C0C64">
      <w:pPr>
        <w:pStyle w:val="ConsPlusNormal"/>
        <w:ind w:firstLine="567"/>
        <w:jc w:val="both"/>
        <w:rPr>
          <w:color w:val="000000" w:themeColor="text1"/>
        </w:rPr>
      </w:pPr>
      <w:r w:rsidRPr="005C0C64">
        <w:rPr>
          <w:color w:val="000000" w:themeColor="text1"/>
        </w:rPr>
        <w:t xml:space="preserve"> </w:t>
      </w:r>
    </w:p>
    <w:p w:rsidR="00D24EDD" w:rsidRPr="005C0C64" w:rsidRDefault="00D24EDD" w:rsidP="005C0C64">
      <w:pPr>
        <w:spacing w:after="0" w:line="259" w:lineRule="auto"/>
        <w:ind w:right="178"/>
        <w:jc w:val="center"/>
        <w:rPr>
          <w:rFonts w:ascii="Times New Roman" w:hAnsi="Times New Roman"/>
        </w:rPr>
      </w:pPr>
      <w:r w:rsidRPr="005C0C64">
        <w:rPr>
          <w:rFonts w:ascii="Times New Roman" w:hAnsi="Times New Roman"/>
        </w:rPr>
        <w:t>ОС</w:t>
      </w:r>
      <w:r w:rsidRPr="005C0C64">
        <w:rPr>
          <w:rFonts w:ascii="Times New Roman" w:hAnsi="Times New Roman"/>
          <w:sz w:val="18"/>
        </w:rPr>
        <w:t>НЕОТЛ</w:t>
      </w:r>
      <w:r w:rsidRPr="005C0C64">
        <w:rPr>
          <w:rFonts w:ascii="Times New Roman" w:hAnsi="Times New Roman"/>
        </w:rPr>
        <w:t xml:space="preserve"> = Но</w:t>
      </w:r>
      <w:r w:rsidRPr="005C0C64">
        <w:rPr>
          <w:rFonts w:ascii="Times New Roman" w:hAnsi="Times New Roman"/>
          <w:sz w:val="18"/>
        </w:rPr>
        <w:t>НЕОТЛ</w:t>
      </w:r>
      <w:r w:rsidRPr="005C0C64">
        <w:rPr>
          <w:rFonts w:ascii="Times New Roman" w:hAnsi="Times New Roman"/>
        </w:rPr>
        <w:t xml:space="preserve"> × Нфз</w:t>
      </w:r>
      <w:r w:rsidRPr="005C0C64">
        <w:rPr>
          <w:rFonts w:ascii="Times New Roman" w:hAnsi="Times New Roman"/>
          <w:sz w:val="18"/>
        </w:rPr>
        <w:t xml:space="preserve">НЕОТЛ </w:t>
      </w:r>
      <w:r w:rsidRPr="005C0C64">
        <w:rPr>
          <w:rFonts w:ascii="Times New Roman" w:hAnsi="Times New Roman"/>
        </w:rPr>
        <w:t>× Ч</w:t>
      </w:r>
      <w:r w:rsidRPr="005C0C64">
        <w:rPr>
          <w:rFonts w:ascii="Times New Roman" w:hAnsi="Times New Roman"/>
          <w:sz w:val="18"/>
        </w:rPr>
        <w:t>З</w:t>
      </w:r>
      <w:r w:rsidRPr="005C0C64">
        <w:rPr>
          <w:rFonts w:ascii="Times New Roman" w:hAnsi="Times New Roman"/>
        </w:rPr>
        <w:t xml:space="preserve">. </w:t>
      </w:r>
    </w:p>
    <w:p w:rsidR="00D24EDD" w:rsidRPr="005C0C64" w:rsidRDefault="00D24EDD" w:rsidP="005C0C64">
      <w:pPr>
        <w:pStyle w:val="ConsPlusNormal"/>
        <w:ind w:firstLine="567"/>
        <w:jc w:val="both"/>
        <w:rPr>
          <w:color w:val="000000" w:themeColor="text1"/>
        </w:rPr>
      </w:pPr>
      <w:r w:rsidRPr="005C0C64">
        <w:rPr>
          <w:color w:val="000000" w:themeColor="text1"/>
        </w:rPr>
        <w:t xml:space="preserve"> </w:t>
      </w:r>
    </w:p>
    <w:p w:rsidR="00D24EDD" w:rsidRPr="005C0C64" w:rsidRDefault="00D24EDD" w:rsidP="005C0C64">
      <w:pPr>
        <w:spacing w:after="0" w:line="240" w:lineRule="auto"/>
        <w:ind w:firstLine="709"/>
        <w:jc w:val="both"/>
        <w:rPr>
          <w:rFonts w:ascii="Times New Roman" w:eastAsia="Times New Roman" w:hAnsi="Times New Roman"/>
          <w:color w:val="111111"/>
          <w:sz w:val="26"/>
          <w:szCs w:val="26"/>
          <w:lang w:eastAsia="ru-RU"/>
        </w:rPr>
      </w:pPr>
    </w:p>
    <w:p w:rsidR="00BF1D76" w:rsidRPr="005C0C64" w:rsidRDefault="00BF1D76"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hAnsi="Times New Roman"/>
          <w:b/>
          <w:sz w:val="26"/>
          <w:szCs w:val="26"/>
        </w:rPr>
        <w:t xml:space="preserve">2.1.3. </w:t>
      </w:r>
      <w:r w:rsidRPr="005C0C64">
        <w:rPr>
          <w:rFonts w:ascii="Times New Roman" w:eastAsia="Times New Roman" w:hAnsi="Times New Roman"/>
          <w:color w:val="111111"/>
          <w:sz w:val="26"/>
          <w:szCs w:val="26"/>
          <w:lang w:eastAsia="ru-RU"/>
        </w:rPr>
        <w:t xml:space="preserve">Финансирование медицинских организаций по подушевому нормативу осуществляется из общего подушевого норматива финансирования, утверждаемого Территориальным фондом обязательного медицинского страхования Республики Башкортостан ежемесячно для СМО в установленном порядке. </w:t>
      </w:r>
    </w:p>
    <w:p w:rsidR="00BF1D76" w:rsidRPr="005C0C64" w:rsidRDefault="00BF1D76" w:rsidP="005C0C64">
      <w:pPr>
        <w:spacing w:after="0" w:line="240" w:lineRule="auto"/>
        <w:ind w:firstLine="709"/>
        <w:jc w:val="both"/>
        <w:rPr>
          <w:rFonts w:ascii="Times New Roman" w:hAnsi="Times New Roman"/>
          <w:color w:val="111111"/>
          <w:sz w:val="26"/>
          <w:szCs w:val="26"/>
        </w:rPr>
      </w:pPr>
      <w:r w:rsidRPr="005C0C64">
        <w:rPr>
          <w:rFonts w:ascii="Times New Roman" w:hAnsi="Times New Roman"/>
          <w:sz w:val="26"/>
          <w:szCs w:val="26"/>
        </w:rPr>
        <w:t xml:space="preserve">Расчет ежемесячного финансового обеспечения </w:t>
      </w:r>
      <w:r w:rsidRPr="005C0C64">
        <w:rPr>
          <w:rFonts w:ascii="Times New Roman" w:hAnsi="Times New Roman"/>
          <w:color w:val="111111"/>
          <w:sz w:val="26"/>
          <w:szCs w:val="26"/>
        </w:rPr>
        <w:t xml:space="preserve">медицинских организаций по подушевому нормативу </w:t>
      </w:r>
      <w:r w:rsidRPr="005C0C64">
        <w:rPr>
          <w:rFonts w:ascii="Times New Roman" w:hAnsi="Times New Roman"/>
          <w:sz w:val="26"/>
          <w:szCs w:val="26"/>
        </w:rPr>
        <w:t xml:space="preserve">осуществляется ТФОМС РБ на основании </w:t>
      </w:r>
      <w:r w:rsidRPr="005C0C64">
        <w:rPr>
          <w:rFonts w:ascii="Times New Roman" w:hAnsi="Times New Roman"/>
          <w:color w:val="111111"/>
          <w:sz w:val="26"/>
          <w:szCs w:val="26"/>
        </w:rPr>
        <w:t>среднемесячной численности прикрепившихся лиц и дифференцированного подушевого норматива медицинской организации по следующей формуле:</w:t>
      </w:r>
    </w:p>
    <w:p w:rsidR="00BF1D76" w:rsidRPr="005C0C64" w:rsidRDefault="00BF1D76"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Vмфмо </w:t>
      </w:r>
      <w:r w:rsidR="004B429F" w:rsidRPr="005C0C64">
        <w:rPr>
          <w:rFonts w:ascii="Times New Roman" w:eastAsia="Times New Roman" w:hAnsi="Times New Roman"/>
          <w:color w:val="111111"/>
          <w:sz w:val="26"/>
          <w:szCs w:val="26"/>
          <w:lang w:eastAsia="ru-RU"/>
        </w:rPr>
        <w:t>=</w:t>
      </w:r>
      <w:r w:rsidRPr="005C0C64">
        <w:rPr>
          <w:rFonts w:ascii="Times New Roman" w:eastAsia="Times New Roman" w:hAnsi="Times New Roman"/>
          <w:color w:val="111111"/>
          <w:sz w:val="26"/>
          <w:szCs w:val="26"/>
          <w:lang w:eastAsia="ru-RU"/>
        </w:rPr>
        <w:t xml:space="preserve"> </w:t>
      </w:r>
      <m:oMath>
        <m:sSup>
          <m:sSupPr>
            <m:ctrlPr>
              <w:rPr>
                <w:rFonts w:ascii="Cambria Math" w:eastAsia="Times New Roman" w:hAnsi="Cambria Math"/>
                <w:color w:val="111111"/>
                <w:sz w:val="26"/>
                <w:szCs w:val="26"/>
              </w:rPr>
            </m:ctrlPr>
          </m:sSupPr>
          <m:e>
            <m:r>
              <m:rPr>
                <m:sty m:val="p"/>
              </m:rPr>
              <w:rPr>
                <w:rFonts w:ascii="Cambria Math" w:eastAsia="Times New Roman" w:hAnsi="Cambria Math"/>
                <w:color w:val="111111"/>
                <w:sz w:val="26"/>
                <w:szCs w:val="26"/>
              </w:rPr>
              <m:t>ДПн</m:t>
            </m:r>
          </m:e>
          <m:sup>
            <m:r>
              <w:rPr>
                <w:rFonts w:ascii="Cambria Math" w:eastAsia="Times New Roman" w:hAnsi="Cambria Math"/>
                <w:color w:val="111111"/>
                <w:sz w:val="26"/>
                <w:szCs w:val="26"/>
              </w:rPr>
              <m:t>i</m:t>
            </m:r>
          </m:sup>
        </m:sSup>
      </m:oMath>
      <w:r w:rsidRPr="005C0C64">
        <w:rPr>
          <w:rFonts w:ascii="Times New Roman" w:eastAsia="Times New Roman" w:hAnsi="Times New Roman"/>
          <w:color w:val="111111"/>
          <w:sz w:val="26"/>
          <w:szCs w:val="26"/>
          <w:lang w:eastAsia="ru-RU"/>
        </w:rPr>
        <w:t xml:space="preserve"> * Ч, где:</w:t>
      </w:r>
    </w:p>
    <w:p w:rsidR="00BF1D76" w:rsidRPr="005C0C64" w:rsidRDefault="00BF1D76"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Vмфмо – объем месячного финансирования медицинской организации;</w:t>
      </w:r>
    </w:p>
    <w:p w:rsidR="00BF1D76" w:rsidRPr="005C0C64" w:rsidRDefault="008129D2" w:rsidP="005C0C64">
      <w:pPr>
        <w:spacing w:after="0" w:line="240" w:lineRule="auto"/>
        <w:ind w:firstLine="709"/>
        <w:jc w:val="both"/>
        <w:rPr>
          <w:rFonts w:ascii="Times New Roman" w:eastAsia="Times New Roman" w:hAnsi="Times New Roman"/>
          <w:color w:val="111111"/>
          <w:sz w:val="26"/>
          <w:szCs w:val="26"/>
          <w:lang w:eastAsia="ru-RU"/>
        </w:rPr>
      </w:pPr>
      <m:oMath>
        <m:sSup>
          <m:sSupPr>
            <m:ctrlPr>
              <w:rPr>
                <w:rFonts w:ascii="Cambria Math" w:eastAsia="Times New Roman" w:hAnsi="Cambria Math"/>
                <w:color w:val="111111"/>
                <w:sz w:val="26"/>
                <w:szCs w:val="26"/>
              </w:rPr>
            </m:ctrlPr>
          </m:sSupPr>
          <m:e>
            <m:r>
              <m:rPr>
                <m:sty m:val="p"/>
              </m:rPr>
              <w:rPr>
                <w:rFonts w:ascii="Cambria Math" w:eastAsia="Times New Roman" w:hAnsi="Cambria Math"/>
                <w:color w:val="111111"/>
                <w:sz w:val="26"/>
                <w:szCs w:val="26"/>
              </w:rPr>
              <m:t>ДПн</m:t>
            </m:r>
          </m:e>
          <m:sup>
            <m:r>
              <w:rPr>
                <w:rFonts w:ascii="Cambria Math" w:eastAsia="Times New Roman" w:hAnsi="Cambria Math"/>
                <w:color w:val="111111"/>
                <w:sz w:val="26"/>
                <w:szCs w:val="26"/>
              </w:rPr>
              <m:t>i</m:t>
            </m:r>
          </m:sup>
        </m:sSup>
      </m:oMath>
      <w:r w:rsidR="00BF1D76" w:rsidRPr="005C0C64">
        <w:rPr>
          <w:rFonts w:ascii="Times New Roman" w:eastAsia="Times New Roman" w:hAnsi="Times New Roman"/>
          <w:color w:val="111111"/>
          <w:sz w:val="26"/>
          <w:szCs w:val="26"/>
          <w:lang w:eastAsia="ru-RU"/>
        </w:rPr>
        <w:t>–дифференцированный подушевой норматив для медицинских организаций;</w:t>
      </w:r>
    </w:p>
    <w:p w:rsidR="00BF1D76" w:rsidRPr="005C0C64" w:rsidRDefault="00BF1D76"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Ч – среднемесячная численность лиц, прикрепившихся к медицинской организации.</w:t>
      </w:r>
    </w:p>
    <w:p w:rsidR="00BF1D76" w:rsidRPr="005C0C64" w:rsidRDefault="00BF1D76"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Расчет среднемесячной численности лиц, прикрепившихся к медицинским организациям, осуществляется на основании сведений, предоставляемых медицинскими организациями в установленном порядке.</w:t>
      </w:r>
    </w:p>
    <w:p w:rsidR="00BF1D76" w:rsidRPr="005C0C64" w:rsidRDefault="00BF1D76"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При этом медицинские организации ежемесячно формируют и представляют реестры медицинской помощи, оказанной в амбулаторных условиях врачами вышеуказанных специальностей и медицинскими работниками, имеющими среднее медицинское образование, ведущими самостоятельный прием в установленном порядке. При формировании реестров счетов и счетов на оплату медицинской помощи, оказываемой в амбулаторных условиях, вне зависимости от применяемого способа оплаты, отражаются все единицы объема с указанием размеров установленных тарифов.</w:t>
      </w:r>
    </w:p>
    <w:p w:rsidR="00BF1D76" w:rsidRPr="005C0C64" w:rsidRDefault="00BF1D76" w:rsidP="005C0C64">
      <w:pPr>
        <w:spacing w:after="0" w:line="240" w:lineRule="auto"/>
        <w:ind w:firstLine="709"/>
        <w:jc w:val="both"/>
        <w:rPr>
          <w:rFonts w:ascii="Times New Roman" w:eastAsia="Times New Roman" w:hAnsi="Times New Roman"/>
          <w:color w:val="111111"/>
          <w:sz w:val="26"/>
          <w:szCs w:val="26"/>
          <w:lang w:eastAsia="ru-RU"/>
        </w:rPr>
      </w:pPr>
    </w:p>
    <w:p w:rsidR="00BF1D76" w:rsidRPr="005C0C64" w:rsidRDefault="00BF1D76" w:rsidP="005C0C64">
      <w:pPr>
        <w:spacing w:after="0" w:line="240" w:lineRule="auto"/>
        <w:ind w:firstLine="708"/>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 xml:space="preserve">2.1.4. </w:t>
      </w:r>
      <w:r w:rsidRPr="005C0C64">
        <w:rPr>
          <w:rFonts w:ascii="Times New Roman" w:eastAsia="Times New Roman" w:hAnsi="Times New Roman"/>
          <w:color w:val="111111"/>
          <w:sz w:val="26"/>
          <w:szCs w:val="26"/>
          <w:lang w:eastAsia="ru-RU"/>
        </w:rPr>
        <w:t>В подушевой норматив финансирования на прикрепившихся лиц не включаются:</w:t>
      </w:r>
    </w:p>
    <w:p w:rsidR="00BF1D76" w:rsidRPr="005C0C64" w:rsidRDefault="00BF1D76" w:rsidP="005C0C64">
      <w:pPr>
        <w:pStyle w:val="ConsPlusNormal"/>
        <w:ind w:firstLine="540"/>
        <w:contextualSpacing/>
        <w:jc w:val="both"/>
      </w:pPr>
      <w:r w:rsidRPr="005C0C64">
        <w:rPr>
          <w:rFonts w:eastAsia="Times New Roman"/>
          <w:color w:val="111111"/>
        </w:rPr>
        <w:t xml:space="preserve">   - расходы на оплату </w:t>
      </w:r>
      <w:r w:rsidRPr="005C0C64">
        <w:t>профилактических медицинских осмотров и диспансеризации, в том числе углубленной диспансеризации</w:t>
      </w:r>
      <w:r w:rsidR="002944A0" w:rsidRPr="005C0C64">
        <w:rPr>
          <w:rFonts w:eastAsia="Times New Roman"/>
          <w:color w:val="000000"/>
          <w:kern w:val="2"/>
        </w:rPr>
        <w:t xml:space="preserve"> и </w:t>
      </w:r>
      <w:r w:rsidR="00B053CF" w:rsidRPr="005C0C64">
        <w:t>диспансеризации взрослого населения репродуктивного возраста по оценке репродуктивного здоровья</w:t>
      </w:r>
      <w:r w:rsidRPr="005C0C64">
        <w:t>;</w:t>
      </w:r>
    </w:p>
    <w:p w:rsidR="005A6583" w:rsidRPr="005C0C64" w:rsidRDefault="000F1B61" w:rsidP="005C0C64">
      <w:pPr>
        <w:pStyle w:val="ConsPlusNormal"/>
        <w:ind w:firstLine="540"/>
        <w:contextualSpacing/>
        <w:jc w:val="both"/>
        <w:rPr>
          <w:rFonts w:eastAsia="Times New Roman"/>
          <w:color w:val="111111"/>
        </w:rPr>
      </w:pPr>
      <w:r w:rsidRPr="005C0C64">
        <w:rPr>
          <w:rFonts w:eastAsia="Times New Roman"/>
          <w:color w:val="111111"/>
        </w:rPr>
        <w:t xml:space="preserve">- расходы на оплату комплексных посещений диспансерного наблюдения отдельных категорий граждан из числа взрослого населения, включая диспансерное наблюдение работающих граждан, в том числе центрами здоровья, и (или) </w:t>
      </w:r>
      <w:r w:rsidRPr="005C0C64">
        <w:t>обучающихся</w:t>
      </w:r>
      <w:r w:rsidR="005A6583" w:rsidRPr="005C0C64">
        <w:t xml:space="preserve"> в образовательных организациях, а также диспансерного наблюдения детей, проживающих в организациях социального обслуживания (детских домах-интернатах), предоставляющих социальные услуги в стационарной форме;</w:t>
      </w:r>
    </w:p>
    <w:p w:rsidR="00BF1D76" w:rsidRPr="005C0C64" w:rsidRDefault="00BF1D76" w:rsidP="005C0C64">
      <w:pPr>
        <w:spacing w:after="0" w:line="240" w:lineRule="auto"/>
        <w:ind w:firstLine="708"/>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расходы на оплату диализа в амбулаторных условиях;</w:t>
      </w:r>
    </w:p>
    <w:p w:rsidR="00BF1D76" w:rsidRPr="005C0C64" w:rsidRDefault="00BF1D76" w:rsidP="005C0C64">
      <w:pPr>
        <w:spacing w:after="0" w:line="240" w:lineRule="auto"/>
        <w:ind w:firstLine="708"/>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расходы на медицинскую помощь, оказываемую в неотложной форме;</w:t>
      </w:r>
    </w:p>
    <w:p w:rsidR="00BF1D76" w:rsidRPr="005C0C64" w:rsidRDefault="00BF1D76" w:rsidP="005C0C64">
      <w:pPr>
        <w:spacing w:after="0" w:line="240" w:lineRule="auto"/>
        <w:ind w:firstLine="708"/>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расходы медицинских организаций, не имеющих прикрепившихся лиц;</w:t>
      </w:r>
    </w:p>
    <w:p w:rsidR="00BF1D76" w:rsidRPr="005C0C64" w:rsidRDefault="00BF1D76" w:rsidP="005C0C64">
      <w:pPr>
        <w:spacing w:after="0" w:line="240" w:lineRule="auto"/>
        <w:ind w:firstLine="708"/>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расходы на оплату медицинской помощи по специальностям, не включенным в подушевой норматив</w:t>
      </w:r>
      <w:r w:rsidR="00476653" w:rsidRPr="005C0C64">
        <w:rPr>
          <w:rFonts w:ascii="Times New Roman" w:eastAsia="Times New Roman" w:hAnsi="Times New Roman"/>
          <w:color w:val="111111"/>
          <w:sz w:val="26"/>
          <w:szCs w:val="26"/>
          <w:lang w:eastAsia="ru-RU"/>
        </w:rPr>
        <w:t xml:space="preserve"> (акушерство и гинекология, гериатрия</w:t>
      </w:r>
      <w:r w:rsidR="004C54F7" w:rsidRPr="005C0C64">
        <w:rPr>
          <w:rFonts w:ascii="Times New Roman" w:eastAsia="Times New Roman" w:hAnsi="Times New Roman"/>
          <w:color w:val="111111"/>
          <w:sz w:val="26"/>
          <w:szCs w:val="26"/>
          <w:lang w:eastAsia="ru-RU"/>
        </w:rPr>
        <w:t>, стоматология детская  - ортодонтия</w:t>
      </w:r>
      <w:r w:rsidR="00476653" w:rsidRPr="005C0C64">
        <w:rPr>
          <w:rFonts w:ascii="Times New Roman" w:eastAsia="Times New Roman" w:hAnsi="Times New Roman"/>
          <w:color w:val="111111"/>
          <w:sz w:val="26"/>
          <w:szCs w:val="26"/>
          <w:lang w:eastAsia="ru-RU"/>
        </w:rPr>
        <w:t>)</w:t>
      </w:r>
      <w:r w:rsidRPr="005C0C64">
        <w:rPr>
          <w:rFonts w:ascii="Times New Roman" w:eastAsia="Times New Roman" w:hAnsi="Times New Roman"/>
          <w:color w:val="111111"/>
          <w:sz w:val="26"/>
          <w:szCs w:val="26"/>
          <w:lang w:eastAsia="ru-RU"/>
        </w:rPr>
        <w:t>;</w:t>
      </w:r>
    </w:p>
    <w:p w:rsidR="00BF1D76" w:rsidRPr="005C0C64" w:rsidRDefault="00BF1D76" w:rsidP="005C0C64">
      <w:pPr>
        <w:spacing w:after="0" w:line="240" w:lineRule="auto"/>
        <w:ind w:firstLine="708"/>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расходы на оплату посещений с целью консультации;</w:t>
      </w:r>
    </w:p>
    <w:p w:rsidR="00BF1D76" w:rsidRPr="005C0C64" w:rsidRDefault="00BF1D76" w:rsidP="005C0C64">
      <w:pPr>
        <w:spacing w:after="0" w:line="240" w:lineRule="auto"/>
        <w:ind w:firstLine="708"/>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расходы на оплату посещений, оказываемых в центрах здоровья;</w:t>
      </w:r>
    </w:p>
    <w:p w:rsidR="00D24EDD" w:rsidRPr="005C0C64" w:rsidRDefault="00BF1D76" w:rsidP="005C0C64">
      <w:pPr>
        <w:autoSpaceDE w:val="0"/>
        <w:autoSpaceDN w:val="0"/>
        <w:adjustRightInd w:val="0"/>
        <w:spacing w:after="0" w:line="240" w:lineRule="auto"/>
        <w:ind w:firstLine="708"/>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расходы на оплату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w:t>
      </w:r>
      <w:r w:rsidRPr="005C0C64">
        <w:rPr>
          <w:rFonts w:ascii="Times New Roman" w:eastAsia="Times New Roman" w:hAnsi="Times New Roman"/>
          <w:color w:val="111111"/>
          <w:sz w:val="26"/>
          <w:szCs w:val="26"/>
          <w:lang w:eastAsia="ru-RU"/>
        </w:rPr>
        <w:softHyphen/>
        <w:t>генетических исследований и патологоанатомических исследований биопсийного (операционного) материала с целью диагностики онкологических заболеваний и подбора противоопухолевой лекарственной терапии,</w:t>
      </w:r>
      <w:r w:rsidR="002D3E4A" w:rsidRPr="005C0C64">
        <w:rPr>
          <w:rFonts w:ascii="Times New Roman" w:eastAsia="Times New Roman" w:hAnsi="Times New Roman"/>
          <w:strike/>
          <w:sz w:val="26"/>
          <w:szCs w:val="26"/>
        </w:rPr>
        <w:t xml:space="preserve"> </w:t>
      </w:r>
      <w:r w:rsidR="00AF09EB" w:rsidRPr="005C0C64">
        <w:rPr>
          <w:rFonts w:ascii="Times New Roman" w:hAnsi="Times New Roman"/>
          <w:sz w:val="26"/>
          <w:szCs w:val="26"/>
        </w:rPr>
        <w:t>ПЭТ/КТ и ОФЭКТ/ОФЭКТ-КТ</w:t>
      </w:r>
      <w:r w:rsidR="00B053CF" w:rsidRPr="005C0C64">
        <w:rPr>
          <w:rFonts w:ascii="Times New Roman" w:hAnsi="Times New Roman"/>
          <w:sz w:val="26"/>
          <w:szCs w:val="26"/>
        </w:rPr>
        <w:t>, неинвазивного пренатального тестирования (определение внеклеточной ДНК плода по крови матери</w:t>
      </w:r>
      <w:r w:rsidR="00D24EDD" w:rsidRPr="005C0C64">
        <w:rPr>
          <w:rFonts w:ascii="Times New Roman" w:eastAsia="Times New Roman" w:hAnsi="Times New Roman"/>
          <w:color w:val="111111"/>
          <w:sz w:val="26"/>
          <w:szCs w:val="26"/>
          <w:lang w:eastAsia="ru-RU"/>
        </w:rPr>
        <w:t>), определения РНК-вируса гепатита C (Hepatitis C virus) в крови методом полимеразной цепной реакции, лабораторной диагностики для пациентов с хроническим вирусным гепатитом C (оценка стадии фиброза, определение генотипа вируса гепатита C);</w:t>
      </w:r>
    </w:p>
    <w:p w:rsidR="00BF1D76" w:rsidRPr="005C0C64" w:rsidRDefault="00BF1D76" w:rsidP="005C0C64">
      <w:pPr>
        <w:spacing w:after="0" w:line="240" w:lineRule="auto"/>
        <w:ind w:firstLine="708"/>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средства на финансовое обеспечение фельдшерских, фельдшерско-акушерских пунктов);</w:t>
      </w:r>
    </w:p>
    <w:p w:rsidR="00BF1D76" w:rsidRPr="005C0C64" w:rsidRDefault="00BF1D76" w:rsidP="005C0C64">
      <w:pPr>
        <w:spacing w:after="0" w:line="240" w:lineRule="auto"/>
        <w:ind w:firstLine="708"/>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расходы на оплату обращений в связи с заболеванием на долечивание в травматологических пунктах;</w:t>
      </w:r>
    </w:p>
    <w:p w:rsidR="00FB02C9" w:rsidRPr="005C0C64" w:rsidRDefault="00476653" w:rsidP="005C0C64">
      <w:pPr>
        <w:spacing w:after="0" w:line="240" w:lineRule="auto"/>
        <w:ind w:firstLine="708"/>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 расходы на оплату обращений в связи с заболеванием в </w:t>
      </w:r>
      <w:r w:rsidRPr="005C0C64">
        <w:rPr>
          <w:rFonts w:ascii="Times New Roman" w:eastAsia="Times New Roman" w:hAnsi="Times New Roman"/>
          <w:bCs/>
          <w:color w:val="111111"/>
          <w:sz w:val="26"/>
          <w:szCs w:val="26"/>
          <w:lang w:eastAsia="ru-RU"/>
        </w:rPr>
        <w:t>центрах амбулаторной онкологической помощи (ЦАОП)</w:t>
      </w:r>
      <w:r w:rsidRPr="005C0C64">
        <w:rPr>
          <w:rFonts w:ascii="Times New Roman" w:eastAsia="Times New Roman" w:hAnsi="Times New Roman"/>
          <w:color w:val="111111"/>
          <w:sz w:val="26"/>
          <w:szCs w:val="26"/>
          <w:lang w:eastAsia="ru-RU"/>
        </w:rPr>
        <w:t>;</w:t>
      </w:r>
    </w:p>
    <w:p w:rsidR="00BF1D76" w:rsidRPr="005C0C64" w:rsidRDefault="00BF1D76" w:rsidP="005C0C64">
      <w:pPr>
        <w:spacing w:after="0" w:line="240" w:lineRule="auto"/>
        <w:ind w:firstLine="708"/>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расходы на оплату комплексных посещений по профилю «Медицинская реабилитация»</w:t>
      </w:r>
      <w:r w:rsidR="00B053CF" w:rsidRPr="005C0C64">
        <w:rPr>
          <w:rFonts w:ascii="Times New Roman" w:eastAsia="Times New Roman" w:hAnsi="Times New Roman"/>
          <w:color w:val="111111"/>
          <w:sz w:val="26"/>
          <w:szCs w:val="26"/>
          <w:lang w:eastAsia="ru-RU"/>
        </w:rPr>
        <w:t>;</w:t>
      </w:r>
    </w:p>
    <w:p w:rsidR="00BF1D76" w:rsidRPr="005C0C64" w:rsidRDefault="00BF1D76" w:rsidP="005C0C64">
      <w:pPr>
        <w:spacing w:after="0" w:line="240" w:lineRule="auto"/>
        <w:ind w:firstLine="708"/>
        <w:jc w:val="both"/>
      </w:pPr>
      <w:r w:rsidRPr="005C0C64">
        <w:rPr>
          <w:rFonts w:ascii="Times New Roman" w:hAnsi="Times New Roman"/>
          <w:sz w:val="26"/>
          <w:szCs w:val="26"/>
        </w:rPr>
        <w:t>-</w:t>
      </w:r>
      <w:r w:rsidR="00E63A41" w:rsidRPr="005C0C64">
        <w:rPr>
          <w:rFonts w:ascii="Times New Roman" w:hAnsi="Times New Roman"/>
          <w:sz w:val="26"/>
          <w:szCs w:val="26"/>
        </w:rPr>
        <w:t xml:space="preserve"> </w:t>
      </w:r>
      <w:r w:rsidRPr="005C0C64">
        <w:rPr>
          <w:rFonts w:ascii="Times New Roman" w:hAnsi="Times New Roman"/>
          <w:sz w:val="26"/>
          <w:szCs w:val="26"/>
        </w:rPr>
        <w:t xml:space="preserve">расходы на оплату медицинской помощи в части ведения </w:t>
      </w:r>
      <w:r w:rsidR="00996847" w:rsidRPr="005C0C64">
        <w:rPr>
          <w:rFonts w:ascii="Times New Roman" w:hAnsi="Times New Roman"/>
          <w:sz w:val="26"/>
          <w:szCs w:val="26"/>
        </w:rPr>
        <w:t>школ для больных с хроническими неинфекционными заболеваниями, в том числе с сахарным диабетом</w:t>
      </w:r>
      <w:r w:rsidR="00C13C0B" w:rsidRPr="005C0C64">
        <w:rPr>
          <w:rFonts w:ascii="Times New Roman" w:hAnsi="Times New Roman"/>
          <w:sz w:val="26"/>
          <w:szCs w:val="26"/>
        </w:rPr>
        <w:t>, школ для беременных и по вопросам грудного вскармливания</w:t>
      </w:r>
      <w:r w:rsidR="00B053CF" w:rsidRPr="005C0C64">
        <w:t>;</w:t>
      </w:r>
    </w:p>
    <w:p w:rsidR="00C56C47" w:rsidRPr="005C0C64" w:rsidRDefault="00B053CF" w:rsidP="005C0C64">
      <w:pPr>
        <w:spacing w:after="0" w:line="240" w:lineRule="auto"/>
        <w:ind w:firstLine="708"/>
        <w:jc w:val="both"/>
        <w:rPr>
          <w:rFonts w:ascii="Times New Roman" w:hAnsi="Times New Roman"/>
          <w:sz w:val="26"/>
          <w:szCs w:val="26"/>
        </w:rPr>
      </w:pPr>
      <w:r w:rsidRPr="005C0C64">
        <w:rPr>
          <w:rFonts w:ascii="Times New Roman" w:hAnsi="Times New Roman"/>
          <w:sz w:val="26"/>
          <w:szCs w:val="26"/>
        </w:rPr>
        <w:t>- расходы на проведение</w:t>
      </w:r>
      <w:r w:rsidR="00D34F9A" w:rsidRPr="005C0C64">
        <w:rPr>
          <w:rFonts w:ascii="Times New Roman" w:hAnsi="Times New Roman"/>
          <w:sz w:val="26"/>
          <w:szCs w:val="26"/>
        </w:rPr>
        <w:t xml:space="preserve"> дистанционного наблюдения за состоянием здоровья пациентов с артериальной гипертензией и сахарным диабетом</w:t>
      </w:r>
      <w:r w:rsidR="00C56C47" w:rsidRPr="005C0C64">
        <w:rPr>
          <w:rFonts w:ascii="Times New Roman" w:hAnsi="Times New Roman"/>
          <w:sz w:val="26"/>
          <w:szCs w:val="26"/>
        </w:rPr>
        <w:t>;</w:t>
      </w:r>
    </w:p>
    <w:p w:rsidR="00B053CF" w:rsidRPr="005C0C64" w:rsidRDefault="008841F1" w:rsidP="005C0C64">
      <w:pPr>
        <w:spacing w:after="0" w:line="240" w:lineRule="auto"/>
        <w:ind w:firstLine="708"/>
        <w:jc w:val="both"/>
        <w:rPr>
          <w:rFonts w:ascii="Times New Roman" w:hAnsi="Times New Roman"/>
          <w:sz w:val="26"/>
          <w:szCs w:val="26"/>
        </w:rPr>
      </w:pPr>
      <w:r w:rsidRPr="005C0C64">
        <w:rPr>
          <w:rFonts w:ascii="Times New Roman" w:hAnsi="Times New Roman"/>
          <w:sz w:val="26"/>
          <w:szCs w:val="26"/>
        </w:rPr>
        <w:t>- расходы на</w:t>
      </w:r>
      <w:r w:rsidR="00D34F9A" w:rsidRPr="005C0C64">
        <w:rPr>
          <w:rFonts w:ascii="Times New Roman" w:hAnsi="Times New Roman"/>
          <w:sz w:val="26"/>
          <w:szCs w:val="26"/>
        </w:rPr>
        <w:t xml:space="preserve"> медицинск</w:t>
      </w:r>
      <w:r w:rsidRPr="005C0C64">
        <w:rPr>
          <w:rFonts w:ascii="Times New Roman" w:hAnsi="Times New Roman"/>
          <w:sz w:val="26"/>
          <w:szCs w:val="26"/>
        </w:rPr>
        <w:t>ую</w:t>
      </w:r>
      <w:r w:rsidR="00D34F9A" w:rsidRPr="005C0C64">
        <w:rPr>
          <w:rFonts w:ascii="Times New Roman" w:hAnsi="Times New Roman"/>
          <w:sz w:val="26"/>
          <w:szCs w:val="26"/>
        </w:rPr>
        <w:t xml:space="preserve"> помощ</w:t>
      </w:r>
      <w:r w:rsidRPr="005C0C64">
        <w:rPr>
          <w:rFonts w:ascii="Times New Roman" w:hAnsi="Times New Roman"/>
          <w:sz w:val="26"/>
          <w:szCs w:val="26"/>
        </w:rPr>
        <w:t>ь</w:t>
      </w:r>
      <w:r w:rsidR="00D34F9A" w:rsidRPr="005C0C64">
        <w:rPr>
          <w:rFonts w:ascii="Times New Roman" w:hAnsi="Times New Roman"/>
          <w:sz w:val="26"/>
          <w:szCs w:val="26"/>
        </w:rPr>
        <w:t xml:space="preserve"> с применением телемедицинских технологий при дистанционном взаимодействии медицинских работников между </w:t>
      </w:r>
      <w:r w:rsidR="00D34F9A" w:rsidRPr="005C0C64">
        <w:rPr>
          <w:rFonts w:ascii="Times New Roman" w:hAnsi="Times New Roman"/>
          <w:sz w:val="26"/>
          <w:szCs w:val="26"/>
        </w:rPr>
        <w:lastRenderedPageBreak/>
        <w:t>собой, в том числе при проведении консилиумов врачей и при дистанционном взаимодействии медицинских работников с пациентами или их законными представителями</w:t>
      </w:r>
      <w:r w:rsidR="009561B5" w:rsidRPr="005C0C64">
        <w:rPr>
          <w:rFonts w:ascii="Times New Roman" w:hAnsi="Times New Roman"/>
          <w:sz w:val="26"/>
          <w:szCs w:val="26"/>
        </w:rPr>
        <w:t>.</w:t>
      </w:r>
    </w:p>
    <w:p w:rsidR="003B338B" w:rsidRPr="005C0C64" w:rsidRDefault="003B338B" w:rsidP="005C0C64">
      <w:pPr>
        <w:spacing w:after="0" w:line="240" w:lineRule="auto"/>
        <w:ind w:firstLine="708"/>
        <w:jc w:val="both"/>
        <w:rPr>
          <w:rFonts w:ascii="Times New Roman" w:hAnsi="Times New Roman"/>
          <w:sz w:val="26"/>
          <w:szCs w:val="26"/>
        </w:rPr>
      </w:pPr>
    </w:p>
    <w:p w:rsidR="003B338B" w:rsidRPr="005C0C64" w:rsidRDefault="0098092E" w:rsidP="005C0C64">
      <w:pPr>
        <w:spacing w:after="0" w:line="240" w:lineRule="auto"/>
        <w:ind w:firstLine="708"/>
        <w:jc w:val="center"/>
        <w:rPr>
          <w:rFonts w:ascii="Times New Roman" w:hAnsi="Times New Roman"/>
          <w:color w:val="000000" w:themeColor="text1"/>
          <w:sz w:val="26"/>
          <w:szCs w:val="26"/>
        </w:rPr>
      </w:pPr>
      <w:r w:rsidRPr="005C0C64">
        <w:rPr>
          <w:rFonts w:ascii="Times New Roman" w:hAnsi="Times New Roman"/>
          <w:color w:val="000000" w:themeColor="text1"/>
          <w:sz w:val="26"/>
          <w:szCs w:val="26"/>
        </w:rPr>
        <w:t>Перечень медицинских организаций,</w:t>
      </w:r>
      <w:r w:rsidR="003B338B" w:rsidRPr="005C0C64">
        <w:rPr>
          <w:rFonts w:ascii="Times New Roman" w:hAnsi="Times New Roman"/>
          <w:color w:val="000000" w:themeColor="text1"/>
          <w:sz w:val="26"/>
          <w:szCs w:val="26"/>
        </w:rPr>
        <w:t xml:space="preserve"> которым выделены объемы </w:t>
      </w:r>
      <w:r w:rsidR="00150CA6" w:rsidRPr="005C0C64">
        <w:rPr>
          <w:rFonts w:ascii="Times New Roman" w:eastAsia="Times New Roman" w:hAnsi="Times New Roman"/>
          <w:color w:val="111111"/>
          <w:sz w:val="26"/>
          <w:szCs w:val="26"/>
          <w:lang w:eastAsia="ru-RU"/>
        </w:rPr>
        <w:t>посещений с целью консультации</w:t>
      </w:r>
      <w:r w:rsidR="00150CA6" w:rsidRPr="005C0C64">
        <w:rPr>
          <w:rFonts w:ascii="Times New Roman" w:hAnsi="Times New Roman"/>
          <w:color w:val="000000" w:themeColor="text1"/>
          <w:sz w:val="26"/>
          <w:szCs w:val="26"/>
        </w:rPr>
        <w:t xml:space="preserve"> </w:t>
      </w:r>
      <w:r w:rsidR="003B338B" w:rsidRPr="005C0C64">
        <w:rPr>
          <w:rFonts w:ascii="Times New Roman" w:hAnsi="Times New Roman"/>
          <w:color w:val="000000" w:themeColor="text1"/>
          <w:sz w:val="26"/>
          <w:szCs w:val="26"/>
        </w:rPr>
        <w:t>в соответствии с приказами Минздрава РБ</w:t>
      </w:r>
      <w:r w:rsidRPr="005C0C64">
        <w:rPr>
          <w:rFonts w:ascii="Times New Roman" w:hAnsi="Times New Roman"/>
          <w:color w:val="000000" w:themeColor="text1"/>
          <w:sz w:val="26"/>
          <w:szCs w:val="26"/>
        </w:rPr>
        <w:t xml:space="preserve"> на 202</w:t>
      </w:r>
      <w:r w:rsidR="00871694" w:rsidRPr="005C0C64">
        <w:rPr>
          <w:rFonts w:ascii="Times New Roman" w:hAnsi="Times New Roman"/>
          <w:color w:val="000000" w:themeColor="text1"/>
          <w:sz w:val="26"/>
          <w:szCs w:val="26"/>
        </w:rPr>
        <w:t>6</w:t>
      </w:r>
      <w:r w:rsidRPr="005C0C64">
        <w:rPr>
          <w:rFonts w:ascii="Times New Roman" w:hAnsi="Times New Roman"/>
          <w:color w:val="000000" w:themeColor="text1"/>
          <w:sz w:val="26"/>
          <w:szCs w:val="26"/>
        </w:rPr>
        <w:t xml:space="preserve"> год:</w:t>
      </w:r>
    </w:p>
    <w:tbl>
      <w:tblPr>
        <w:tblW w:w="9498" w:type="dxa"/>
        <w:tblInd w:w="-5" w:type="dxa"/>
        <w:tblLook w:val="04A0" w:firstRow="1" w:lastRow="0" w:firstColumn="1" w:lastColumn="0" w:noHBand="0" w:noVBand="1"/>
      </w:tblPr>
      <w:tblGrid>
        <w:gridCol w:w="960"/>
        <w:gridCol w:w="1117"/>
        <w:gridCol w:w="3703"/>
        <w:gridCol w:w="3718"/>
      </w:tblGrid>
      <w:tr w:rsidR="00871694" w:rsidRPr="005C0C64" w:rsidTr="007B5A9A">
        <w:trPr>
          <w:trHeight w:val="300"/>
          <w:tblHeader/>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 п/п</w:t>
            </w:r>
          </w:p>
        </w:tc>
        <w:tc>
          <w:tcPr>
            <w:tcW w:w="11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Реестровый номер МО</w:t>
            </w:r>
          </w:p>
        </w:tc>
        <w:tc>
          <w:tcPr>
            <w:tcW w:w="37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Наименование МО</w:t>
            </w:r>
          </w:p>
        </w:tc>
        <w:tc>
          <w:tcPr>
            <w:tcW w:w="3718" w:type="dxa"/>
            <w:tcBorders>
              <w:top w:val="single" w:sz="4" w:space="0" w:color="auto"/>
              <w:left w:val="nil"/>
              <w:bottom w:val="single" w:sz="4" w:space="0" w:color="auto"/>
              <w:right w:val="single" w:sz="4" w:space="0" w:color="auto"/>
            </w:tcBorders>
            <w:shd w:val="clear" w:color="auto" w:fill="auto"/>
            <w:noWrap/>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Посещения с целью консультации</w:t>
            </w:r>
          </w:p>
        </w:tc>
      </w:tr>
      <w:tr w:rsidR="00871694" w:rsidRPr="005C0C64" w:rsidTr="007B5A9A">
        <w:trPr>
          <w:trHeight w:val="885"/>
          <w:tblHeader/>
        </w:trPr>
        <w:tc>
          <w:tcPr>
            <w:tcW w:w="960" w:type="dxa"/>
            <w:vMerge/>
            <w:tcBorders>
              <w:top w:val="single" w:sz="4" w:space="0" w:color="auto"/>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rPr>
                <w:rFonts w:ascii="Times New Roman" w:eastAsia="Times New Roman" w:hAnsi="Times New Roman"/>
                <w:color w:val="000000"/>
                <w:sz w:val="18"/>
                <w:szCs w:val="18"/>
                <w:lang w:eastAsia="ru-RU"/>
              </w:rPr>
            </w:pPr>
          </w:p>
        </w:tc>
        <w:tc>
          <w:tcPr>
            <w:tcW w:w="1117" w:type="dxa"/>
            <w:vMerge/>
            <w:tcBorders>
              <w:top w:val="single" w:sz="4" w:space="0" w:color="auto"/>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rPr>
                <w:rFonts w:ascii="Times New Roman" w:eastAsia="Times New Roman" w:hAnsi="Times New Roman"/>
                <w:sz w:val="18"/>
                <w:szCs w:val="18"/>
                <w:lang w:eastAsia="ru-RU"/>
              </w:rPr>
            </w:pPr>
          </w:p>
        </w:tc>
        <w:tc>
          <w:tcPr>
            <w:tcW w:w="3703" w:type="dxa"/>
            <w:vMerge/>
            <w:tcBorders>
              <w:top w:val="single" w:sz="4" w:space="0" w:color="auto"/>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rPr>
                <w:rFonts w:ascii="Times New Roman" w:eastAsia="Times New Roman" w:hAnsi="Times New Roman"/>
                <w:sz w:val="18"/>
                <w:szCs w:val="18"/>
                <w:lang w:eastAsia="ru-RU"/>
              </w:rPr>
            </w:pPr>
          </w:p>
        </w:tc>
        <w:tc>
          <w:tcPr>
            <w:tcW w:w="3718"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Перечень специальностей для оказания консультативных посещений                        (детское и взрослое население)</w:t>
            </w:r>
          </w:p>
        </w:tc>
      </w:tr>
      <w:tr w:rsidR="00871694" w:rsidRPr="005C0C64" w:rsidTr="007B5A9A">
        <w:trPr>
          <w:trHeight w:val="225"/>
          <w:tblHead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1</w:t>
            </w:r>
          </w:p>
        </w:tc>
        <w:tc>
          <w:tcPr>
            <w:tcW w:w="1117"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2</w:t>
            </w:r>
          </w:p>
        </w:tc>
        <w:tc>
          <w:tcPr>
            <w:tcW w:w="3703"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3</w:t>
            </w:r>
          </w:p>
        </w:tc>
        <w:tc>
          <w:tcPr>
            <w:tcW w:w="3718"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4</w:t>
            </w:r>
          </w:p>
        </w:tc>
      </w:tr>
      <w:tr w:rsidR="00871694" w:rsidRPr="005C0C64" w:rsidTr="007B5A9A">
        <w:trPr>
          <w:trHeight w:val="20"/>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694" w:rsidRPr="005C0C64" w:rsidRDefault="009269F0"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1</w:t>
            </w:r>
          </w:p>
        </w:tc>
        <w:tc>
          <w:tcPr>
            <w:tcW w:w="1117" w:type="dxa"/>
            <w:vMerge w:val="restart"/>
            <w:tcBorders>
              <w:top w:val="nil"/>
              <w:left w:val="single" w:sz="4" w:space="0" w:color="auto"/>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27001</w:t>
            </w:r>
          </w:p>
        </w:tc>
        <w:tc>
          <w:tcPr>
            <w:tcW w:w="3703" w:type="dxa"/>
            <w:vMerge w:val="restart"/>
            <w:tcBorders>
              <w:top w:val="nil"/>
              <w:left w:val="single" w:sz="4" w:space="0" w:color="auto"/>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ГБУЗ РБ Дюртюлинская ЦРБ</w:t>
            </w:r>
          </w:p>
        </w:tc>
        <w:tc>
          <w:tcPr>
            <w:tcW w:w="3718" w:type="dxa"/>
            <w:tcBorders>
              <w:top w:val="nil"/>
              <w:left w:val="nil"/>
              <w:bottom w:val="nil"/>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Колопроктолог,</w:t>
            </w:r>
          </w:p>
        </w:tc>
      </w:tr>
      <w:tr w:rsidR="00871694" w:rsidRPr="005C0C64" w:rsidTr="007B5A9A">
        <w:trPr>
          <w:trHeight w:val="20"/>
        </w:trPr>
        <w:tc>
          <w:tcPr>
            <w:tcW w:w="960"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03"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18"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 xml:space="preserve">Аллерголог-иммунолог </w:t>
            </w:r>
          </w:p>
        </w:tc>
      </w:tr>
      <w:tr w:rsidR="00871694" w:rsidRPr="005C0C64" w:rsidTr="007B5A9A">
        <w:trPr>
          <w:trHeight w:val="20"/>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694" w:rsidRPr="005C0C64" w:rsidRDefault="009269F0"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2</w:t>
            </w:r>
          </w:p>
        </w:tc>
        <w:tc>
          <w:tcPr>
            <w:tcW w:w="1117" w:type="dxa"/>
            <w:vMerge w:val="restart"/>
            <w:tcBorders>
              <w:top w:val="nil"/>
              <w:left w:val="single" w:sz="4" w:space="0" w:color="auto"/>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21502</w:t>
            </w:r>
          </w:p>
        </w:tc>
        <w:tc>
          <w:tcPr>
            <w:tcW w:w="3703" w:type="dxa"/>
            <w:vMerge w:val="restart"/>
            <w:tcBorders>
              <w:top w:val="nil"/>
              <w:left w:val="single" w:sz="4" w:space="0" w:color="auto"/>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ГБУЗ РБ ЦГБ г.Сибай</w:t>
            </w:r>
          </w:p>
        </w:tc>
        <w:tc>
          <w:tcPr>
            <w:tcW w:w="3718" w:type="dxa"/>
            <w:tcBorders>
              <w:top w:val="nil"/>
              <w:left w:val="nil"/>
              <w:bottom w:val="nil"/>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Колопроктолог,</w:t>
            </w:r>
          </w:p>
        </w:tc>
      </w:tr>
      <w:tr w:rsidR="00871694" w:rsidRPr="005C0C64" w:rsidTr="007B5A9A">
        <w:trPr>
          <w:trHeight w:val="20"/>
        </w:trPr>
        <w:tc>
          <w:tcPr>
            <w:tcW w:w="960"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03"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18"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 xml:space="preserve">Аллерголог-иммунолог </w:t>
            </w:r>
          </w:p>
        </w:tc>
      </w:tr>
      <w:tr w:rsidR="00871694" w:rsidRPr="005C0C64" w:rsidTr="007B5A9A">
        <w:trPr>
          <w:trHeight w:val="20"/>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694" w:rsidRPr="005C0C64" w:rsidRDefault="009269F0"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3</w:t>
            </w:r>
          </w:p>
        </w:tc>
        <w:tc>
          <w:tcPr>
            <w:tcW w:w="1117" w:type="dxa"/>
            <w:vMerge w:val="restart"/>
            <w:tcBorders>
              <w:top w:val="nil"/>
              <w:left w:val="single" w:sz="4" w:space="0" w:color="auto"/>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21601</w:t>
            </w:r>
          </w:p>
        </w:tc>
        <w:tc>
          <w:tcPr>
            <w:tcW w:w="3703" w:type="dxa"/>
            <w:vMerge w:val="restart"/>
            <w:tcBorders>
              <w:top w:val="nil"/>
              <w:left w:val="single" w:sz="4" w:space="0" w:color="auto"/>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ГБУЗ РБ ГКБ №1 г.Стерлитамак</w:t>
            </w:r>
          </w:p>
        </w:tc>
        <w:tc>
          <w:tcPr>
            <w:tcW w:w="3718" w:type="dxa"/>
            <w:tcBorders>
              <w:top w:val="nil"/>
              <w:left w:val="nil"/>
              <w:bottom w:val="nil"/>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Гематолог,</w:t>
            </w:r>
          </w:p>
        </w:tc>
      </w:tr>
      <w:tr w:rsidR="00871694" w:rsidRPr="005C0C64" w:rsidTr="007B5A9A">
        <w:trPr>
          <w:trHeight w:val="20"/>
        </w:trPr>
        <w:tc>
          <w:tcPr>
            <w:tcW w:w="960"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03"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18" w:type="dxa"/>
            <w:tcBorders>
              <w:top w:val="nil"/>
              <w:left w:val="nil"/>
              <w:bottom w:val="nil"/>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Ревматолог,</w:t>
            </w:r>
          </w:p>
        </w:tc>
      </w:tr>
      <w:tr w:rsidR="00871694" w:rsidRPr="005C0C64" w:rsidTr="007B5A9A">
        <w:trPr>
          <w:trHeight w:val="20"/>
        </w:trPr>
        <w:tc>
          <w:tcPr>
            <w:tcW w:w="960"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03"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18"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Аллерголог-иммунолог,</w:t>
            </w:r>
          </w:p>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 xml:space="preserve">Челюстно-лицевой хирург </w:t>
            </w:r>
          </w:p>
          <w:p w:rsidR="00611045" w:rsidRPr="005C0C64" w:rsidRDefault="00611045"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 xml:space="preserve">Эндокринолог, </w:t>
            </w:r>
          </w:p>
          <w:p w:rsidR="00611045" w:rsidRPr="005C0C64" w:rsidRDefault="00611045"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Офтальмолог</w:t>
            </w:r>
          </w:p>
        </w:tc>
      </w:tr>
      <w:tr w:rsidR="00871694" w:rsidRPr="005C0C64" w:rsidTr="007B5A9A">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71694" w:rsidRPr="005C0C64" w:rsidRDefault="009269F0"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4</w:t>
            </w:r>
          </w:p>
        </w:tc>
        <w:tc>
          <w:tcPr>
            <w:tcW w:w="1117" w:type="dxa"/>
            <w:tcBorders>
              <w:top w:val="nil"/>
              <w:left w:val="nil"/>
              <w:bottom w:val="single" w:sz="4" w:space="0" w:color="auto"/>
              <w:right w:val="single" w:sz="4" w:space="0" w:color="auto"/>
            </w:tcBorders>
            <w:shd w:val="clear" w:color="auto" w:fill="auto"/>
            <w:noWrap/>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21616</w:t>
            </w:r>
          </w:p>
        </w:tc>
        <w:tc>
          <w:tcPr>
            <w:tcW w:w="3703"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ГБУЗ РБ ДБ г.Стерлитамак</w:t>
            </w:r>
          </w:p>
        </w:tc>
        <w:tc>
          <w:tcPr>
            <w:tcW w:w="3718"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 xml:space="preserve">Сурдолог-оториноларинголог, Аллерголог-иммунолог </w:t>
            </w:r>
          </w:p>
        </w:tc>
      </w:tr>
      <w:tr w:rsidR="00871694" w:rsidRPr="005C0C64" w:rsidTr="007B5A9A">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71694" w:rsidRPr="005C0C64" w:rsidRDefault="009269F0"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5</w:t>
            </w:r>
          </w:p>
        </w:tc>
        <w:tc>
          <w:tcPr>
            <w:tcW w:w="1117"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21424</w:t>
            </w:r>
          </w:p>
        </w:tc>
        <w:tc>
          <w:tcPr>
            <w:tcW w:w="3703"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ГБУЗ РБ ГБ г.Салават</w:t>
            </w:r>
          </w:p>
        </w:tc>
        <w:tc>
          <w:tcPr>
            <w:tcW w:w="3718"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 xml:space="preserve">Аллерголог-иммунолог </w:t>
            </w:r>
          </w:p>
        </w:tc>
      </w:tr>
      <w:tr w:rsidR="00871694" w:rsidRPr="005C0C64" w:rsidTr="007B5A9A">
        <w:trPr>
          <w:trHeight w:val="20"/>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694" w:rsidRPr="005C0C64" w:rsidRDefault="009269F0"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6</w:t>
            </w:r>
          </w:p>
        </w:tc>
        <w:tc>
          <w:tcPr>
            <w:tcW w:w="11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21303</w:t>
            </w:r>
          </w:p>
        </w:tc>
        <w:tc>
          <w:tcPr>
            <w:tcW w:w="3703" w:type="dxa"/>
            <w:vMerge w:val="restart"/>
            <w:tcBorders>
              <w:top w:val="nil"/>
              <w:left w:val="single" w:sz="4" w:space="0" w:color="auto"/>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ГБУЗ РБ ГБ №1 г.Октябрьский</w:t>
            </w:r>
          </w:p>
        </w:tc>
        <w:tc>
          <w:tcPr>
            <w:tcW w:w="3718" w:type="dxa"/>
            <w:tcBorders>
              <w:top w:val="nil"/>
              <w:left w:val="nil"/>
              <w:bottom w:val="nil"/>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Гематолог,</w:t>
            </w:r>
          </w:p>
        </w:tc>
      </w:tr>
      <w:tr w:rsidR="00871694" w:rsidRPr="005C0C64" w:rsidTr="007B5A9A">
        <w:trPr>
          <w:trHeight w:val="20"/>
        </w:trPr>
        <w:tc>
          <w:tcPr>
            <w:tcW w:w="960"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03"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18" w:type="dxa"/>
            <w:tcBorders>
              <w:top w:val="nil"/>
              <w:left w:val="nil"/>
              <w:bottom w:val="nil"/>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 xml:space="preserve"> Колопроктолог,</w:t>
            </w:r>
          </w:p>
        </w:tc>
      </w:tr>
      <w:tr w:rsidR="00871694" w:rsidRPr="005C0C64" w:rsidTr="007B5A9A">
        <w:trPr>
          <w:trHeight w:val="20"/>
        </w:trPr>
        <w:tc>
          <w:tcPr>
            <w:tcW w:w="960"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03"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18"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 xml:space="preserve">Аллерголог-иммунолог </w:t>
            </w:r>
          </w:p>
        </w:tc>
      </w:tr>
      <w:tr w:rsidR="00871694" w:rsidRPr="005C0C64" w:rsidTr="007B5A9A">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71694" w:rsidRPr="005C0C64" w:rsidRDefault="009269F0"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7</w:t>
            </w:r>
          </w:p>
        </w:tc>
        <w:tc>
          <w:tcPr>
            <w:tcW w:w="1117" w:type="dxa"/>
            <w:tcBorders>
              <w:top w:val="nil"/>
              <w:left w:val="nil"/>
              <w:bottom w:val="single" w:sz="4" w:space="0" w:color="auto"/>
              <w:right w:val="single" w:sz="4" w:space="0" w:color="auto"/>
            </w:tcBorders>
            <w:shd w:val="clear" w:color="auto" w:fill="auto"/>
            <w:noWrap/>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21701</w:t>
            </w:r>
          </w:p>
        </w:tc>
        <w:tc>
          <w:tcPr>
            <w:tcW w:w="3703"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ГБУЗ РБ Туймазинская ЦРБ</w:t>
            </w:r>
          </w:p>
        </w:tc>
        <w:tc>
          <w:tcPr>
            <w:tcW w:w="3718"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 xml:space="preserve">Аллерголог-иммунолог </w:t>
            </w:r>
          </w:p>
        </w:tc>
      </w:tr>
      <w:tr w:rsidR="00871694" w:rsidRPr="005C0C64" w:rsidTr="007B5A9A">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71694" w:rsidRPr="005C0C64" w:rsidRDefault="009269F0"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8</w:t>
            </w:r>
          </w:p>
        </w:tc>
        <w:tc>
          <w:tcPr>
            <w:tcW w:w="1117"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23500</w:t>
            </w:r>
          </w:p>
        </w:tc>
        <w:tc>
          <w:tcPr>
            <w:tcW w:w="3703"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ГБУЗ РБ ГКБ №5 г.Уфа</w:t>
            </w:r>
          </w:p>
        </w:tc>
        <w:tc>
          <w:tcPr>
            <w:tcW w:w="3718"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Сурдолог-оториноларинголог</w:t>
            </w:r>
          </w:p>
        </w:tc>
      </w:tr>
      <w:tr w:rsidR="00871694" w:rsidRPr="005C0C64" w:rsidTr="007B5A9A">
        <w:trPr>
          <w:trHeight w:val="20"/>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694" w:rsidRPr="005C0C64" w:rsidRDefault="009269F0"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9</w:t>
            </w:r>
          </w:p>
        </w:tc>
        <w:tc>
          <w:tcPr>
            <w:tcW w:w="1117" w:type="dxa"/>
            <w:vMerge w:val="restart"/>
            <w:tcBorders>
              <w:top w:val="nil"/>
              <w:left w:val="single" w:sz="4" w:space="0" w:color="auto"/>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22300</w:t>
            </w:r>
          </w:p>
        </w:tc>
        <w:tc>
          <w:tcPr>
            <w:tcW w:w="3703" w:type="dxa"/>
            <w:vMerge w:val="restart"/>
            <w:tcBorders>
              <w:top w:val="nil"/>
              <w:left w:val="single" w:sz="4" w:space="0" w:color="auto"/>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ГБУЗ РБ ГКБ №13 г.Уфа</w:t>
            </w:r>
          </w:p>
        </w:tc>
        <w:tc>
          <w:tcPr>
            <w:tcW w:w="3718" w:type="dxa"/>
            <w:tcBorders>
              <w:top w:val="nil"/>
              <w:left w:val="nil"/>
              <w:bottom w:val="nil"/>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Гематолог,</w:t>
            </w:r>
          </w:p>
        </w:tc>
      </w:tr>
      <w:tr w:rsidR="00871694" w:rsidRPr="005C0C64" w:rsidTr="007B5A9A">
        <w:trPr>
          <w:trHeight w:val="20"/>
        </w:trPr>
        <w:tc>
          <w:tcPr>
            <w:tcW w:w="960"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03"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18"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Ревматолог</w:t>
            </w:r>
            <w:r w:rsidR="00611045" w:rsidRPr="005C0C64">
              <w:rPr>
                <w:rFonts w:ascii="Times New Roman" w:eastAsia="Times New Roman" w:hAnsi="Times New Roman"/>
                <w:sz w:val="18"/>
                <w:szCs w:val="18"/>
                <w:lang w:eastAsia="ru-RU"/>
              </w:rPr>
              <w:t>,</w:t>
            </w:r>
          </w:p>
          <w:p w:rsidR="00611045" w:rsidRPr="005C0C64" w:rsidRDefault="00611045"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Пульмонолог,</w:t>
            </w:r>
          </w:p>
          <w:p w:rsidR="00611045" w:rsidRPr="005C0C64" w:rsidRDefault="00611045"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Гастроэнтеролог</w:t>
            </w:r>
          </w:p>
        </w:tc>
      </w:tr>
      <w:tr w:rsidR="00871694" w:rsidRPr="005C0C64" w:rsidTr="007B5A9A">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71694" w:rsidRPr="005C0C64" w:rsidRDefault="009269F0"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10</w:t>
            </w:r>
          </w:p>
        </w:tc>
        <w:tc>
          <w:tcPr>
            <w:tcW w:w="1117"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28000</w:t>
            </w:r>
          </w:p>
        </w:tc>
        <w:tc>
          <w:tcPr>
            <w:tcW w:w="3703"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ГБУЗ РБ ГКБ №18 г.Уфы</w:t>
            </w:r>
          </w:p>
        </w:tc>
        <w:tc>
          <w:tcPr>
            <w:tcW w:w="3718"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Аллерголог-иммунолог,</w:t>
            </w:r>
          </w:p>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 xml:space="preserve">Травматолог-ортопед </w:t>
            </w:r>
          </w:p>
        </w:tc>
      </w:tr>
      <w:tr w:rsidR="00871694" w:rsidRPr="005C0C64" w:rsidTr="007B5A9A">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71694" w:rsidRPr="005C0C64" w:rsidRDefault="009269F0"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11</w:t>
            </w:r>
          </w:p>
        </w:tc>
        <w:tc>
          <w:tcPr>
            <w:tcW w:w="1117" w:type="dxa"/>
            <w:tcBorders>
              <w:top w:val="nil"/>
              <w:left w:val="nil"/>
              <w:bottom w:val="single" w:sz="4" w:space="0" w:color="auto"/>
              <w:right w:val="single" w:sz="4" w:space="0" w:color="auto"/>
            </w:tcBorders>
            <w:shd w:val="clear" w:color="auto" w:fill="auto"/>
            <w:noWrap/>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22800</w:t>
            </w:r>
          </w:p>
        </w:tc>
        <w:tc>
          <w:tcPr>
            <w:tcW w:w="3703"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 xml:space="preserve">ФГБОУ ВО БГМУ Минздрава России </w:t>
            </w:r>
          </w:p>
        </w:tc>
        <w:tc>
          <w:tcPr>
            <w:tcW w:w="3718"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все специальности</w:t>
            </w:r>
          </w:p>
        </w:tc>
      </w:tr>
      <w:tr w:rsidR="00871694" w:rsidRPr="005C0C64" w:rsidTr="007B5A9A">
        <w:trPr>
          <w:trHeight w:val="20"/>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694" w:rsidRPr="005C0C64" w:rsidRDefault="009269F0"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12</w:t>
            </w:r>
          </w:p>
        </w:tc>
        <w:tc>
          <w:tcPr>
            <w:tcW w:w="1117" w:type="dxa"/>
            <w:vMerge w:val="restart"/>
            <w:tcBorders>
              <w:top w:val="nil"/>
              <w:left w:val="single" w:sz="4" w:space="0" w:color="auto"/>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26001</w:t>
            </w:r>
          </w:p>
        </w:tc>
        <w:tc>
          <w:tcPr>
            <w:tcW w:w="3703" w:type="dxa"/>
            <w:vMerge w:val="restart"/>
            <w:tcBorders>
              <w:top w:val="nil"/>
              <w:left w:val="single" w:sz="4" w:space="0" w:color="auto"/>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ГБУЗ РБ Месягутовская ЦРБ</w:t>
            </w:r>
          </w:p>
        </w:tc>
        <w:tc>
          <w:tcPr>
            <w:tcW w:w="3718" w:type="dxa"/>
            <w:tcBorders>
              <w:top w:val="nil"/>
              <w:left w:val="nil"/>
              <w:bottom w:val="nil"/>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Колопроктолог,</w:t>
            </w:r>
          </w:p>
        </w:tc>
      </w:tr>
      <w:tr w:rsidR="00871694" w:rsidRPr="005C0C64" w:rsidTr="007B5A9A">
        <w:trPr>
          <w:trHeight w:val="20"/>
        </w:trPr>
        <w:tc>
          <w:tcPr>
            <w:tcW w:w="960"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03"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18"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Аллерголог-иммунолог,</w:t>
            </w:r>
          </w:p>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 xml:space="preserve">Сердечно-сосудистый хирург </w:t>
            </w:r>
          </w:p>
        </w:tc>
      </w:tr>
      <w:tr w:rsidR="00871694" w:rsidRPr="005C0C64" w:rsidTr="007B5A9A">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71694" w:rsidRPr="005C0C64" w:rsidRDefault="009269F0"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13</w:t>
            </w:r>
          </w:p>
        </w:tc>
        <w:tc>
          <w:tcPr>
            <w:tcW w:w="1117" w:type="dxa"/>
            <w:tcBorders>
              <w:top w:val="nil"/>
              <w:left w:val="nil"/>
              <w:bottom w:val="single" w:sz="4" w:space="0" w:color="auto"/>
              <w:right w:val="single" w:sz="4" w:space="0" w:color="auto"/>
            </w:tcBorders>
            <w:shd w:val="clear" w:color="auto" w:fill="auto"/>
            <w:noWrap/>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22120</w:t>
            </w:r>
          </w:p>
        </w:tc>
        <w:tc>
          <w:tcPr>
            <w:tcW w:w="3703"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ГБУЗ РКБ им. Г.Г.Куватова</w:t>
            </w:r>
          </w:p>
        </w:tc>
        <w:tc>
          <w:tcPr>
            <w:tcW w:w="3718"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все специальности</w:t>
            </w:r>
          </w:p>
        </w:tc>
      </w:tr>
      <w:tr w:rsidR="00871694" w:rsidRPr="005C0C64" w:rsidTr="007B5A9A">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71694" w:rsidRPr="005C0C64" w:rsidRDefault="009269F0"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14</w:t>
            </w:r>
          </w:p>
        </w:tc>
        <w:tc>
          <w:tcPr>
            <w:tcW w:w="1117" w:type="dxa"/>
            <w:tcBorders>
              <w:top w:val="nil"/>
              <w:left w:val="nil"/>
              <w:bottom w:val="single" w:sz="4" w:space="0" w:color="auto"/>
              <w:right w:val="single" w:sz="4" w:space="0" w:color="auto"/>
            </w:tcBorders>
            <w:shd w:val="clear" w:color="auto" w:fill="auto"/>
            <w:noWrap/>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22100</w:t>
            </w:r>
          </w:p>
        </w:tc>
        <w:tc>
          <w:tcPr>
            <w:tcW w:w="3703"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ГАУЗ РКОД Минздрава РБ</w:t>
            </w:r>
          </w:p>
        </w:tc>
        <w:tc>
          <w:tcPr>
            <w:tcW w:w="3718"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Онколог</w:t>
            </w:r>
          </w:p>
        </w:tc>
      </w:tr>
      <w:tr w:rsidR="00871694" w:rsidRPr="005C0C64" w:rsidTr="007B5A9A">
        <w:trPr>
          <w:trHeight w:val="20"/>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694" w:rsidRPr="005C0C64" w:rsidRDefault="009269F0"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15</w:t>
            </w:r>
          </w:p>
        </w:tc>
        <w:tc>
          <w:tcPr>
            <w:tcW w:w="11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22130</w:t>
            </w:r>
          </w:p>
        </w:tc>
        <w:tc>
          <w:tcPr>
            <w:tcW w:w="3703" w:type="dxa"/>
            <w:vMerge w:val="restart"/>
            <w:tcBorders>
              <w:top w:val="nil"/>
              <w:left w:val="single" w:sz="4" w:space="0" w:color="auto"/>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ГБУЗ РКЦ</w:t>
            </w:r>
          </w:p>
        </w:tc>
        <w:tc>
          <w:tcPr>
            <w:tcW w:w="3718" w:type="dxa"/>
            <w:tcBorders>
              <w:top w:val="nil"/>
              <w:left w:val="nil"/>
              <w:bottom w:val="nil"/>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Кардиолог,</w:t>
            </w:r>
          </w:p>
        </w:tc>
      </w:tr>
      <w:tr w:rsidR="00871694" w:rsidRPr="005C0C64" w:rsidTr="007B5A9A">
        <w:trPr>
          <w:trHeight w:val="20"/>
        </w:trPr>
        <w:tc>
          <w:tcPr>
            <w:tcW w:w="960"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03"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18"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Сердечно-сосудистый хирург,</w:t>
            </w:r>
          </w:p>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 xml:space="preserve"> Ангиохирург </w:t>
            </w:r>
          </w:p>
        </w:tc>
      </w:tr>
      <w:tr w:rsidR="00871694" w:rsidRPr="005C0C64" w:rsidTr="007B5A9A">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71694" w:rsidRPr="005C0C64" w:rsidRDefault="009269F0"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16</w:t>
            </w:r>
          </w:p>
        </w:tc>
        <w:tc>
          <w:tcPr>
            <w:tcW w:w="1117"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22113</w:t>
            </w:r>
          </w:p>
        </w:tc>
        <w:tc>
          <w:tcPr>
            <w:tcW w:w="3703"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ГБУЗ РДКБ</w:t>
            </w:r>
          </w:p>
        </w:tc>
        <w:tc>
          <w:tcPr>
            <w:tcW w:w="3718"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все специальности</w:t>
            </w:r>
          </w:p>
        </w:tc>
      </w:tr>
      <w:tr w:rsidR="00871694" w:rsidRPr="005C0C64" w:rsidTr="007B5A9A">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71694" w:rsidRPr="005C0C64" w:rsidRDefault="009269F0"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17</w:t>
            </w:r>
          </w:p>
        </w:tc>
        <w:tc>
          <w:tcPr>
            <w:tcW w:w="1117"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22112</w:t>
            </w:r>
          </w:p>
        </w:tc>
        <w:tc>
          <w:tcPr>
            <w:tcW w:w="3703"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 xml:space="preserve">ГБУЗ РКВД </w:t>
            </w:r>
          </w:p>
        </w:tc>
        <w:tc>
          <w:tcPr>
            <w:tcW w:w="3718"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Дерматолог</w:t>
            </w:r>
          </w:p>
        </w:tc>
      </w:tr>
      <w:tr w:rsidR="00C41C1F" w:rsidRPr="005C0C64" w:rsidTr="007B5A9A">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41C1F" w:rsidRPr="005C0C64" w:rsidRDefault="009269F0"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18</w:t>
            </w:r>
          </w:p>
        </w:tc>
        <w:tc>
          <w:tcPr>
            <w:tcW w:w="1117" w:type="dxa"/>
            <w:tcBorders>
              <w:top w:val="nil"/>
              <w:left w:val="nil"/>
              <w:bottom w:val="single" w:sz="4" w:space="0" w:color="auto"/>
              <w:right w:val="single" w:sz="4" w:space="0" w:color="auto"/>
            </w:tcBorders>
            <w:shd w:val="clear" w:color="auto" w:fill="auto"/>
            <w:vAlign w:val="center"/>
            <w:hideMark/>
          </w:tcPr>
          <w:p w:rsidR="00C41C1F" w:rsidRPr="005C0C64" w:rsidRDefault="00C41C1F"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26000</w:t>
            </w:r>
          </w:p>
        </w:tc>
        <w:tc>
          <w:tcPr>
            <w:tcW w:w="3703" w:type="dxa"/>
            <w:tcBorders>
              <w:top w:val="nil"/>
              <w:left w:val="nil"/>
              <w:bottom w:val="single" w:sz="4" w:space="0" w:color="auto"/>
              <w:right w:val="single" w:sz="4" w:space="0" w:color="auto"/>
            </w:tcBorders>
            <w:shd w:val="clear" w:color="auto" w:fill="auto"/>
            <w:vAlign w:val="center"/>
            <w:hideMark/>
          </w:tcPr>
          <w:p w:rsidR="00C41C1F" w:rsidRPr="005C0C64" w:rsidRDefault="00C41C1F"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ГБУЗ РКПЦ МЗ РБ</w:t>
            </w:r>
          </w:p>
        </w:tc>
        <w:tc>
          <w:tcPr>
            <w:tcW w:w="3718" w:type="dxa"/>
            <w:tcBorders>
              <w:top w:val="nil"/>
              <w:left w:val="nil"/>
              <w:bottom w:val="single" w:sz="4" w:space="0" w:color="auto"/>
              <w:right w:val="single" w:sz="4" w:space="0" w:color="auto"/>
            </w:tcBorders>
            <w:shd w:val="clear" w:color="auto" w:fill="auto"/>
            <w:vAlign w:val="center"/>
            <w:hideMark/>
          </w:tcPr>
          <w:p w:rsidR="00C41C1F" w:rsidRPr="005C0C64" w:rsidRDefault="00C41C1F"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Акушер - гинеколог, педиатр, терапевт, эндокринолог</w:t>
            </w:r>
            <w:r w:rsidR="009269F0" w:rsidRPr="005C0C64">
              <w:rPr>
                <w:rFonts w:ascii="Times New Roman" w:eastAsia="Times New Roman" w:hAnsi="Times New Roman"/>
                <w:sz w:val="18"/>
                <w:szCs w:val="18"/>
                <w:lang w:eastAsia="ru-RU"/>
              </w:rPr>
              <w:t>, онколог, уролог</w:t>
            </w:r>
          </w:p>
        </w:tc>
      </w:tr>
      <w:tr w:rsidR="00C41C1F" w:rsidRPr="005C0C64" w:rsidTr="007B5A9A">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41C1F" w:rsidRPr="005C0C64" w:rsidRDefault="009269F0"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19</w:t>
            </w:r>
          </w:p>
        </w:tc>
        <w:tc>
          <w:tcPr>
            <w:tcW w:w="1117" w:type="dxa"/>
            <w:tcBorders>
              <w:top w:val="nil"/>
              <w:left w:val="nil"/>
              <w:bottom w:val="single" w:sz="4" w:space="0" w:color="auto"/>
              <w:right w:val="single" w:sz="4" w:space="0" w:color="auto"/>
            </w:tcBorders>
            <w:shd w:val="clear" w:color="auto" w:fill="auto"/>
            <w:noWrap/>
            <w:vAlign w:val="center"/>
            <w:hideMark/>
          </w:tcPr>
          <w:p w:rsidR="00C41C1F" w:rsidRPr="005C0C64" w:rsidRDefault="00C41C1F"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22132</w:t>
            </w:r>
          </w:p>
        </w:tc>
        <w:tc>
          <w:tcPr>
            <w:tcW w:w="3703" w:type="dxa"/>
            <w:tcBorders>
              <w:top w:val="nil"/>
              <w:left w:val="nil"/>
              <w:bottom w:val="single" w:sz="4" w:space="0" w:color="auto"/>
              <w:right w:val="single" w:sz="4" w:space="0" w:color="auto"/>
            </w:tcBorders>
            <w:shd w:val="clear" w:color="auto" w:fill="auto"/>
            <w:vAlign w:val="center"/>
            <w:hideMark/>
          </w:tcPr>
          <w:p w:rsidR="00C41C1F" w:rsidRPr="005C0C64" w:rsidRDefault="00C41C1F"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ГБУЗ РМГЦ</w:t>
            </w:r>
          </w:p>
        </w:tc>
        <w:tc>
          <w:tcPr>
            <w:tcW w:w="3718" w:type="dxa"/>
            <w:tcBorders>
              <w:top w:val="nil"/>
              <w:left w:val="nil"/>
              <w:bottom w:val="single" w:sz="4" w:space="0" w:color="auto"/>
              <w:right w:val="single" w:sz="4" w:space="0" w:color="auto"/>
            </w:tcBorders>
            <w:shd w:val="clear" w:color="auto" w:fill="auto"/>
            <w:vAlign w:val="center"/>
            <w:hideMark/>
          </w:tcPr>
          <w:p w:rsidR="00C41C1F" w:rsidRPr="005C0C64" w:rsidRDefault="00C41C1F"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Акушер - гинеколог, гематолог, кардиолог, невролог, онколог, офтальмолог, педиатр, терапевт, уролог, эндокринолог</w:t>
            </w:r>
          </w:p>
        </w:tc>
      </w:tr>
      <w:tr w:rsidR="00C41C1F" w:rsidRPr="005C0C64" w:rsidTr="007B5A9A">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C41C1F" w:rsidRPr="005C0C64" w:rsidRDefault="002E4F6A"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20</w:t>
            </w:r>
          </w:p>
        </w:tc>
        <w:tc>
          <w:tcPr>
            <w:tcW w:w="1117" w:type="dxa"/>
            <w:tcBorders>
              <w:top w:val="nil"/>
              <w:left w:val="nil"/>
              <w:bottom w:val="single" w:sz="4" w:space="0" w:color="auto"/>
              <w:right w:val="single" w:sz="4" w:space="0" w:color="auto"/>
            </w:tcBorders>
            <w:shd w:val="clear" w:color="auto" w:fill="auto"/>
            <w:noWrap/>
            <w:vAlign w:val="center"/>
            <w:hideMark/>
          </w:tcPr>
          <w:p w:rsidR="00C41C1F" w:rsidRPr="005C0C64" w:rsidRDefault="00C41C1F"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22220</w:t>
            </w:r>
          </w:p>
        </w:tc>
        <w:tc>
          <w:tcPr>
            <w:tcW w:w="3703" w:type="dxa"/>
            <w:tcBorders>
              <w:top w:val="nil"/>
              <w:left w:val="nil"/>
              <w:bottom w:val="single" w:sz="4" w:space="0" w:color="auto"/>
              <w:right w:val="single" w:sz="4" w:space="0" w:color="auto"/>
            </w:tcBorders>
            <w:shd w:val="clear" w:color="auto" w:fill="auto"/>
            <w:vAlign w:val="center"/>
            <w:hideMark/>
          </w:tcPr>
          <w:p w:rsidR="00C41C1F" w:rsidRPr="005C0C64" w:rsidRDefault="00C41C1F"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ГБУЗ РКГВВ</w:t>
            </w:r>
            <w:r w:rsidR="008222B1" w:rsidRPr="005C0C64">
              <w:rPr>
                <w:rFonts w:ascii="Times New Roman" w:eastAsia="Times New Roman" w:hAnsi="Times New Roman"/>
                <w:sz w:val="18"/>
                <w:szCs w:val="18"/>
                <w:lang w:eastAsia="ru-RU"/>
              </w:rPr>
              <w:t xml:space="preserve"> им. М.В. Каменева</w:t>
            </w:r>
          </w:p>
        </w:tc>
        <w:tc>
          <w:tcPr>
            <w:tcW w:w="3718" w:type="dxa"/>
            <w:tcBorders>
              <w:top w:val="nil"/>
              <w:left w:val="nil"/>
              <w:bottom w:val="single" w:sz="4" w:space="0" w:color="auto"/>
              <w:right w:val="single" w:sz="4" w:space="0" w:color="auto"/>
            </w:tcBorders>
            <w:shd w:val="clear" w:color="auto" w:fill="auto"/>
            <w:vAlign w:val="center"/>
            <w:hideMark/>
          </w:tcPr>
          <w:p w:rsidR="00C41C1F" w:rsidRPr="005C0C64" w:rsidRDefault="00FA7CC5"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все специальности</w:t>
            </w:r>
          </w:p>
        </w:tc>
      </w:tr>
      <w:tr w:rsidR="00871694" w:rsidRPr="005C0C64" w:rsidTr="007B5A9A">
        <w:trPr>
          <w:trHeight w:val="20"/>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694" w:rsidRPr="005C0C64" w:rsidRDefault="002E4F6A"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21</w:t>
            </w:r>
          </w:p>
        </w:tc>
        <w:tc>
          <w:tcPr>
            <w:tcW w:w="1117" w:type="dxa"/>
            <w:vMerge w:val="restart"/>
            <w:tcBorders>
              <w:top w:val="nil"/>
              <w:left w:val="single" w:sz="4" w:space="0" w:color="auto"/>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22400</w:t>
            </w:r>
          </w:p>
        </w:tc>
        <w:tc>
          <w:tcPr>
            <w:tcW w:w="3703" w:type="dxa"/>
            <w:vMerge w:val="restart"/>
            <w:tcBorders>
              <w:top w:val="nil"/>
              <w:left w:val="single" w:sz="4" w:space="0" w:color="auto"/>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ГБУЗ РБ КБСМП г.Уфа</w:t>
            </w:r>
          </w:p>
        </w:tc>
        <w:tc>
          <w:tcPr>
            <w:tcW w:w="3718" w:type="dxa"/>
            <w:tcBorders>
              <w:top w:val="nil"/>
              <w:left w:val="nil"/>
              <w:bottom w:val="nil"/>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Аллерголог-иммунолог ,</w:t>
            </w:r>
          </w:p>
        </w:tc>
      </w:tr>
      <w:tr w:rsidR="00871694" w:rsidRPr="005C0C64" w:rsidTr="007B5A9A">
        <w:trPr>
          <w:trHeight w:val="20"/>
        </w:trPr>
        <w:tc>
          <w:tcPr>
            <w:tcW w:w="960"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03"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18" w:type="dxa"/>
            <w:tcBorders>
              <w:top w:val="nil"/>
              <w:left w:val="nil"/>
              <w:bottom w:val="nil"/>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Оториноларинголог,</w:t>
            </w:r>
          </w:p>
        </w:tc>
      </w:tr>
      <w:tr w:rsidR="00871694" w:rsidRPr="005C0C64" w:rsidTr="007B5A9A">
        <w:trPr>
          <w:trHeight w:val="20"/>
        </w:trPr>
        <w:tc>
          <w:tcPr>
            <w:tcW w:w="960"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03"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18" w:type="dxa"/>
            <w:tcBorders>
              <w:top w:val="nil"/>
              <w:left w:val="nil"/>
              <w:bottom w:val="nil"/>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Невролог,</w:t>
            </w:r>
          </w:p>
        </w:tc>
      </w:tr>
      <w:tr w:rsidR="00871694" w:rsidRPr="005C0C64" w:rsidTr="007B5A9A">
        <w:trPr>
          <w:trHeight w:val="20"/>
        </w:trPr>
        <w:tc>
          <w:tcPr>
            <w:tcW w:w="960"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03"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18"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 xml:space="preserve">Сердечно-сосудистый хирург </w:t>
            </w:r>
          </w:p>
        </w:tc>
      </w:tr>
      <w:tr w:rsidR="00871694" w:rsidRPr="005C0C64" w:rsidTr="007B5A9A">
        <w:trPr>
          <w:trHeight w:val="20"/>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694" w:rsidRPr="005C0C64" w:rsidRDefault="002E4F6A"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22</w:t>
            </w:r>
          </w:p>
        </w:tc>
        <w:tc>
          <w:tcPr>
            <w:tcW w:w="1117" w:type="dxa"/>
            <w:vMerge w:val="restart"/>
            <w:tcBorders>
              <w:top w:val="nil"/>
              <w:left w:val="single" w:sz="4" w:space="0" w:color="auto"/>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22720</w:t>
            </w:r>
          </w:p>
        </w:tc>
        <w:tc>
          <w:tcPr>
            <w:tcW w:w="3703" w:type="dxa"/>
            <w:vMerge w:val="restart"/>
            <w:tcBorders>
              <w:top w:val="nil"/>
              <w:left w:val="single" w:sz="4" w:space="0" w:color="auto"/>
              <w:bottom w:val="single" w:sz="4" w:space="0" w:color="auto"/>
              <w:right w:val="single" w:sz="4" w:space="0" w:color="auto"/>
            </w:tcBorders>
            <w:shd w:val="clear" w:color="auto" w:fill="auto"/>
            <w:vAlign w:val="center"/>
            <w:hideMark/>
          </w:tcPr>
          <w:p w:rsidR="00487EF4" w:rsidRPr="005C0C64" w:rsidRDefault="00487EF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 xml:space="preserve">ГБУЗ РБ ГКБ №21 г. Уфы </w:t>
            </w:r>
          </w:p>
          <w:p w:rsidR="00487EF4" w:rsidRPr="005C0C64" w:rsidRDefault="00487EF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им. В.Г. Сахаутдинова</w:t>
            </w:r>
          </w:p>
          <w:p w:rsidR="00487EF4" w:rsidRPr="005C0C64" w:rsidRDefault="00487EF4" w:rsidP="005C0C64">
            <w:pPr>
              <w:spacing w:after="0" w:line="240" w:lineRule="auto"/>
              <w:jc w:val="center"/>
              <w:rPr>
                <w:rFonts w:ascii="Times New Roman" w:eastAsia="Times New Roman" w:hAnsi="Times New Roman"/>
                <w:sz w:val="18"/>
                <w:szCs w:val="18"/>
                <w:lang w:eastAsia="ru-RU"/>
              </w:rPr>
            </w:pPr>
          </w:p>
        </w:tc>
        <w:tc>
          <w:tcPr>
            <w:tcW w:w="3718" w:type="dxa"/>
            <w:tcBorders>
              <w:top w:val="nil"/>
              <w:left w:val="nil"/>
              <w:bottom w:val="nil"/>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Челюстно-лицевой хирург,</w:t>
            </w:r>
          </w:p>
        </w:tc>
      </w:tr>
      <w:tr w:rsidR="00871694" w:rsidRPr="005C0C64" w:rsidTr="007B5A9A">
        <w:trPr>
          <w:trHeight w:val="20"/>
        </w:trPr>
        <w:tc>
          <w:tcPr>
            <w:tcW w:w="960"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03"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18" w:type="dxa"/>
            <w:tcBorders>
              <w:top w:val="nil"/>
              <w:left w:val="nil"/>
              <w:bottom w:val="nil"/>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Гастоэнтеролог,</w:t>
            </w:r>
          </w:p>
        </w:tc>
      </w:tr>
      <w:tr w:rsidR="00871694" w:rsidRPr="005C0C64" w:rsidTr="007B5A9A">
        <w:trPr>
          <w:trHeight w:val="20"/>
        </w:trPr>
        <w:tc>
          <w:tcPr>
            <w:tcW w:w="960"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03"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18" w:type="dxa"/>
            <w:tcBorders>
              <w:top w:val="nil"/>
              <w:left w:val="nil"/>
              <w:bottom w:val="nil"/>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Аллерголог,</w:t>
            </w:r>
          </w:p>
        </w:tc>
      </w:tr>
      <w:tr w:rsidR="00871694" w:rsidRPr="005C0C64" w:rsidTr="007B5A9A">
        <w:trPr>
          <w:trHeight w:val="20"/>
        </w:trPr>
        <w:tc>
          <w:tcPr>
            <w:tcW w:w="960"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color w:val="000000"/>
                <w:sz w:val="18"/>
                <w:szCs w:val="18"/>
                <w:lang w:eastAsia="ru-RU"/>
              </w:rPr>
            </w:pPr>
          </w:p>
        </w:tc>
        <w:tc>
          <w:tcPr>
            <w:tcW w:w="1117"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03" w:type="dxa"/>
            <w:vMerge/>
            <w:tcBorders>
              <w:top w:val="nil"/>
              <w:left w:val="single" w:sz="4" w:space="0" w:color="auto"/>
              <w:bottom w:val="single" w:sz="4" w:space="0" w:color="auto"/>
              <w:right w:val="single" w:sz="4" w:space="0" w:color="auto"/>
            </w:tcBorders>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p>
        </w:tc>
        <w:tc>
          <w:tcPr>
            <w:tcW w:w="3718"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Колопроктолог</w:t>
            </w:r>
          </w:p>
        </w:tc>
      </w:tr>
      <w:tr w:rsidR="00871694" w:rsidRPr="005C0C64" w:rsidTr="007B5A9A">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71694" w:rsidRPr="005C0C64" w:rsidRDefault="002E4F6A"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23</w:t>
            </w:r>
          </w:p>
        </w:tc>
        <w:tc>
          <w:tcPr>
            <w:tcW w:w="1117" w:type="dxa"/>
            <w:tcBorders>
              <w:top w:val="nil"/>
              <w:left w:val="nil"/>
              <w:bottom w:val="single" w:sz="4" w:space="0" w:color="auto"/>
              <w:right w:val="single" w:sz="4" w:space="0" w:color="auto"/>
            </w:tcBorders>
            <w:shd w:val="clear" w:color="auto" w:fill="auto"/>
            <w:noWrap/>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22710</w:t>
            </w:r>
          </w:p>
        </w:tc>
        <w:tc>
          <w:tcPr>
            <w:tcW w:w="3703"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ГБУЗ РКИБ</w:t>
            </w:r>
          </w:p>
        </w:tc>
        <w:tc>
          <w:tcPr>
            <w:tcW w:w="3718"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Инфекционист</w:t>
            </w:r>
          </w:p>
        </w:tc>
      </w:tr>
      <w:tr w:rsidR="00871694" w:rsidRPr="005C0C64" w:rsidTr="007B5A9A">
        <w:trPr>
          <w:trHeight w:val="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71694" w:rsidRPr="005C0C64" w:rsidRDefault="002E4F6A"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lastRenderedPageBreak/>
              <w:t>24</w:t>
            </w:r>
          </w:p>
        </w:tc>
        <w:tc>
          <w:tcPr>
            <w:tcW w:w="1117"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22121</w:t>
            </w:r>
          </w:p>
        </w:tc>
        <w:tc>
          <w:tcPr>
            <w:tcW w:w="3703"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АУЗ РСП</w:t>
            </w:r>
          </w:p>
        </w:tc>
        <w:tc>
          <w:tcPr>
            <w:tcW w:w="3718" w:type="dxa"/>
            <w:tcBorders>
              <w:top w:val="nil"/>
              <w:left w:val="nil"/>
              <w:bottom w:val="single" w:sz="4" w:space="0" w:color="auto"/>
              <w:right w:val="single" w:sz="4" w:space="0" w:color="auto"/>
            </w:tcBorders>
            <w:shd w:val="clear" w:color="auto" w:fill="auto"/>
            <w:vAlign w:val="center"/>
            <w:hideMark/>
          </w:tcPr>
          <w:p w:rsidR="00871694" w:rsidRPr="005C0C64" w:rsidRDefault="00871694" w:rsidP="005C0C64">
            <w:pPr>
              <w:spacing w:after="0" w:line="240" w:lineRule="auto"/>
              <w:jc w:val="center"/>
              <w:rPr>
                <w:rFonts w:ascii="Times New Roman" w:eastAsia="Times New Roman" w:hAnsi="Times New Roman"/>
                <w:sz w:val="18"/>
                <w:szCs w:val="18"/>
                <w:lang w:eastAsia="ru-RU"/>
              </w:rPr>
            </w:pPr>
            <w:r w:rsidRPr="005C0C64">
              <w:rPr>
                <w:rFonts w:ascii="Times New Roman" w:eastAsia="Times New Roman" w:hAnsi="Times New Roman"/>
                <w:sz w:val="18"/>
                <w:szCs w:val="18"/>
                <w:lang w:eastAsia="ru-RU"/>
              </w:rPr>
              <w:t>Стоматолог</w:t>
            </w:r>
          </w:p>
        </w:tc>
      </w:tr>
    </w:tbl>
    <w:p w:rsidR="00871694" w:rsidRPr="005C0C64" w:rsidRDefault="00871694" w:rsidP="005C0C64">
      <w:pPr>
        <w:spacing w:after="0" w:line="240" w:lineRule="auto"/>
        <w:ind w:firstLine="708"/>
        <w:jc w:val="both"/>
        <w:rPr>
          <w:rFonts w:ascii="Times New Roman" w:hAnsi="Times New Roman"/>
          <w:color w:val="000000" w:themeColor="text1"/>
          <w:sz w:val="26"/>
          <w:szCs w:val="26"/>
        </w:rPr>
      </w:pPr>
    </w:p>
    <w:p w:rsidR="00522736" w:rsidRPr="005C0C64" w:rsidRDefault="00522736" w:rsidP="005C0C64">
      <w:pPr>
        <w:spacing w:after="0" w:line="240" w:lineRule="auto"/>
        <w:ind w:firstLine="708"/>
        <w:jc w:val="both"/>
        <w:rPr>
          <w:rFonts w:ascii="Times New Roman" w:hAnsi="Times New Roman"/>
          <w:color w:val="000000" w:themeColor="text1"/>
          <w:sz w:val="26"/>
          <w:szCs w:val="26"/>
        </w:rPr>
      </w:pPr>
      <w:r w:rsidRPr="005C0C64">
        <w:rPr>
          <w:rFonts w:ascii="Times New Roman" w:hAnsi="Times New Roman"/>
          <w:color w:val="000000" w:themeColor="text1"/>
          <w:sz w:val="26"/>
          <w:szCs w:val="26"/>
        </w:rPr>
        <w:t xml:space="preserve">Все другие специалисты (за исключением данного перечня) оплачиваются </w:t>
      </w:r>
      <w:r w:rsidRPr="005C0C64">
        <w:rPr>
          <w:rFonts w:ascii="Times New Roman" w:eastAsia="Times New Roman" w:hAnsi="Times New Roman"/>
          <w:color w:val="111111"/>
          <w:sz w:val="26"/>
          <w:szCs w:val="26"/>
          <w:lang w:eastAsia="ru-RU"/>
        </w:rPr>
        <w:t>в рамках взаиморасчетов между медицинскими организациями.</w:t>
      </w:r>
    </w:p>
    <w:p w:rsidR="00270E02" w:rsidRPr="005C0C64" w:rsidRDefault="00270E02" w:rsidP="005C0C64">
      <w:pPr>
        <w:spacing w:after="0" w:line="240" w:lineRule="auto"/>
        <w:ind w:firstLine="708"/>
        <w:jc w:val="both"/>
        <w:rPr>
          <w:rFonts w:ascii="Times New Roman" w:eastAsia="Times New Roman" w:hAnsi="Times New Roman"/>
          <w:color w:val="111111"/>
          <w:sz w:val="26"/>
          <w:szCs w:val="26"/>
          <w:lang w:eastAsia="ru-RU"/>
        </w:rPr>
      </w:pPr>
    </w:p>
    <w:p w:rsidR="00BF1D76" w:rsidRPr="005C0C64" w:rsidRDefault="00BF1D76" w:rsidP="005C0C64">
      <w:pPr>
        <w:autoSpaceDE w:val="0"/>
        <w:autoSpaceDN w:val="0"/>
        <w:adjustRightInd w:val="0"/>
        <w:spacing w:after="0" w:line="240" w:lineRule="auto"/>
        <w:ind w:firstLine="709"/>
        <w:contextualSpacing/>
        <w:jc w:val="both"/>
        <w:outlineLvl w:val="0"/>
        <w:rPr>
          <w:rFonts w:ascii="Times New Roman" w:hAnsi="Times New Roman"/>
          <w:b/>
          <w:sz w:val="26"/>
          <w:szCs w:val="26"/>
        </w:rPr>
      </w:pPr>
      <w:r w:rsidRPr="005C0C64">
        <w:rPr>
          <w:rFonts w:ascii="Times New Roman" w:hAnsi="Times New Roman"/>
          <w:b/>
          <w:sz w:val="26"/>
          <w:szCs w:val="26"/>
        </w:rPr>
        <w:t>2.1.5. Применение коэффициентов дифференциации.</w:t>
      </w:r>
    </w:p>
    <w:p w:rsidR="00BF1D76" w:rsidRPr="005C0C64" w:rsidRDefault="00BF1D76" w:rsidP="005C0C64">
      <w:pPr>
        <w:autoSpaceDE w:val="0"/>
        <w:autoSpaceDN w:val="0"/>
        <w:adjustRightInd w:val="0"/>
        <w:spacing w:after="0" w:line="240" w:lineRule="auto"/>
        <w:ind w:firstLine="567"/>
        <w:contextualSpacing/>
        <w:jc w:val="both"/>
        <w:outlineLvl w:val="0"/>
        <w:rPr>
          <w:rFonts w:ascii="Times New Roman" w:hAnsi="Times New Roman"/>
          <w:sz w:val="26"/>
          <w:szCs w:val="26"/>
        </w:rPr>
      </w:pPr>
    </w:p>
    <w:p w:rsidR="00BF1D76" w:rsidRPr="005C0C64" w:rsidRDefault="00BF1D76" w:rsidP="005C0C64">
      <w:pPr>
        <w:autoSpaceDE w:val="0"/>
        <w:autoSpaceDN w:val="0"/>
        <w:adjustRightInd w:val="0"/>
        <w:spacing w:after="0" w:line="240" w:lineRule="auto"/>
        <w:ind w:firstLine="567"/>
        <w:contextualSpacing/>
        <w:jc w:val="both"/>
        <w:outlineLvl w:val="0"/>
        <w:rPr>
          <w:rFonts w:ascii="Times New Roman" w:hAnsi="Times New Roman"/>
          <w:sz w:val="26"/>
          <w:szCs w:val="26"/>
        </w:rPr>
      </w:pPr>
      <w:r w:rsidRPr="005C0C64">
        <w:rPr>
          <w:rFonts w:ascii="Times New Roman" w:hAnsi="Times New Roman"/>
          <w:sz w:val="26"/>
          <w:szCs w:val="26"/>
        </w:rPr>
        <w:t>Дифференцированные подушевые нормативы финансирования медицинской организации на прикрепившихся лиц определяются с учетом следующих коэффициентов дифференциации оказания медицинской помощи, которые учитывают (Приложение № 3 к Соглашению):</w:t>
      </w:r>
    </w:p>
    <w:p w:rsidR="00BF1D76" w:rsidRPr="005C0C64" w:rsidRDefault="00BF1D76" w:rsidP="005C0C64">
      <w:pPr>
        <w:pStyle w:val="ConsPlusNormal"/>
        <w:ind w:firstLine="567"/>
        <w:jc w:val="both"/>
        <w:rPr>
          <w:color w:val="000000" w:themeColor="text1"/>
        </w:rPr>
      </w:pPr>
      <w:r w:rsidRPr="005C0C64">
        <w:rPr>
          <w:color w:val="000000" w:themeColor="text1"/>
        </w:rPr>
        <w:t xml:space="preserve">1) коэффициенты дифференциации на прикрепившихся к медицинской организации лиц с учетом наличия подразделений, расположенных </w:t>
      </w:r>
      <w:r w:rsidRPr="005C0C64">
        <w:rPr>
          <w:color w:val="000000" w:themeColor="text1"/>
        </w:rPr>
        <w:br/>
        <w:t xml:space="preserve">в сельской местности, отдаленных территориях, поселках городского типа </w:t>
      </w:r>
      <w:r w:rsidRPr="005C0C64">
        <w:rPr>
          <w:color w:val="000000" w:themeColor="text1"/>
        </w:rPr>
        <w:br/>
        <w:t xml:space="preserve">и малых городах с численностью населения до 50 тысяч человек, и расходов на их содержание и оплату труда персонала (далее – </w:t>
      </w:r>
      <w:bookmarkStart w:id="1" w:name="_Hlk90887872"/>
      <m:oMath>
        <m:sSub>
          <m:sSubPr>
            <m:ctrlPr>
              <w:rPr>
                <w:rFonts w:ascii="Cambria Math" w:hAnsi="Cambria Math"/>
                <w:color w:val="000000" w:themeColor="text1"/>
              </w:rPr>
            </m:ctrlPr>
          </m:sSubPr>
          <m:e>
            <m:r>
              <m:rPr>
                <m:sty m:val="p"/>
              </m:rPr>
              <w:rPr>
                <w:rFonts w:ascii="Cambria Math" w:hAnsi="Cambria Math"/>
                <w:color w:val="000000" w:themeColor="text1"/>
              </w:rPr>
              <m:t>КД</m:t>
            </m:r>
          </m:e>
          <m:sub>
            <m:r>
              <m:rPr>
                <m:sty m:val="p"/>
              </m:rPr>
              <w:rPr>
                <w:rFonts w:ascii="Cambria Math" w:hAnsi="Cambria Math"/>
                <w:color w:val="000000" w:themeColor="text1"/>
              </w:rPr>
              <m:t>от</m:t>
            </m:r>
          </m:sub>
        </m:sSub>
      </m:oMath>
      <w:bookmarkEnd w:id="1"/>
      <w:r w:rsidRPr="005C0C64">
        <w:rPr>
          <w:color w:val="000000" w:themeColor="text1"/>
        </w:rPr>
        <w:t>)</w:t>
      </w:r>
      <w:r w:rsidR="00054656" w:rsidRPr="005C0C64">
        <w:t>;</w:t>
      </w:r>
    </w:p>
    <w:p w:rsidR="00BF1D76" w:rsidRPr="005C0C64" w:rsidRDefault="00BF1D76" w:rsidP="005C0C64">
      <w:pPr>
        <w:pStyle w:val="ConsPlusNormal"/>
        <w:ind w:firstLine="567"/>
        <w:jc w:val="both"/>
        <w:rPr>
          <w:color w:val="000000" w:themeColor="text1"/>
        </w:rPr>
      </w:pPr>
      <w:r w:rsidRPr="005C0C64">
        <w:rPr>
          <w:color w:val="000000" w:themeColor="text1"/>
        </w:rPr>
        <w:t xml:space="preserve">2) коэффициенты половозрастного состава (далее – </w:t>
      </w:r>
      <m:oMath>
        <m:sSub>
          <m:sSubPr>
            <m:ctrlPr>
              <w:rPr>
                <w:rFonts w:ascii="Cambria Math" w:hAnsi="Cambria Math"/>
                <w:color w:val="000000" w:themeColor="text1"/>
              </w:rPr>
            </m:ctrlPr>
          </m:sSubPr>
          <m:e>
            <m:r>
              <m:rPr>
                <m:sty m:val="p"/>
              </m:rPr>
              <w:rPr>
                <w:rFonts w:ascii="Cambria Math" w:hAnsi="Cambria Math"/>
                <w:color w:val="000000" w:themeColor="text1"/>
              </w:rPr>
              <m:t>КД</m:t>
            </m:r>
          </m:e>
          <m:sub>
            <m:r>
              <m:rPr>
                <m:sty m:val="p"/>
              </m:rPr>
              <w:rPr>
                <w:rFonts w:ascii="Cambria Math" w:hAnsi="Cambria Math"/>
                <w:color w:val="000000" w:themeColor="text1"/>
              </w:rPr>
              <m:t>пв</m:t>
            </m:r>
          </m:sub>
        </m:sSub>
      </m:oMath>
      <w:r w:rsidRPr="005C0C64">
        <w:rPr>
          <w:color w:val="000000" w:themeColor="text1"/>
        </w:rPr>
        <w:t>)</w:t>
      </w:r>
      <w:r w:rsidR="00AC289A" w:rsidRPr="005C0C64">
        <w:t xml:space="preserve"> (Приложение № 4 к Соглашению)</w:t>
      </w:r>
      <w:r w:rsidRPr="005C0C64">
        <w:rPr>
          <w:color w:val="000000" w:themeColor="text1"/>
        </w:rPr>
        <w:t xml:space="preserve">; </w:t>
      </w:r>
    </w:p>
    <w:p w:rsidR="00BF1D76" w:rsidRPr="005C0C64" w:rsidRDefault="00BF1D76" w:rsidP="005C0C64">
      <w:pPr>
        <w:pStyle w:val="ConsPlusNormal"/>
        <w:ind w:firstLine="567"/>
        <w:jc w:val="both"/>
        <w:rPr>
          <w:color w:val="000000" w:themeColor="text1"/>
        </w:rPr>
      </w:pPr>
      <w:r w:rsidRPr="005C0C64">
        <w:rPr>
          <w:color w:val="000000" w:themeColor="text1"/>
        </w:rPr>
        <w:t>3) коэффициенты уровня расходов медицинских организаций (особенности плотности населения, транспортной доступности, климатических и географических особенностей, площади медицинской организации) (</w:t>
      </w:r>
      <m:oMath>
        <m:sSub>
          <m:sSubPr>
            <m:ctrlPr>
              <w:rPr>
                <w:rFonts w:ascii="Cambria Math" w:hAnsi="Cambria Math"/>
                <w:color w:val="000000" w:themeColor="text1"/>
              </w:rPr>
            </m:ctrlPr>
          </m:sSubPr>
          <m:e>
            <m:r>
              <m:rPr>
                <m:sty m:val="p"/>
              </m:rPr>
              <w:rPr>
                <w:rFonts w:ascii="Cambria Math" w:hAnsi="Cambria Math"/>
                <w:color w:val="000000" w:themeColor="text1"/>
              </w:rPr>
              <m:t>КД</m:t>
            </m:r>
          </m:e>
          <m:sub>
            <m:r>
              <m:rPr>
                <m:sty m:val="p"/>
              </m:rPr>
              <w:rPr>
                <w:rFonts w:ascii="Cambria Math" w:hAnsi="Cambria Math"/>
                <w:color w:val="000000" w:themeColor="text1"/>
              </w:rPr>
              <m:t>ур</m:t>
            </m:r>
          </m:sub>
        </m:sSub>
        <m:r>
          <m:rPr>
            <m:sty m:val="p"/>
          </m:rPr>
          <w:rPr>
            <w:rFonts w:ascii="Cambria Math" w:hAnsi="Cambria Math"/>
            <w:color w:val="000000" w:themeColor="text1"/>
          </w:rPr>
          <m:t>)</m:t>
        </m:r>
      </m:oMath>
      <w:r w:rsidRPr="005C0C64">
        <w:rPr>
          <w:color w:val="000000" w:themeColor="text1"/>
        </w:rPr>
        <w:t>, для всех медицинских организаций принят равным 1;</w:t>
      </w:r>
    </w:p>
    <w:p w:rsidR="00BF1D76" w:rsidRPr="005C0C64" w:rsidRDefault="00BF1D76" w:rsidP="005C0C64">
      <w:pPr>
        <w:pStyle w:val="ConsPlusNormal"/>
        <w:ind w:firstLine="567"/>
        <w:jc w:val="both"/>
        <w:rPr>
          <w:strike/>
          <w:color w:val="000000" w:themeColor="text1"/>
        </w:rPr>
      </w:pPr>
      <w:r w:rsidRPr="005C0C64">
        <w:rPr>
          <w:color w:val="000000" w:themeColor="text1"/>
        </w:rPr>
        <w:t>4) коэффициенты достижения целевых показателей уровня заработной платы медицинских работников, предусмотренного «дорожными картами» развития здравоохранения в Республике Башкортостан (</w:t>
      </w:r>
      <m:oMath>
        <m:sSub>
          <m:sSubPr>
            <m:ctrlPr>
              <w:rPr>
                <w:rFonts w:ascii="Cambria Math" w:hAnsi="Cambria Math"/>
                <w:color w:val="000000" w:themeColor="text1"/>
              </w:rPr>
            </m:ctrlPr>
          </m:sSubPr>
          <m:e>
            <m:r>
              <m:rPr>
                <m:sty m:val="p"/>
              </m:rPr>
              <w:rPr>
                <w:rFonts w:ascii="Cambria Math" w:hAnsi="Cambria Math"/>
                <w:color w:val="000000" w:themeColor="text1"/>
              </w:rPr>
              <m:t>КД</m:t>
            </m:r>
          </m:e>
          <m:sub>
            <m:r>
              <m:rPr>
                <m:sty m:val="p"/>
              </m:rPr>
              <w:rPr>
                <w:rFonts w:ascii="Cambria Math" w:hAnsi="Cambria Math"/>
                <w:color w:val="000000" w:themeColor="text1"/>
              </w:rPr>
              <m:t>зп</m:t>
            </m:r>
          </m:sub>
        </m:sSub>
      </m:oMath>
      <w:r w:rsidRPr="005C0C64">
        <w:rPr>
          <w:color w:val="000000" w:themeColor="text1"/>
        </w:rPr>
        <w:t>)</w:t>
      </w:r>
      <w:r w:rsidR="00204FE4" w:rsidRPr="005C0C64">
        <w:rPr>
          <w:color w:val="000000" w:themeColor="text1"/>
        </w:rPr>
        <w:t>;</w:t>
      </w:r>
      <w:r w:rsidRPr="005C0C64">
        <w:rPr>
          <w:color w:val="000000" w:themeColor="text1"/>
        </w:rPr>
        <w:t xml:space="preserve"> </w:t>
      </w:r>
    </w:p>
    <w:p w:rsidR="00BF1D76" w:rsidRPr="005C0C64" w:rsidRDefault="00BF1D76" w:rsidP="005C0C64">
      <w:pPr>
        <w:pStyle w:val="ConsPlusNormal"/>
        <w:ind w:firstLine="567"/>
        <w:jc w:val="both"/>
        <w:rPr>
          <w:color w:val="000000" w:themeColor="text1"/>
        </w:rPr>
      </w:pPr>
      <w:r w:rsidRPr="005C0C64">
        <w:rPr>
          <w:color w:val="000000" w:themeColor="text1"/>
        </w:rPr>
        <w:t>5) коэффициент дифференциации установлен по территориям оказания медицинской помощи для каждой медицинской организации (КД).</w:t>
      </w:r>
    </w:p>
    <w:p w:rsidR="00BF1D76" w:rsidRPr="005C0C64" w:rsidRDefault="008129D2"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m:oMath>
        <m:sSub>
          <m:sSubPr>
            <m:ctrlPr>
              <w:rPr>
                <w:rFonts w:ascii="Cambria Math" w:hAnsi="Cambria Math"/>
                <w:sz w:val="26"/>
                <w:szCs w:val="26"/>
              </w:rPr>
            </m:ctrlPr>
          </m:sSubPr>
          <m:e>
            <m:r>
              <m:rPr>
                <m:sty m:val="p"/>
              </m:rPr>
              <w:rPr>
                <w:rFonts w:ascii="Cambria Math" w:hAnsi="Cambria Math"/>
                <w:sz w:val="26"/>
                <w:szCs w:val="26"/>
              </w:rPr>
              <m:t>КД</m:t>
            </m:r>
          </m:e>
          <m:sub>
            <m:r>
              <m:rPr>
                <m:sty m:val="p"/>
              </m:rPr>
              <w:rPr>
                <w:rFonts w:ascii="Cambria Math" w:hAnsi="Cambria Math"/>
                <w:sz w:val="26"/>
                <w:szCs w:val="26"/>
              </w:rPr>
              <m:t>от</m:t>
            </m:r>
          </m:sub>
        </m:sSub>
      </m:oMath>
      <w:r w:rsidR="00BF1D76" w:rsidRPr="005C0C64">
        <w:rPr>
          <w:rFonts w:ascii="Times New Roman" w:hAnsi="Times New Roman"/>
          <w:sz w:val="26"/>
          <w:szCs w:val="26"/>
        </w:rPr>
        <w:t xml:space="preserve"> применяется в отношении медицинских организаций (юридических лиц) с учетом наличия у них подразделений, расположенных в сельской местности, отдаленных территориях, поселках городского типа и малых городах с численностью населения до 50 тысяч человек (в том числе в отношении участковых больниц и врачебных амбулаторий, являющихся как отдельными юридическими лицами, так и их подразделениями).</w:t>
      </w:r>
    </w:p>
    <w:p w:rsidR="00BF1D76" w:rsidRPr="005C0C64" w:rsidRDefault="00BF1D76"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К подушевому нормативу финансирования на прикрепившихся лиц таких медицинских организаций с учетом расходов на содержание медицинской организации и оплату труда персонала, исходя из расположения и отдаленности обслуживаемых территорий, применяются следующие коэффициенты дифференциации в размере:</w:t>
      </w:r>
    </w:p>
    <w:p w:rsidR="00BF1D76" w:rsidRPr="005C0C64" w:rsidRDefault="00BF1D76"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 xml:space="preserve">для медицинских организаций и их подразделений, обслуживающих до 20 тысяч человек - 1,113, </w:t>
      </w:r>
    </w:p>
    <w:p w:rsidR="00BF1D76" w:rsidRPr="005C0C64" w:rsidRDefault="00BF1D76"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lastRenderedPageBreak/>
        <w:t>для медицинских организаций и их подразделений, обслуживающих свыше 20 тысяч человек, –  1,04.</w:t>
      </w:r>
    </w:p>
    <w:p w:rsidR="00BF1D76" w:rsidRPr="005C0C64" w:rsidRDefault="00BF1D76" w:rsidP="005C0C64">
      <w:pPr>
        <w:pStyle w:val="ConsPlusNormal"/>
        <w:ind w:firstLine="567"/>
        <w:jc w:val="both"/>
        <w:rPr>
          <w:bCs/>
        </w:rPr>
      </w:pPr>
      <w:r w:rsidRPr="005C0C64">
        <w:rPr>
          <w:bCs/>
        </w:rPr>
        <w:t>В случае если только отдельные подразделения медицинской организации, а не медицинская организация в целом, соответствуют условиям применения коэффициента дифференциации КД</w:t>
      </w:r>
      <w:r w:rsidRPr="005C0C64">
        <w:rPr>
          <w:bCs/>
          <w:vertAlign w:val="subscript"/>
        </w:rPr>
        <w:t>ОТ</w:t>
      </w:r>
      <w:r w:rsidRPr="005C0C64">
        <w:rPr>
          <w:bCs/>
        </w:rPr>
        <w:t>, объем направляемых финансовых средств рассчитывается исходя из доли обслуживаемого данными подразделениями населения</w:t>
      </w:r>
      <w:r w:rsidR="00054656" w:rsidRPr="005C0C64">
        <w:rPr>
          <w:bCs/>
        </w:rPr>
        <w:t xml:space="preserve"> </w:t>
      </w:r>
      <w:r w:rsidR="00054656" w:rsidRPr="005C0C64">
        <w:t>(Приложение № 5 к Соглашению)</w:t>
      </w:r>
      <w:r w:rsidR="00054656" w:rsidRPr="005C0C64">
        <w:rPr>
          <w:color w:val="000000" w:themeColor="text1"/>
        </w:rPr>
        <w:t>;</w:t>
      </w:r>
    </w:p>
    <w:p w:rsidR="00B3164E" w:rsidRPr="005C0C64" w:rsidRDefault="00B3164E" w:rsidP="005C0C64">
      <w:pPr>
        <w:spacing w:after="0" w:line="240" w:lineRule="auto"/>
        <w:ind w:firstLine="709"/>
        <w:jc w:val="both"/>
        <w:rPr>
          <w:rFonts w:ascii="Times New Roman" w:hAnsi="Times New Roman"/>
          <w:b/>
          <w:sz w:val="26"/>
          <w:szCs w:val="26"/>
        </w:rPr>
      </w:pPr>
    </w:p>
    <w:p w:rsidR="00BF1D76" w:rsidRPr="005C0C64" w:rsidRDefault="00BF1D76"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hAnsi="Times New Roman"/>
          <w:b/>
          <w:sz w:val="26"/>
          <w:szCs w:val="26"/>
        </w:rPr>
        <w:t>2.1.</w:t>
      </w:r>
      <w:r w:rsidR="008F73D2" w:rsidRPr="005C0C64">
        <w:rPr>
          <w:rFonts w:ascii="Times New Roman" w:hAnsi="Times New Roman"/>
          <w:b/>
          <w:sz w:val="26"/>
          <w:szCs w:val="26"/>
        </w:rPr>
        <w:t>6</w:t>
      </w:r>
      <w:r w:rsidRPr="005C0C64">
        <w:rPr>
          <w:rFonts w:ascii="Times New Roman" w:hAnsi="Times New Roman"/>
          <w:b/>
          <w:sz w:val="26"/>
          <w:szCs w:val="26"/>
        </w:rPr>
        <w:t xml:space="preserve">. </w:t>
      </w:r>
      <w:r w:rsidRPr="005C0C64">
        <w:rPr>
          <w:rFonts w:ascii="Times New Roman" w:eastAsia="Times New Roman" w:hAnsi="Times New Roman"/>
          <w:color w:val="111111"/>
          <w:sz w:val="26"/>
          <w:szCs w:val="26"/>
          <w:lang w:eastAsia="ru-RU"/>
        </w:rPr>
        <w:t>В объем медицинской помощи в амбулаторных условиях, оказываемой с профилактическими и иными целями включаются:</w:t>
      </w:r>
    </w:p>
    <w:p w:rsidR="00BF1D76" w:rsidRPr="005C0C64" w:rsidRDefault="00BF1D76"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1. Комплексные посещения для проведения профилактических медицинских осмотров (включая 1-е посещение для проведения диспансерного наблюдения).</w:t>
      </w:r>
    </w:p>
    <w:p w:rsidR="00BF1D76" w:rsidRPr="005C0C64" w:rsidRDefault="00BF1D76"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2. Комплексные посещения для проведения диспансеризации.</w:t>
      </w:r>
    </w:p>
    <w:p w:rsidR="00BF1D76" w:rsidRPr="005C0C64" w:rsidRDefault="00BF1D76"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3. Посещения с иными целями, в том числе:</w:t>
      </w:r>
    </w:p>
    <w:p w:rsidR="006D02B7" w:rsidRPr="005C0C64" w:rsidRDefault="006D02B7"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посещения для проведения диспансерного наблюдения взрослого населения;</w:t>
      </w:r>
    </w:p>
    <w:p w:rsidR="00BF1D76" w:rsidRPr="005C0C64" w:rsidRDefault="00BF1D76"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разовые посещения в связи с заболеваниями, в том числе при оказании медицинской помощи в неотложной форме;</w:t>
      </w:r>
      <w:r w:rsidRPr="005C0C64">
        <w:rPr>
          <w:rFonts w:ascii="Times New Roman" w:eastAsia="Times New Roman" w:hAnsi="Times New Roman"/>
          <w:color w:val="111111"/>
          <w:sz w:val="26"/>
          <w:szCs w:val="26"/>
          <w:lang w:eastAsia="ru-RU"/>
        </w:rPr>
        <w:tab/>
      </w:r>
    </w:p>
    <w:p w:rsidR="006D02B7" w:rsidRPr="005C0C64" w:rsidRDefault="006D02B7"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 посещения </w:t>
      </w:r>
      <w:r w:rsidR="00F473DD" w:rsidRPr="005C0C64">
        <w:rPr>
          <w:rFonts w:ascii="Times New Roman" w:eastAsia="Times New Roman" w:hAnsi="Times New Roman"/>
          <w:color w:val="111111"/>
          <w:sz w:val="26"/>
          <w:szCs w:val="26"/>
          <w:lang w:eastAsia="ru-RU"/>
        </w:rPr>
        <w:t>медицинских работников,</w:t>
      </w:r>
      <w:r w:rsidRPr="005C0C64">
        <w:rPr>
          <w:rFonts w:ascii="Times New Roman" w:eastAsia="Times New Roman" w:hAnsi="Times New Roman"/>
          <w:color w:val="111111"/>
          <w:sz w:val="26"/>
          <w:szCs w:val="26"/>
          <w:lang w:eastAsia="ru-RU"/>
        </w:rPr>
        <w:t xml:space="preserve"> имеющих среднее медицинское образование, ведущих самостоятельный прием; </w:t>
      </w:r>
    </w:p>
    <w:p w:rsidR="00BF1D76" w:rsidRPr="005C0C64" w:rsidRDefault="00BF1D76"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посещения с другими целями (патронаж, выдача справок и иных медицинских документов и др.)</w:t>
      </w:r>
      <w:r w:rsidR="00AF09EB" w:rsidRPr="005C0C64">
        <w:rPr>
          <w:rFonts w:ascii="Times New Roman" w:eastAsia="Times New Roman" w:hAnsi="Times New Roman"/>
          <w:color w:val="111111"/>
          <w:sz w:val="26"/>
          <w:szCs w:val="26"/>
          <w:lang w:eastAsia="ru-RU"/>
        </w:rPr>
        <w:t>.</w:t>
      </w:r>
    </w:p>
    <w:p w:rsidR="00BF1D76" w:rsidRPr="005C0C64" w:rsidRDefault="00BF1D76"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Стоимость профилактических посещений в амбулаторных условиях с </w:t>
      </w:r>
      <w:r w:rsidR="00054656" w:rsidRPr="005C0C64">
        <w:rPr>
          <w:rFonts w:ascii="Times New Roman" w:eastAsia="Times New Roman" w:hAnsi="Times New Roman"/>
          <w:color w:val="111111"/>
          <w:sz w:val="26"/>
          <w:szCs w:val="26"/>
          <w:lang w:eastAsia="ru-RU"/>
        </w:rPr>
        <w:t xml:space="preserve">профилактическими и </w:t>
      </w:r>
      <w:r w:rsidRPr="005C0C64">
        <w:rPr>
          <w:rFonts w:ascii="Times New Roman" w:eastAsia="Times New Roman" w:hAnsi="Times New Roman"/>
          <w:color w:val="111111"/>
          <w:sz w:val="26"/>
          <w:szCs w:val="26"/>
          <w:lang w:eastAsia="ru-RU"/>
        </w:rPr>
        <w:t xml:space="preserve">иными целями </w:t>
      </w:r>
      <w:r w:rsidR="00054656" w:rsidRPr="005C0C64">
        <w:rPr>
          <w:rFonts w:ascii="Times New Roman" w:eastAsia="Times New Roman" w:hAnsi="Times New Roman"/>
          <w:color w:val="111111"/>
          <w:sz w:val="26"/>
          <w:szCs w:val="26"/>
          <w:lang w:eastAsia="ru-RU"/>
        </w:rPr>
        <w:t>на 202</w:t>
      </w:r>
      <w:r w:rsidR="00C76696" w:rsidRPr="005C0C64">
        <w:rPr>
          <w:rFonts w:ascii="Times New Roman" w:eastAsia="Times New Roman" w:hAnsi="Times New Roman"/>
          <w:color w:val="111111"/>
          <w:sz w:val="26"/>
          <w:szCs w:val="26"/>
          <w:lang w:eastAsia="ru-RU"/>
        </w:rPr>
        <w:t>5</w:t>
      </w:r>
      <w:r w:rsidR="00054656" w:rsidRPr="005C0C64">
        <w:rPr>
          <w:rFonts w:ascii="Times New Roman" w:eastAsia="Times New Roman" w:hAnsi="Times New Roman"/>
          <w:color w:val="111111"/>
          <w:sz w:val="26"/>
          <w:szCs w:val="26"/>
          <w:lang w:eastAsia="ru-RU"/>
        </w:rPr>
        <w:t xml:space="preserve"> год </w:t>
      </w:r>
      <w:r w:rsidRPr="005C0C64">
        <w:rPr>
          <w:rFonts w:ascii="Times New Roman" w:eastAsia="Times New Roman" w:hAnsi="Times New Roman"/>
          <w:color w:val="111111"/>
          <w:sz w:val="26"/>
          <w:szCs w:val="26"/>
          <w:lang w:eastAsia="ru-RU"/>
        </w:rPr>
        <w:t>представлена Приложением №</w:t>
      </w:r>
      <w:r w:rsidR="008D63D4" w:rsidRPr="005C0C64">
        <w:rPr>
          <w:rFonts w:ascii="Times New Roman" w:eastAsia="Times New Roman" w:hAnsi="Times New Roman"/>
          <w:color w:val="111111"/>
          <w:sz w:val="26"/>
          <w:szCs w:val="26"/>
          <w:lang w:eastAsia="ru-RU"/>
        </w:rPr>
        <w:t xml:space="preserve"> </w:t>
      </w:r>
      <w:r w:rsidR="00F41806" w:rsidRPr="005C0C64">
        <w:rPr>
          <w:rFonts w:ascii="Times New Roman" w:eastAsia="Times New Roman" w:hAnsi="Times New Roman"/>
          <w:color w:val="111111"/>
          <w:sz w:val="26"/>
          <w:szCs w:val="26"/>
          <w:lang w:eastAsia="ru-RU"/>
        </w:rPr>
        <w:t>6</w:t>
      </w:r>
      <w:r w:rsidRPr="005C0C64">
        <w:rPr>
          <w:rFonts w:ascii="Times New Roman" w:eastAsia="Times New Roman" w:hAnsi="Times New Roman"/>
          <w:color w:val="111111"/>
          <w:sz w:val="26"/>
          <w:szCs w:val="26"/>
          <w:lang w:eastAsia="ru-RU"/>
        </w:rPr>
        <w:t xml:space="preserve"> к Соглашению.</w:t>
      </w:r>
    </w:p>
    <w:p w:rsidR="00BF1D76" w:rsidRPr="005C0C64" w:rsidRDefault="00BF1D76"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Средний норматив объема медицинской помощи в амбулаторных условиях, оказываемой в неотложной форме за счет средств обязательного медицинского страхования, включает, в том числе посещения на дому. </w:t>
      </w:r>
    </w:p>
    <w:p w:rsidR="004B2AFE" w:rsidRPr="005C0C64" w:rsidRDefault="004B2AFE" w:rsidP="005C0C64">
      <w:pPr>
        <w:spacing w:after="0" w:line="240" w:lineRule="auto"/>
        <w:ind w:firstLine="708"/>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Для медицинских организаций, в составе которых на функциональной основе созданы </w:t>
      </w:r>
      <w:r w:rsidRPr="005C0C64">
        <w:rPr>
          <w:rFonts w:ascii="Times New Roman" w:eastAsia="Times New Roman" w:hAnsi="Times New Roman"/>
          <w:b/>
          <w:color w:val="111111"/>
          <w:sz w:val="26"/>
          <w:szCs w:val="26"/>
          <w:lang w:eastAsia="ru-RU"/>
        </w:rPr>
        <w:t>детские центры здоровья</w:t>
      </w:r>
      <w:r w:rsidRPr="005C0C64">
        <w:rPr>
          <w:rFonts w:ascii="Times New Roman" w:eastAsia="Times New Roman" w:hAnsi="Times New Roman"/>
          <w:color w:val="111111"/>
          <w:sz w:val="26"/>
          <w:szCs w:val="26"/>
          <w:lang w:eastAsia="ru-RU"/>
        </w:rPr>
        <w:t>, единицей объема первичной медико-санитарной помощи является посещение с профилактическими целями (Приложение № 6 к Соглашению):</w:t>
      </w:r>
    </w:p>
    <w:p w:rsidR="004B2AFE" w:rsidRPr="005C0C64" w:rsidRDefault="004B2AFE" w:rsidP="005C0C64">
      <w:pPr>
        <w:spacing w:after="0" w:line="240" w:lineRule="auto"/>
        <w:ind w:firstLine="708"/>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детей, впервые обратившихся в отчетном году для проведения комплексного обследования;</w:t>
      </w:r>
    </w:p>
    <w:p w:rsidR="004B2AFE" w:rsidRPr="005C0C64" w:rsidRDefault="004B2AFE" w:rsidP="005C0C64">
      <w:pPr>
        <w:spacing w:after="0" w:line="240" w:lineRule="auto"/>
        <w:ind w:firstLine="708"/>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детей, обратившихся для динамического наблюдения в соответствии с рекомендациями врача детского центра здоровья, а также направленных медицинской организацией по месту прикрепления, медицинскими работниками образовательных организаций.</w:t>
      </w:r>
    </w:p>
    <w:p w:rsidR="004B2AFE" w:rsidRPr="005C0C64" w:rsidRDefault="004B2AFE" w:rsidP="005C0C64">
      <w:pPr>
        <w:spacing w:after="0" w:line="240" w:lineRule="auto"/>
        <w:ind w:firstLine="708"/>
        <w:contextualSpacing/>
        <w:jc w:val="both"/>
        <w:rPr>
          <w:rFonts w:ascii="Times New Roman" w:eastAsia="Times New Roman" w:hAnsi="Times New Roman"/>
          <w:color w:val="111111"/>
          <w:sz w:val="26"/>
          <w:szCs w:val="26"/>
          <w:lang w:eastAsia="ru-RU"/>
        </w:rPr>
      </w:pPr>
    </w:p>
    <w:p w:rsidR="004B2AFE" w:rsidRPr="005C0C64" w:rsidRDefault="004B2AFE" w:rsidP="005C0C64">
      <w:pPr>
        <w:spacing w:after="0" w:line="240" w:lineRule="auto"/>
        <w:ind w:firstLine="708"/>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Для медицинских организаций, в составе которых на функциональной основе созданы </w:t>
      </w:r>
      <w:r w:rsidRPr="005C0C64">
        <w:rPr>
          <w:rFonts w:ascii="Times New Roman" w:eastAsia="Times New Roman" w:hAnsi="Times New Roman"/>
          <w:b/>
          <w:color w:val="111111"/>
          <w:sz w:val="26"/>
          <w:szCs w:val="26"/>
          <w:lang w:eastAsia="ru-RU"/>
        </w:rPr>
        <w:t>центры здоровья для взрослого населения</w:t>
      </w:r>
      <w:r w:rsidRPr="005C0C64">
        <w:rPr>
          <w:rFonts w:ascii="Times New Roman" w:eastAsia="Times New Roman" w:hAnsi="Times New Roman"/>
          <w:color w:val="111111"/>
          <w:sz w:val="26"/>
          <w:szCs w:val="26"/>
          <w:lang w:eastAsia="ru-RU"/>
        </w:rPr>
        <w:t>, единицей объема первичной медико-санитарной помощи является комплексное посещение с профилактическими целями для проведения комплексного обследования (Приложение № 15 к Соглашению).</w:t>
      </w:r>
    </w:p>
    <w:p w:rsidR="00BF1D76" w:rsidRPr="005C0C64" w:rsidRDefault="00BF1D76" w:rsidP="005C0C64">
      <w:pPr>
        <w:spacing w:after="0" w:line="240" w:lineRule="auto"/>
        <w:ind w:firstLine="708"/>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Объем медицинской помощи в амбулаторных условиях включает посещения:</w:t>
      </w:r>
    </w:p>
    <w:p w:rsidR="00BF1D76" w:rsidRPr="005C0C64" w:rsidRDefault="00BF1D76" w:rsidP="005C0C64">
      <w:pPr>
        <w:spacing w:after="0" w:line="240" w:lineRule="auto"/>
        <w:ind w:firstLine="708"/>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врачей амбулаторно-поликлинических учреждений;</w:t>
      </w:r>
    </w:p>
    <w:p w:rsidR="00BF1D76" w:rsidRPr="005C0C64" w:rsidRDefault="00BF1D76" w:rsidP="005C0C64">
      <w:pPr>
        <w:spacing w:after="0" w:line="240" w:lineRule="auto"/>
        <w:ind w:firstLine="708"/>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lastRenderedPageBreak/>
        <w:t>- врачей и медицинских работников, имеющих среднее медицинское образование, в медицинских кабинетах и здравпунктах образовательных учреждений;</w:t>
      </w:r>
    </w:p>
    <w:p w:rsidR="00BF1D76" w:rsidRPr="005C0C64" w:rsidRDefault="00BF1D76" w:rsidP="005C0C64">
      <w:pPr>
        <w:spacing w:after="0"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-медицинских работников, имеющих среднее медицинское образование, ведущих самостоятельный прием</w:t>
      </w:r>
    </w:p>
    <w:p w:rsidR="00BF1D76" w:rsidRPr="005C0C64" w:rsidRDefault="00BF1D76"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Оказание неотложной медицинской помощи осуществляется врачами-специалистами и медицинскими работниками со средним медицинским образованием, ведущими самостоятельный прием, стоимость посещения по неотложной медицинской помощи представлена Приложением № </w:t>
      </w:r>
      <w:r w:rsidR="00054656" w:rsidRPr="005C0C64">
        <w:rPr>
          <w:rFonts w:ascii="Times New Roman" w:eastAsia="Times New Roman" w:hAnsi="Times New Roman"/>
          <w:color w:val="111111"/>
          <w:sz w:val="26"/>
          <w:szCs w:val="26"/>
          <w:lang w:eastAsia="ru-RU"/>
        </w:rPr>
        <w:t>7</w:t>
      </w:r>
      <w:r w:rsidRPr="005C0C64">
        <w:rPr>
          <w:rFonts w:ascii="Times New Roman" w:eastAsia="Times New Roman" w:hAnsi="Times New Roman"/>
          <w:color w:val="111111"/>
          <w:sz w:val="26"/>
          <w:szCs w:val="26"/>
          <w:lang w:eastAsia="ru-RU"/>
        </w:rPr>
        <w:t xml:space="preserve"> к Соглашению.</w:t>
      </w:r>
    </w:p>
    <w:p w:rsidR="00BF1D76" w:rsidRPr="005C0C64" w:rsidRDefault="00BF1D76" w:rsidP="005C0C64">
      <w:pPr>
        <w:spacing w:after="0" w:line="240" w:lineRule="auto"/>
        <w:ind w:firstLine="709"/>
        <w:jc w:val="both"/>
        <w:rPr>
          <w:rFonts w:ascii="Times New Roman" w:hAnsi="Times New Roman"/>
          <w:b/>
          <w:sz w:val="26"/>
          <w:szCs w:val="26"/>
        </w:rPr>
      </w:pPr>
    </w:p>
    <w:p w:rsidR="00BF1D76" w:rsidRPr="005C0C64" w:rsidRDefault="00BF1D76"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hAnsi="Times New Roman"/>
          <w:b/>
          <w:sz w:val="26"/>
          <w:szCs w:val="26"/>
        </w:rPr>
        <w:t>2.1.</w:t>
      </w:r>
      <w:r w:rsidR="008F73D2" w:rsidRPr="005C0C64">
        <w:rPr>
          <w:rFonts w:ascii="Times New Roman" w:hAnsi="Times New Roman"/>
          <w:b/>
          <w:sz w:val="26"/>
          <w:szCs w:val="26"/>
        </w:rPr>
        <w:t>7</w:t>
      </w:r>
      <w:r w:rsidRPr="005C0C64">
        <w:rPr>
          <w:rFonts w:ascii="Times New Roman" w:hAnsi="Times New Roman"/>
          <w:b/>
          <w:sz w:val="26"/>
          <w:szCs w:val="26"/>
        </w:rPr>
        <w:t xml:space="preserve">. </w:t>
      </w:r>
      <w:r w:rsidRPr="005C0C64">
        <w:rPr>
          <w:rFonts w:ascii="Times New Roman" w:eastAsia="Times New Roman" w:hAnsi="Times New Roman"/>
          <w:color w:val="111111"/>
          <w:sz w:val="26"/>
          <w:szCs w:val="26"/>
          <w:lang w:eastAsia="ru-RU"/>
        </w:rPr>
        <w:t xml:space="preserve"> Обращение по поводу заболевания – это законченный случай лечения заболевания в амбулаторных условиях с кратностью не менее двух посещений по поводу одного заболевания (складывается из первичных и повторных посещений), включающий лечебно-диагностические и реабилитационные мероприятия, в результате которых наступает выздоровление, улучшение, направление пациента в дневной стационар, на госпитализацию в круглосуточный стационар. Результат обращения отмечается в соответствующих позициях Талона только при последнем посещении больного по данному поводу. На 202</w:t>
      </w:r>
      <w:r w:rsidR="00FC4A3D" w:rsidRPr="005C0C64">
        <w:rPr>
          <w:rFonts w:ascii="Times New Roman" w:eastAsia="Times New Roman" w:hAnsi="Times New Roman"/>
          <w:color w:val="111111"/>
          <w:sz w:val="26"/>
          <w:szCs w:val="26"/>
          <w:lang w:eastAsia="ru-RU"/>
        </w:rPr>
        <w:t>6</w:t>
      </w:r>
      <w:r w:rsidRPr="005C0C64">
        <w:rPr>
          <w:rFonts w:ascii="Times New Roman" w:eastAsia="Times New Roman" w:hAnsi="Times New Roman"/>
          <w:color w:val="111111"/>
          <w:sz w:val="26"/>
          <w:szCs w:val="26"/>
          <w:lang w:eastAsia="ru-RU"/>
        </w:rPr>
        <w:t xml:space="preserve"> год средняя кратность посещений в связи с заболеванием в одном обращении составляет </w:t>
      </w:r>
      <w:r w:rsidR="00D24EDD" w:rsidRPr="005C0C64">
        <w:rPr>
          <w:rFonts w:ascii="Times New Roman" w:eastAsia="Times New Roman" w:hAnsi="Times New Roman"/>
          <w:color w:val="111111"/>
          <w:sz w:val="26"/>
          <w:szCs w:val="26"/>
          <w:lang w:eastAsia="ru-RU"/>
        </w:rPr>
        <w:t>2,6</w:t>
      </w:r>
      <w:r w:rsidRPr="005C0C64">
        <w:rPr>
          <w:rFonts w:ascii="Times New Roman" w:eastAsia="Times New Roman" w:hAnsi="Times New Roman"/>
          <w:color w:val="111111"/>
          <w:sz w:val="26"/>
          <w:szCs w:val="26"/>
          <w:lang w:eastAsia="ru-RU"/>
        </w:rPr>
        <w:t>.</w:t>
      </w:r>
    </w:p>
    <w:p w:rsidR="003A59E6" w:rsidRPr="005C0C64" w:rsidRDefault="0088194A"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В объем о</w:t>
      </w:r>
      <w:r w:rsidR="003A59E6" w:rsidRPr="005C0C64">
        <w:rPr>
          <w:rFonts w:ascii="Times New Roman" w:eastAsia="Times New Roman" w:hAnsi="Times New Roman"/>
          <w:color w:val="111111"/>
          <w:sz w:val="26"/>
          <w:szCs w:val="26"/>
          <w:lang w:eastAsia="ru-RU"/>
        </w:rPr>
        <w:t>бращени</w:t>
      </w:r>
      <w:r w:rsidRPr="005C0C64">
        <w:rPr>
          <w:rFonts w:ascii="Times New Roman" w:eastAsia="Times New Roman" w:hAnsi="Times New Roman"/>
          <w:color w:val="111111"/>
          <w:sz w:val="26"/>
          <w:szCs w:val="26"/>
          <w:lang w:eastAsia="ru-RU"/>
        </w:rPr>
        <w:t>й</w:t>
      </w:r>
      <w:r w:rsidR="003A59E6" w:rsidRPr="005C0C64">
        <w:rPr>
          <w:rFonts w:ascii="Times New Roman" w:eastAsia="Times New Roman" w:hAnsi="Times New Roman"/>
          <w:color w:val="111111"/>
          <w:sz w:val="26"/>
          <w:szCs w:val="26"/>
          <w:lang w:eastAsia="ru-RU"/>
        </w:rPr>
        <w:t xml:space="preserve"> по поводу заболевания </w:t>
      </w:r>
      <w:r w:rsidR="001B7A5E" w:rsidRPr="005C0C64">
        <w:rPr>
          <w:rFonts w:ascii="Times New Roman" w:eastAsia="Times New Roman" w:hAnsi="Times New Roman"/>
          <w:color w:val="111111"/>
          <w:sz w:val="26"/>
          <w:szCs w:val="26"/>
          <w:lang w:eastAsia="ru-RU"/>
        </w:rPr>
        <w:t>включаются</w:t>
      </w:r>
      <w:r w:rsidRPr="005C0C64">
        <w:rPr>
          <w:rFonts w:ascii="Times New Roman" w:eastAsia="Times New Roman" w:hAnsi="Times New Roman"/>
          <w:color w:val="111111"/>
          <w:sz w:val="26"/>
          <w:szCs w:val="26"/>
          <w:lang w:eastAsia="ru-RU"/>
        </w:rPr>
        <w:t>:</w:t>
      </w:r>
    </w:p>
    <w:p w:rsidR="00D24EDD" w:rsidRPr="005C0C64" w:rsidRDefault="00D24EDD"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обращения для проведения второго этапа диспансеризации определенных групп взрослого населения;</w:t>
      </w:r>
    </w:p>
    <w:p w:rsidR="00D24EDD" w:rsidRPr="005C0C64" w:rsidRDefault="00D24EDD"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- 2 этап углубленной диспансеризации;</w:t>
      </w:r>
    </w:p>
    <w:p w:rsidR="00D24EDD" w:rsidRPr="005C0C64" w:rsidRDefault="00D24EDD"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- 2 этап</w:t>
      </w:r>
      <w:r w:rsidRPr="005C0C64">
        <w:rPr>
          <w:rFonts w:ascii="Times New Roman" w:hAnsi="Times New Roman"/>
          <w:sz w:val="26"/>
          <w:szCs w:val="26"/>
        </w:rPr>
        <w:t xml:space="preserve"> диспансеризации взрослого населения репродуктивного возраста по оценке репродуктивного здоровья</w:t>
      </w:r>
      <w:r w:rsidRPr="005C0C64">
        <w:rPr>
          <w:rFonts w:ascii="Times New Roman" w:eastAsia="Times New Roman" w:hAnsi="Times New Roman"/>
          <w:color w:val="111111"/>
          <w:sz w:val="26"/>
          <w:szCs w:val="26"/>
          <w:lang w:eastAsia="ru-RU"/>
        </w:rPr>
        <w:t>;</w:t>
      </w:r>
    </w:p>
    <w:p w:rsidR="00BC27C7" w:rsidRPr="005C0C64" w:rsidRDefault="00BC27C7"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обращения в ЦАОП;</w:t>
      </w:r>
    </w:p>
    <w:p w:rsidR="00BC27C7" w:rsidRPr="005C0C64" w:rsidRDefault="00BC27C7"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 обращения для проведения диспансерного наблюдения детского населения  </w:t>
      </w:r>
      <w:r w:rsidRPr="005C0C64">
        <w:rPr>
          <w:rFonts w:ascii="Times New Roman" w:eastAsia="Times New Roman" w:hAnsi="Times New Roman"/>
          <w:color w:val="111111"/>
          <w:sz w:val="26"/>
          <w:szCs w:val="26"/>
          <w:lang w:eastAsia="ru-RU"/>
        </w:rPr>
        <w:br/>
        <w:t xml:space="preserve">(приказ Минздрава России </w:t>
      </w:r>
      <w:r w:rsidR="00CA0CF0" w:rsidRPr="005C0C64">
        <w:rPr>
          <w:rFonts w:ascii="Times New Roman" w:eastAsia="Times New Roman" w:hAnsi="Times New Roman"/>
          <w:color w:val="111111"/>
          <w:sz w:val="26"/>
          <w:szCs w:val="26"/>
          <w:lang w:eastAsia="ru-RU"/>
        </w:rPr>
        <w:t>от 11.04.2025 №192н</w:t>
      </w:r>
      <w:r w:rsidRPr="005C0C64">
        <w:rPr>
          <w:rFonts w:ascii="Times New Roman" w:eastAsia="Times New Roman" w:hAnsi="Times New Roman"/>
          <w:color w:val="111111"/>
          <w:sz w:val="26"/>
          <w:szCs w:val="26"/>
          <w:lang w:eastAsia="ru-RU"/>
        </w:rPr>
        <w:t>);</w:t>
      </w:r>
    </w:p>
    <w:p w:rsidR="00FC4A3D" w:rsidRPr="005C0C64" w:rsidRDefault="00BC27C7"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 </w:t>
      </w:r>
      <w:r w:rsidR="00A40184" w:rsidRPr="005C0C64">
        <w:rPr>
          <w:rFonts w:ascii="Times New Roman" w:eastAsia="Times New Roman" w:hAnsi="Times New Roman"/>
          <w:color w:val="111111"/>
          <w:sz w:val="26"/>
          <w:szCs w:val="26"/>
          <w:lang w:eastAsia="ru-RU"/>
        </w:rPr>
        <w:t>объемы обращений по заболеваниям на долечивание в травматологических пунктах</w:t>
      </w:r>
      <w:r w:rsidR="005E71BC" w:rsidRPr="005C0C64">
        <w:rPr>
          <w:rFonts w:ascii="Times New Roman" w:eastAsia="Times New Roman" w:hAnsi="Times New Roman"/>
          <w:color w:val="111111"/>
          <w:sz w:val="26"/>
          <w:szCs w:val="26"/>
          <w:lang w:eastAsia="ru-RU"/>
        </w:rPr>
        <w:t>;</w:t>
      </w:r>
    </w:p>
    <w:p w:rsidR="00DD627E" w:rsidRPr="005C0C64" w:rsidRDefault="00FC4A3D"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 </w:t>
      </w:r>
      <w:r w:rsidR="00DD627E" w:rsidRPr="005C0C64">
        <w:rPr>
          <w:rFonts w:ascii="Times New Roman" w:eastAsia="Times New Roman" w:hAnsi="Times New Roman"/>
          <w:color w:val="111111"/>
          <w:sz w:val="26"/>
          <w:szCs w:val="26"/>
          <w:lang w:eastAsia="ru-RU"/>
        </w:rPr>
        <w:t>медицинск</w:t>
      </w:r>
      <w:r w:rsidR="005E71BC" w:rsidRPr="005C0C64">
        <w:rPr>
          <w:rFonts w:ascii="Times New Roman" w:eastAsia="Times New Roman" w:hAnsi="Times New Roman"/>
          <w:color w:val="111111"/>
          <w:sz w:val="26"/>
          <w:szCs w:val="26"/>
          <w:lang w:eastAsia="ru-RU"/>
        </w:rPr>
        <w:t>ая</w:t>
      </w:r>
      <w:r w:rsidR="00DD627E" w:rsidRPr="005C0C64">
        <w:rPr>
          <w:rFonts w:ascii="Times New Roman" w:eastAsia="Times New Roman" w:hAnsi="Times New Roman"/>
          <w:color w:val="111111"/>
          <w:sz w:val="26"/>
          <w:szCs w:val="26"/>
          <w:lang w:eastAsia="ru-RU"/>
        </w:rPr>
        <w:t xml:space="preserve"> помощ</w:t>
      </w:r>
      <w:r w:rsidR="005E71BC" w:rsidRPr="005C0C64">
        <w:rPr>
          <w:rFonts w:ascii="Times New Roman" w:eastAsia="Times New Roman" w:hAnsi="Times New Roman"/>
          <w:color w:val="111111"/>
          <w:sz w:val="26"/>
          <w:szCs w:val="26"/>
          <w:lang w:eastAsia="ru-RU"/>
        </w:rPr>
        <w:t>ь</w:t>
      </w:r>
      <w:r w:rsidR="00DD627E" w:rsidRPr="005C0C64">
        <w:rPr>
          <w:rFonts w:ascii="Times New Roman" w:eastAsia="Times New Roman" w:hAnsi="Times New Roman"/>
          <w:color w:val="111111"/>
          <w:sz w:val="26"/>
          <w:szCs w:val="26"/>
          <w:lang w:eastAsia="ru-RU"/>
        </w:rPr>
        <w:t xml:space="preserve"> с применением телемедицинских технологий при дистанционном взаимодействии медицинских работников между собой, в том числе при проведении консилиумов врачей и при дистанционном взаимодействии медицинских работников с пациентами или их законными представителями</w:t>
      </w:r>
      <w:r w:rsidR="005E71BC" w:rsidRPr="005C0C64">
        <w:rPr>
          <w:rFonts w:ascii="Times New Roman" w:eastAsia="Times New Roman" w:hAnsi="Times New Roman"/>
          <w:color w:val="111111"/>
          <w:sz w:val="26"/>
          <w:szCs w:val="26"/>
          <w:lang w:eastAsia="ru-RU"/>
        </w:rPr>
        <w:t>.</w:t>
      </w:r>
    </w:p>
    <w:p w:rsidR="00D9260B" w:rsidRPr="005C0C64" w:rsidRDefault="00583039"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Стоимость о</w:t>
      </w:r>
      <w:r w:rsidR="00BF1D76" w:rsidRPr="005C0C64">
        <w:rPr>
          <w:rFonts w:ascii="Times New Roman" w:eastAsia="Times New Roman" w:hAnsi="Times New Roman"/>
          <w:color w:val="111111"/>
          <w:sz w:val="26"/>
          <w:szCs w:val="26"/>
          <w:lang w:eastAsia="ru-RU"/>
        </w:rPr>
        <w:t>бращени</w:t>
      </w:r>
      <w:r w:rsidRPr="005C0C64">
        <w:rPr>
          <w:rFonts w:ascii="Times New Roman" w:eastAsia="Times New Roman" w:hAnsi="Times New Roman"/>
          <w:color w:val="111111"/>
          <w:sz w:val="26"/>
          <w:szCs w:val="26"/>
          <w:lang w:eastAsia="ru-RU"/>
        </w:rPr>
        <w:t>я</w:t>
      </w:r>
      <w:r w:rsidR="00BF1D76" w:rsidRPr="005C0C64">
        <w:rPr>
          <w:rFonts w:ascii="Times New Roman" w:eastAsia="Times New Roman" w:hAnsi="Times New Roman"/>
          <w:color w:val="111111"/>
          <w:sz w:val="26"/>
          <w:szCs w:val="26"/>
          <w:lang w:eastAsia="ru-RU"/>
        </w:rPr>
        <w:t xml:space="preserve"> по поводу заболевания </w:t>
      </w:r>
      <w:r w:rsidRPr="005C0C64">
        <w:rPr>
          <w:rFonts w:ascii="Times New Roman" w:eastAsia="Times New Roman" w:hAnsi="Times New Roman"/>
          <w:color w:val="111111"/>
          <w:sz w:val="26"/>
          <w:szCs w:val="26"/>
          <w:lang w:eastAsia="ru-RU"/>
        </w:rPr>
        <w:t>на 202</w:t>
      </w:r>
      <w:r w:rsidR="005E71BC" w:rsidRPr="005C0C64">
        <w:rPr>
          <w:rFonts w:ascii="Times New Roman" w:eastAsia="Times New Roman" w:hAnsi="Times New Roman"/>
          <w:color w:val="111111"/>
          <w:sz w:val="26"/>
          <w:szCs w:val="26"/>
          <w:lang w:eastAsia="ru-RU"/>
        </w:rPr>
        <w:t>6</w:t>
      </w:r>
      <w:r w:rsidRPr="005C0C64">
        <w:rPr>
          <w:rFonts w:ascii="Times New Roman" w:eastAsia="Times New Roman" w:hAnsi="Times New Roman"/>
          <w:color w:val="111111"/>
          <w:sz w:val="26"/>
          <w:szCs w:val="26"/>
          <w:lang w:eastAsia="ru-RU"/>
        </w:rPr>
        <w:t xml:space="preserve"> год представлена в </w:t>
      </w:r>
      <w:r w:rsidR="00BF1D76" w:rsidRPr="005C0C64">
        <w:rPr>
          <w:rFonts w:ascii="Times New Roman" w:eastAsia="Times New Roman" w:hAnsi="Times New Roman"/>
          <w:color w:val="111111"/>
          <w:sz w:val="26"/>
          <w:szCs w:val="26"/>
          <w:lang w:eastAsia="ru-RU"/>
        </w:rPr>
        <w:t>Приложени</w:t>
      </w:r>
      <w:r w:rsidRPr="005C0C64">
        <w:rPr>
          <w:rFonts w:ascii="Times New Roman" w:eastAsia="Times New Roman" w:hAnsi="Times New Roman"/>
          <w:color w:val="111111"/>
          <w:sz w:val="26"/>
          <w:szCs w:val="26"/>
          <w:lang w:eastAsia="ru-RU"/>
        </w:rPr>
        <w:t>и</w:t>
      </w:r>
      <w:r w:rsidR="00BF1D76" w:rsidRPr="005C0C64">
        <w:rPr>
          <w:rFonts w:ascii="Times New Roman" w:eastAsia="Times New Roman" w:hAnsi="Times New Roman"/>
          <w:color w:val="111111"/>
          <w:sz w:val="26"/>
          <w:szCs w:val="26"/>
          <w:lang w:eastAsia="ru-RU"/>
        </w:rPr>
        <w:t xml:space="preserve"> № </w:t>
      </w:r>
      <w:r w:rsidR="00054656" w:rsidRPr="005C0C64">
        <w:rPr>
          <w:rFonts w:ascii="Times New Roman" w:eastAsia="Times New Roman" w:hAnsi="Times New Roman"/>
          <w:color w:val="111111"/>
          <w:sz w:val="26"/>
          <w:szCs w:val="26"/>
          <w:lang w:eastAsia="ru-RU"/>
        </w:rPr>
        <w:t>8</w:t>
      </w:r>
      <w:r w:rsidR="00BF1D76" w:rsidRPr="005C0C64">
        <w:rPr>
          <w:rFonts w:ascii="Times New Roman" w:eastAsia="Times New Roman" w:hAnsi="Times New Roman"/>
          <w:color w:val="111111"/>
          <w:sz w:val="26"/>
          <w:szCs w:val="26"/>
          <w:lang w:eastAsia="ru-RU"/>
        </w:rPr>
        <w:t xml:space="preserve"> к Соглашению</w:t>
      </w:r>
      <w:r w:rsidR="00D24EDD" w:rsidRPr="005C0C64">
        <w:rPr>
          <w:rFonts w:ascii="Times New Roman" w:eastAsia="Times New Roman" w:hAnsi="Times New Roman"/>
          <w:color w:val="111111"/>
          <w:sz w:val="26"/>
          <w:szCs w:val="26"/>
          <w:lang w:eastAsia="ru-RU"/>
        </w:rPr>
        <w:t xml:space="preserve">, стоимость </w:t>
      </w:r>
      <w:r w:rsidR="00A35A2E" w:rsidRPr="005C0C64">
        <w:rPr>
          <w:rFonts w:ascii="Times New Roman" w:eastAsia="Times New Roman" w:hAnsi="Times New Roman"/>
          <w:color w:val="111111"/>
          <w:sz w:val="26"/>
          <w:szCs w:val="26"/>
          <w:lang w:eastAsia="ru-RU"/>
        </w:rPr>
        <w:t>одной консультации с применением телемедицинских технологий в период обращения за медицинской помощью в амбулаторных условиях, оказываемых в связи с заболеваниями, в том числе в рамках взаиморасчетов между медицинскими организациями представлена в Приложении    № 8.2 к Соглашению</w:t>
      </w:r>
    </w:p>
    <w:p w:rsidR="00D22B21" w:rsidRPr="005C0C64" w:rsidRDefault="00D22B21" w:rsidP="005C0C64">
      <w:pPr>
        <w:spacing w:line="240" w:lineRule="auto"/>
        <w:ind w:firstLine="567"/>
        <w:contextualSpacing/>
        <w:jc w:val="both"/>
        <w:rPr>
          <w:rFonts w:ascii="Times New Roman" w:hAnsi="Times New Roman"/>
          <w:color w:val="111111"/>
          <w:sz w:val="26"/>
          <w:szCs w:val="26"/>
        </w:rPr>
      </w:pPr>
      <w:r w:rsidRPr="005C0C64">
        <w:rPr>
          <w:rFonts w:ascii="Times New Roman" w:hAnsi="Times New Roman"/>
          <w:color w:val="111111"/>
          <w:sz w:val="26"/>
          <w:szCs w:val="26"/>
        </w:rPr>
        <w:t>2.1.8.</w:t>
      </w:r>
      <w:r w:rsidRPr="005C0C64">
        <w:rPr>
          <w:rFonts w:ascii="Times New Roman" w:hAnsi="Times New Roman"/>
          <w:b/>
          <w:color w:val="111111"/>
          <w:sz w:val="26"/>
          <w:szCs w:val="26"/>
        </w:rPr>
        <w:t xml:space="preserve"> </w:t>
      </w:r>
      <w:r w:rsidRPr="005C0C64">
        <w:rPr>
          <w:rFonts w:ascii="Times New Roman" w:hAnsi="Times New Roman"/>
          <w:color w:val="111111"/>
          <w:sz w:val="26"/>
          <w:szCs w:val="26"/>
        </w:rPr>
        <w:t xml:space="preserve">Консультирование медицинским психологом по направлению лечащего врача по вопросам, связанным с имеющимся заболеванием и (или) состоянием, включенным в базовую программу обязательного медицинского страхования, оформляется и подается в реестре кодом из номенклатуры медицинских услуг </w:t>
      </w:r>
      <w:r w:rsidRPr="005C0C64">
        <w:rPr>
          <w:rFonts w:ascii="Times New Roman" w:hAnsi="Times New Roman"/>
          <w:color w:val="111111"/>
          <w:sz w:val="26"/>
          <w:szCs w:val="26"/>
          <w:lang w:val="en-US"/>
        </w:rPr>
        <w:t>B</w:t>
      </w:r>
      <w:r w:rsidRPr="005C0C64">
        <w:rPr>
          <w:rFonts w:ascii="Times New Roman" w:hAnsi="Times New Roman"/>
          <w:color w:val="111111"/>
          <w:sz w:val="26"/>
          <w:szCs w:val="26"/>
        </w:rPr>
        <w:t xml:space="preserve">01.070.009, </w:t>
      </w:r>
      <w:r w:rsidRPr="005C0C64">
        <w:rPr>
          <w:rFonts w:ascii="Times New Roman" w:hAnsi="Times New Roman"/>
          <w:color w:val="111111"/>
          <w:sz w:val="26"/>
          <w:szCs w:val="26"/>
          <w:lang w:val="en-US"/>
        </w:rPr>
        <w:t>B</w:t>
      </w:r>
      <w:r w:rsidRPr="005C0C64">
        <w:rPr>
          <w:rFonts w:ascii="Times New Roman" w:hAnsi="Times New Roman"/>
          <w:color w:val="111111"/>
          <w:sz w:val="26"/>
          <w:szCs w:val="26"/>
        </w:rPr>
        <w:t>01.070.010 с обязательным указанием, кроме основного, также следующих сопутствующих диагнозов:</w:t>
      </w:r>
    </w:p>
    <w:p w:rsidR="00D22B21" w:rsidRPr="005C0C64" w:rsidRDefault="00D22B21" w:rsidP="005C0C64">
      <w:pPr>
        <w:spacing w:line="240" w:lineRule="auto"/>
        <w:ind w:left="284" w:firstLine="567"/>
        <w:contextualSpacing/>
        <w:jc w:val="both"/>
        <w:rPr>
          <w:rFonts w:ascii="Times New Roman" w:hAnsi="Times New Roman"/>
          <w:color w:val="111111"/>
          <w:sz w:val="26"/>
          <w:szCs w:val="26"/>
        </w:rPr>
      </w:pPr>
      <w:r w:rsidRPr="005C0C64">
        <w:rPr>
          <w:rFonts w:ascii="Times New Roman" w:hAnsi="Times New Roman"/>
          <w:color w:val="111111"/>
          <w:sz w:val="26"/>
          <w:szCs w:val="26"/>
        </w:rPr>
        <w:t xml:space="preserve">- для пациентов из числа </w:t>
      </w:r>
      <w:r w:rsidRPr="005C0C64">
        <w:rPr>
          <w:rFonts w:ascii="Times New Roman" w:hAnsi="Times New Roman"/>
          <w:b/>
          <w:color w:val="111111"/>
          <w:sz w:val="26"/>
          <w:szCs w:val="26"/>
        </w:rPr>
        <w:t>ветеранов боевых действий</w:t>
      </w:r>
      <w:r w:rsidRPr="005C0C64">
        <w:rPr>
          <w:rFonts w:ascii="Times New Roman" w:hAnsi="Times New Roman"/>
          <w:color w:val="111111"/>
          <w:sz w:val="26"/>
          <w:szCs w:val="26"/>
        </w:rPr>
        <w:t xml:space="preserve"> кода МКБ – </w:t>
      </w:r>
      <w:r w:rsidRPr="005C0C64">
        <w:rPr>
          <w:rFonts w:ascii="Times New Roman" w:hAnsi="Times New Roman"/>
          <w:color w:val="111111"/>
          <w:sz w:val="26"/>
          <w:szCs w:val="26"/>
          <w:lang w:val="en-US"/>
        </w:rPr>
        <w:t>Z</w:t>
      </w:r>
      <w:r w:rsidRPr="005C0C64">
        <w:rPr>
          <w:rFonts w:ascii="Times New Roman" w:hAnsi="Times New Roman"/>
          <w:color w:val="111111"/>
          <w:sz w:val="26"/>
          <w:szCs w:val="26"/>
        </w:rPr>
        <w:t xml:space="preserve">73.3; </w:t>
      </w:r>
    </w:p>
    <w:p w:rsidR="00D22B21" w:rsidRPr="005C0C64" w:rsidRDefault="00D22B21" w:rsidP="005C0C64">
      <w:pPr>
        <w:spacing w:line="240" w:lineRule="auto"/>
        <w:ind w:left="284" w:firstLine="567"/>
        <w:contextualSpacing/>
        <w:jc w:val="both"/>
        <w:rPr>
          <w:rFonts w:ascii="Times New Roman" w:hAnsi="Times New Roman"/>
          <w:color w:val="111111"/>
          <w:sz w:val="26"/>
          <w:szCs w:val="26"/>
        </w:rPr>
      </w:pPr>
      <w:r w:rsidRPr="005C0C64">
        <w:rPr>
          <w:rFonts w:ascii="Times New Roman" w:hAnsi="Times New Roman"/>
          <w:color w:val="111111"/>
          <w:sz w:val="26"/>
          <w:szCs w:val="26"/>
        </w:rPr>
        <w:lastRenderedPageBreak/>
        <w:t xml:space="preserve">- для лиц, состоящих на диспансерном наблюдении с </w:t>
      </w:r>
      <w:r w:rsidRPr="005C0C64">
        <w:rPr>
          <w:rFonts w:ascii="Times New Roman" w:hAnsi="Times New Roman"/>
          <w:b/>
          <w:color w:val="111111"/>
          <w:sz w:val="26"/>
          <w:szCs w:val="26"/>
        </w:rPr>
        <w:t>ЗНО</w:t>
      </w:r>
      <w:r w:rsidRPr="005C0C64">
        <w:rPr>
          <w:rFonts w:ascii="Times New Roman" w:hAnsi="Times New Roman"/>
          <w:color w:val="111111"/>
          <w:sz w:val="26"/>
          <w:szCs w:val="26"/>
        </w:rPr>
        <w:t xml:space="preserve"> кода МКБ: </w:t>
      </w:r>
      <w:r w:rsidRPr="005C0C64">
        <w:rPr>
          <w:rFonts w:ascii="Times New Roman" w:hAnsi="Times New Roman"/>
          <w:color w:val="111111"/>
          <w:sz w:val="26"/>
          <w:szCs w:val="26"/>
          <w:lang w:val="en-US"/>
        </w:rPr>
        <w:t>Z</w:t>
      </w:r>
      <w:r w:rsidRPr="005C0C64">
        <w:rPr>
          <w:rFonts w:ascii="Times New Roman" w:hAnsi="Times New Roman"/>
          <w:color w:val="111111"/>
          <w:sz w:val="26"/>
          <w:szCs w:val="26"/>
        </w:rPr>
        <w:t xml:space="preserve">85.0, </w:t>
      </w:r>
      <w:r w:rsidRPr="005C0C64">
        <w:rPr>
          <w:rFonts w:ascii="Times New Roman" w:hAnsi="Times New Roman"/>
          <w:color w:val="111111"/>
          <w:sz w:val="26"/>
          <w:szCs w:val="26"/>
          <w:lang w:val="en-US"/>
        </w:rPr>
        <w:t>Z</w:t>
      </w:r>
      <w:r w:rsidRPr="005C0C64">
        <w:rPr>
          <w:rFonts w:ascii="Times New Roman" w:hAnsi="Times New Roman"/>
          <w:color w:val="111111"/>
          <w:sz w:val="26"/>
          <w:szCs w:val="26"/>
        </w:rPr>
        <w:t xml:space="preserve">85.1, </w:t>
      </w:r>
      <w:r w:rsidRPr="005C0C64">
        <w:rPr>
          <w:rFonts w:ascii="Times New Roman" w:hAnsi="Times New Roman"/>
          <w:color w:val="111111"/>
          <w:sz w:val="26"/>
          <w:szCs w:val="26"/>
          <w:lang w:val="en-US"/>
        </w:rPr>
        <w:t>Z</w:t>
      </w:r>
      <w:r w:rsidRPr="005C0C64">
        <w:rPr>
          <w:rFonts w:ascii="Times New Roman" w:hAnsi="Times New Roman"/>
          <w:color w:val="111111"/>
          <w:sz w:val="26"/>
          <w:szCs w:val="26"/>
        </w:rPr>
        <w:t xml:space="preserve">85.2, </w:t>
      </w:r>
      <w:r w:rsidRPr="005C0C64">
        <w:rPr>
          <w:rFonts w:ascii="Times New Roman" w:hAnsi="Times New Roman"/>
          <w:color w:val="111111"/>
          <w:sz w:val="26"/>
          <w:szCs w:val="26"/>
          <w:lang w:val="en-US"/>
        </w:rPr>
        <w:t>Z</w:t>
      </w:r>
      <w:r w:rsidRPr="005C0C64">
        <w:rPr>
          <w:rFonts w:ascii="Times New Roman" w:hAnsi="Times New Roman"/>
          <w:color w:val="111111"/>
          <w:sz w:val="26"/>
          <w:szCs w:val="26"/>
        </w:rPr>
        <w:t xml:space="preserve">85.3, </w:t>
      </w:r>
      <w:r w:rsidRPr="005C0C64">
        <w:rPr>
          <w:rFonts w:ascii="Times New Roman" w:hAnsi="Times New Roman"/>
          <w:color w:val="111111"/>
          <w:sz w:val="26"/>
          <w:szCs w:val="26"/>
          <w:lang w:val="en-US"/>
        </w:rPr>
        <w:t>Z</w:t>
      </w:r>
      <w:r w:rsidRPr="005C0C64">
        <w:rPr>
          <w:rFonts w:ascii="Times New Roman" w:hAnsi="Times New Roman"/>
          <w:color w:val="111111"/>
          <w:sz w:val="26"/>
          <w:szCs w:val="26"/>
        </w:rPr>
        <w:t xml:space="preserve">85.4, </w:t>
      </w:r>
      <w:r w:rsidRPr="005C0C64">
        <w:rPr>
          <w:rFonts w:ascii="Times New Roman" w:hAnsi="Times New Roman"/>
          <w:color w:val="111111"/>
          <w:sz w:val="26"/>
          <w:szCs w:val="26"/>
          <w:lang w:val="en-US"/>
        </w:rPr>
        <w:t>Z</w:t>
      </w:r>
      <w:r w:rsidRPr="005C0C64">
        <w:rPr>
          <w:rFonts w:ascii="Times New Roman" w:hAnsi="Times New Roman"/>
          <w:color w:val="111111"/>
          <w:sz w:val="26"/>
          <w:szCs w:val="26"/>
        </w:rPr>
        <w:t xml:space="preserve">85.5, </w:t>
      </w:r>
      <w:r w:rsidRPr="005C0C64">
        <w:rPr>
          <w:rFonts w:ascii="Times New Roman" w:hAnsi="Times New Roman"/>
          <w:color w:val="111111"/>
          <w:sz w:val="26"/>
          <w:szCs w:val="26"/>
          <w:lang w:val="en-US"/>
        </w:rPr>
        <w:t>Z</w:t>
      </w:r>
      <w:r w:rsidRPr="005C0C64">
        <w:rPr>
          <w:rFonts w:ascii="Times New Roman" w:hAnsi="Times New Roman"/>
          <w:color w:val="111111"/>
          <w:sz w:val="26"/>
          <w:szCs w:val="26"/>
        </w:rPr>
        <w:t xml:space="preserve">85.6, </w:t>
      </w:r>
      <w:r w:rsidRPr="005C0C64">
        <w:rPr>
          <w:rFonts w:ascii="Times New Roman" w:hAnsi="Times New Roman"/>
          <w:color w:val="111111"/>
          <w:sz w:val="26"/>
          <w:szCs w:val="26"/>
          <w:lang w:val="en-US"/>
        </w:rPr>
        <w:t>Z</w:t>
      </w:r>
      <w:r w:rsidRPr="005C0C64">
        <w:rPr>
          <w:rFonts w:ascii="Times New Roman" w:hAnsi="Times New Roman"/>
          <w:color w:val="111111"/>
          <w:sz w:val="26"/>
          <w:szCs w:val="26"/>
        </w:rPr>
        <w:t xml:space="preserve">85.7, </w:t>
      </w:r>
      <w:r w:rsidRPr="005C0C64">
        <w:rPr>
          <w:rFonts w:ascii="Times New Roman" w:hAnsi="Times New Roman"/>
          <w:color w:val="111111"/>
          <w:sz w:val="26"/>
          <w:szCs w:val="26"/>
          <w:lang w:val="en-US"/>
        </w:rPr>
        <w:t>Z</w:t>
      </w:r>
      <w:r w:rsidRPr="005C0C64">
        <w:rPr>
          <w:rFonts w:ascii="Times New Roman" w:hAnsi="Times New Roman"/>
          <w:color w:val="111111"/>
          <w:sz w:val="26"/>
          <w:szCs w:val="26"/>
        </w:rPr>
        <w:t xml:space="preserve">85.8, </w:t>
      </w:r>
      <w:r w:rsidRPr="005C0C64">
        <w:rPr>
          <w:rFonts w:ascii="Times New Roman" w:hAnsi="Times New Roman"/>
          <w:color w:val="111111"/>
          <w:sz w:val="26"/>
          <w:szCs w:val="26"/>
          <w:lang w:val="en-US"/>
        </w:rPr>
        <w:t>Z</w:t>
      </w:r>
      <w:r w:rsidRPr="005C0C64">
        <w:rPr>
          <w:rFonts w:ascii="Times New Roman" w:hAnsi="Times New Roman"/>
          <w:color w:val="111111"/>
          <w:sz w:val="26"/>
          <w:szCs w:val="26"/>
        </w:rPr>
        <w:t xml:space="preserve">85.9, </w:t>
      </w:r>
      <w:r w:rsidRPr="005C0C64">
        <w:rPr>
          <w:rFonts w:ascii="Times New Roman" w:hAnsi="Times New Roman"/>
          <w:color w:val="111111"/>
          <w:sz w:val="26"/>
          <w:szCs w:val="26"/>
          <w:lang w:val="en-US"/>
        </w:rPr>
        <w:t>Z</w:t>
      </w:r>
      <w:r w:rsidRPr="005C0C64">
        <w:rPr>
          <w:rFonts w:ascii="Times New Roman" w:hAnsi="Times New Roman"/>
          <w:color w:val="111111"/>
          <w:sz w:val="26"/>
          <w:szCs w:val="26"/>
        </w:rPr>
        <w:t>86.0;</w:t>
      </w:r>
    </w:p>
    <w:p w:rsidR="00D22B21" w:rsidRPr="005C0C64" w:rsidRDefault="00D22B21" w:rsidP="005C0C64">
      <w:pPr>
        <w:spacing w:line="240" w:lineRule="auto"/>
        <w:ind w:left="284" w:firstLine="567"/>
        <w:contextualSpacing/>
        <w:jc w:val="both"/>
        <w:rPr>
          <w:rFonts w:ascii="Times New Roman" w:hAnsi="Times New Roman"/>
          <w:color w:val="111111"/>
          <w:sz w:val="26"/>
          <w:szCs w:val="26"/>
        </w:rPr>
      </w:pPr>
      <w:r w:rsidRPr="005C0C64">
        <w:rPr>
          <w:rFonts w:ascii="Times New Roman" w:hAnsi="Times New Roman"/>
          <w:color w:val="111111"/>
          <w:sz w:val="26"/>
          <w:szCs w:val="26"/>
        </w:rPr>
        <w:t xml:space="preserve">- для лиц, состоящих на диспансерном наблюдении с </w:t>
      </w:r>
      <w:r w:rsidRPr="005C0C64">
        <w:rPr>
          <w:rFonts w:ascii="Times New Roman" w:hAnsi="Times New Roman"/>
          <w:b/>
          <w:color w:val="111111"/>
          <w:sz w:val="26"/>
          <w:szCs w:val="26"/>
        </w:rPr>
        <w:t>другими хроническими неинфекционными заболеваниями</w:t>
      </w:r>
      <w:r w:rsidRPr="005C0C64">
        <w:rPr>
          <w:rFonts w:ascii="Times New Roman" w:hAnsi="Times New Roman"/>
          <w:color w:val="111111"/>
          <w:sz w:val="26"/>
          <w:szCs w:val="26"/>
        </w:rPr>
        <w:t xml:space="preserve"> кода МКБ: </w:t>
      </w:r>
      <w:r w:rsidRPr="005C0C64">
        <w:rPr>
          <w:rFonts w:ascii="Times New Roman" w:hAnsi="Times New Roman"/>
          <w:color w:val="111111"/>
          <w:sz w:val="26"/>
          <w:szCs w:val="26"/>
          <w:lang w:val="en-US"/>
        </w:rPr>
        <w:t>Z</w:t>
      </w:r>
      <w:r w:rsidRPr="005C0C64">
        <w:rPr>
          <w:rFonts w:ascii="Times New Roman" w:hAnsi="Times New Roman"/>
          <w:color w:val="111111"/>
          <w:sz w:val="26"/>
          <w:szCs w:val="26"/>
        </w:rPr>
        <w:t xml:space="preserve">86.2, </w:t>
      </w:r>
      <w:r w:rsidRPr="005C0C64">
        <w:rPr>
          <w:rFonts w:ascii="Times New Roman" w:hAnsi="Times New Roman"/>
          <w:color w:val="111111"/>
          <w:sz w:val="26"/>
          <w:szCs w:val="26"/>
          <w:lang w:val="en-US"/>
        </w:rPr>
        <w:t>Z</w:t>
      </w:r>
      <w:r w:rsidRPr="005C0C64">
        <w:rPr>
          <w:rFonts w:ascii="Times New Roman" w:hAnsi="Times New Roman"/>
          <w:color w:val="111111"/>
          <w:sz w:val="26"/>
          <w:szCs w:val="26"/>
        </w:rPr>
        <w:t xml:space="preserve">86.3, </w:t>
      </w:r>
      <w:r w:rsidRPr="005C0C64">
        <w:rPr>
          <w:rFonts w:ascii="Times New Roman" w:hAnsi="Times New Roman"/>
          <w:color w:val="111111"/>
          <w:sz w:val="26"/>
          <w:szCs w:val="26"/>
          <w:lang w:val="en-US"/>
        </w:rPr>
        <w:t>Z</w:t>
      </w:r>
      <w:r w:rsidRPr="005C0C64">
        <w:rPr>
          <w:rFonts w:ascii="Times New Roman" w:hAnsi="Times New Roman"/>
          <w:color w:val="111111"/>
          <w:sz w:val="26"/>
          <w:szCs w:val="26"/>
        </w:rPr>
        <w:t xml:space="preserve">86.6, </w:t>
      </w:r>
      <w:r w:rsidRPr="005C0C64">
        <w:rPr>
          <w:rFonts w:ascii="Times New Roman" w:hAnsi="Times New Roman"/>
          <w:color w:val="111111"/>
          <w:sz w:val="26"/>
          <w:szCs w:val="26"/>
          <w:lang w:val="en-US"/>
        </w:rPr>
        <w:t>Z</w:t>
      </w:r>
      <w:r w:rsidRPr="005C0C64">
        <w:rPr>
          <w:rFonts w:ascii="Times New Roman" w:hAnsi="Times New Roman"/>
          <w:color w:val="111111"/>
          <w:sz w:val="26"/>
          <w:szCs w:val="26"/>
        </w:rPr>
        <w:t xml:space="preserve">86.7, </w:t>
      </w:r>
      <w:r w:rsidRPr="005C0C64">
        <w:rPr>
          <w:rFonts w:ascii="Times New Roman" w:hAnsi="Times New Roman"/>
          <w:color w:val="111111"/>
          <w:sz w:val="26"/>
          <w:szCs w:val="26"/>
          <w:lang w:val="en-US"/>
        </w:rPr>
        <w:t>Z</w:t>
      </w:r>
      <w:r w:rsidRPr="005C0C64">
        <w:rPr>
          <w:rFonts w:ascii="Times New Roman" w:hAnsi="Times New Roman"/>
          <w:color w:val="111111"/>
          <w:sz w:val="26"/>
          <w:szCs w:val="26"/>
        </w:rPr>
        <w:t xml:space="preserve">87.0, </w:t>
      </w:r>
      <w:r w:rsidRPr="005C0C64">
        <w:rPr>
          <w:rFonts w:ascii="Times New Roman" w:hAnsi="Times New Roman"/>
          <w:color w:val="111111"/>
          <w:sz w:val="26"/>
          <w:szCs w:val="26"/>
          <w:lang w:val="en-US"/>
        </w:rPr>
        <w:t>Z</w:t>
      </w:r>
      <w:r w:rsidRPr="005C0C64">
        <w:rPr>
          <w:rFonts w:ascii="Times New Roman" w:hAnsi="Times New Roman"/>
          <w:color w:val="111111"/>
          <w:sz w:val="26"/>
          <w:szCs w:val="26"/>
        </w:rPr>
        <w:t xml:space="preserve">87.1, </w:t>
      </w:r>
      <w:r w:rsidRPr="005C0C64">
        <w:rPr>
          <w:rFonts w:ascii="Times New Roman" w:hAnsi="Times New Roman"/>
          <w:color w:val="111111"/>
          <w:sz w:val="26"/>
          <w:szCs w:val="26"/>
          <w:lang w:val="en-US"/>
        </w:rPr>
        <w:t>Z</w:t>
      </w:r>
      <w:r w:rsidRPr="005C0C64">
        <w:rPr>
          <w:rFonts w:ascii="Times New Roman" w:hAnsi="Times New Roman"/>
          <w:color w:val="111111"/>
          <w:sz w:val="26"/>
          <w:szCs w:val="26"/>
        </w:rPr>
        <w:t xml:space="preserve">87.2, </w:t>
      </w:r>
      <w:r w:rsidRPr="005C0C64">
        <w:rPr>
          <w:rFonts w:ascii="Times New Roman" w:hAnsi="Times New Roman"/>
          <w:color w:val="111111"/>
          <w:sz w:val="26"/>
          <w:szCs w:val="26"/>
          <w:lang w:val="en-US"/>
        </w:rPr>
        <w:t>Z</w:t>
      </w:r>
      <w:r w:rsidRPr="005C0C64">
        <w:rPr>
          <w:rFonts w:ascii="Times New Roman" w:hAnsi="Times New Roman"/>
          <w:color w:val="111111"/>
          <w:sz w:val="26"/>
          <w:szCs w:val="26"/>
        </w:rPr>
        <w:t xml:space="preserve">87.3, </w:t>
      </w:r>
      <w:r w:rsidRPr="005C0C64">
        <w:rPr>
          <w:rFonts w:ascii="Times New Roman" w:hAnsi="Times New Roman"/>
          <w:color w:val="111111"/>
          <w:sz w:val="26"/>
          <w:szCs w:val="26"/>
          <w:lang w:val="en-US"/>
        </w:rPr>
        <w:t>Z</w:t>
      </w:r>
      <w:r w:rsidRPr="005C0C64">
        <w:rPr>
          <w:rFonts w:ascii="Times New Roman" w:hAnsi="Times New Roman"/>
          <w:color w:val="111111"/>
          <w:sz w:val="26"/>
          <w:szCs w:val="26"/>
        </w:rPr>
        <w:t>87.4;</w:t>
      </w:r>
    </w:p>
    <w:p w:rsidR="00D22B21" w:rsidRPr="005C0C64" w:rsidRDefault="00D22B21" w:rsidP="005C0C64">
      <w:pPr>
        <w:spacing w:line="240" w:lineRule="auto"/>
        <w:ind w:left="284" w:firstLine="567"/>
        <w:contextualSpacing/>
        <w:jc w:val="both"/>
        <w:rPr>
          <w:rFonts w:ascii="Times New Roman" w:hAnsi="Times New Roman"/>
          <w:color w:val="111111"/>
          <w:sz w:val="26"/>
          <w:szCs w:val="26"/>
        </w:rPr>
      </w:pPr>
      <w:r w:rsidRPr="005C0C64">
        <w:rPr>
          <w:rFonts w:ascii="Times New Roman" w:hAnsi="Times New Roman"/>
          <w:color w:val="111111"/>
          <w:sz w:val="26"/>
          <w:szCs w:val="26"/>
        </w:rPr>
        <w:t xml:space="preserve">- для женщин в </w:t>
      </w:r>
      <w:r w:rsidRPr="005C0C64">
        <w:rPr>
          <w:rFonts w:ascii="Times New Roman" w:hAnsi="Times New Roman"/>
          <w:b/>
          <w:color w:val="111111"/>
          <w:sz w:val="26"/>
          <w:szCs w:val="26"/>
        </w:rPr>
        <w:t>период беременности, родов и послеродовой период</w:t>
      </w:r>
      <w:r w:rsidRPr="005C0C64">
        <w:rPr>
          <w:rFonts w:ascii="Times New Roman" w:hAnsi="Times New Roman"/>
          <w:color w:val="111111"/>
          <w:sz w:val="26"/>
          <w:szCs w:val="26"/>
        </w:rPr>
        <w:t xml:space="preserve"> кода МКБ: </w:t>
      </w:r>
      <w:r w:rsidRPr="005C0C64">
        <w:rPr>
          <w:rFonts w:ascii="Times New Roman" w:hAnsi="Times New Roman"/>
          <w:color w:val="111111"/>
          <w:sz w:val="26"/>
          <w:szCs w:val="26"/>
          <w:lang w:val="en-US"/>
        </w:rPr>
        <w:t>Z</w:t>
      </w:r>
      <w:r w:rsidRPr="005C0C64">
        <w:rPr>
          <w:rFonts w:ascii="Times New Roman" w:hAnsi="Times New Roman"/>
          <w:color w:val="111111"/>
          <w:sz w:val="26"/>
          <w:szCs w:val="26"/>
        </w:rPr>
        <w:t xml:space="preserve">64.0, </w:t>
      </w:r>
      <w:r w:rsidRPr="005C0C64">
        <w:rPr>
          <w:rFonts w:ascii="Times New Roman" w:hAnsi="Times New Roman"/>
          <w:color w:val="111111"/>
          <w:sz w:val="26"/>
          <w:szCs w:val="26"/>
          <w:lang w:val="en-US"/>
        </w:rPr>
        <w:t>Z</w:t>
      </w:r>
      <w:r w:rsidRPr="005C0C64">
        <w:rPr>
          <w:rFonts w:ascii="Times New Roman" w:hAnsi="Times New Roman"/>
          <w:color w:val="111111"/>
          <w:sz w:val="26"/>
          <w:szCs w:val="26"/>
        </w:rPr>
        <w:t xml:space="preserve">64.1, </w:t>
      </w:r>
      <w:r w:rsidRPr="005C0C64">
        <w:rPr>
          <w:rFonts w:ascii="Times New Roman" w:hAnsi="Times New Roman"/>
          <w:color w:val="111111"/>
          <w:sz w:val="26"/>
          <w:szCs w:val="26"/>
          <w:lang w:val="en-US"/>
        </w:rPr>
        <w:t>Z</w:t>
      </w:r>
      <w:r w:rsidRPr="005C0C64">
        <w:rPr>
          <w:rFonts w:ascii="Times New Roman" w:hAnsi="Times New Roman"/>
          <w:color w:val="111111"/>
          <w:sz w:val="26"/>
          <w:szCs w:val="26"/>
        </w:rPr>
        <w:t>87.5.</w:t>
      </w:r>
    </w:p>
    <w:p w:rsidR="002C62BF" w:rsidRPr="005C0C64" w:rsidRDefault="002C62BF"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Консультации медицинского психолога при проведении медико-психологического консультирования пациента и (или) членов его семьи, либо иных законных представителей по вопросам, связанным с имеющимся заболеванием</w:t>
      </w:r>
      <w:r w:rsidR="00C21F0B" w:rsidRPr="005C0C64">
        <w:rPr>
          <w:rFonts w:ascii="Times New Roman" w:eastAsia="Times New Roman" w:hAnsi="Times New Roman"/>
          <w:color w:val="111111"/>
          <w:sz w:val="26"/>
          <w:szCs w:val="26"/>
          <w:lang w:eastAsia="ru-RU"/>
        </w:rPr>
        <w:t>,</w:t>
      </w:r>
      <w:r w:rsidRPr="005C0C64">
        <w:rPr>
          <w:rFonts w:ascii="Times New Roman" w:eastAsia="Times New Roman" w:hAnsi="Times New Roman"/>
          <w:color w:val="111111"/>
          <w:sz w:val="26"/>
          <w:szCs w:val="26"/>
          <w:lang w:eastAsia="ru-RU"/>
        </w:rPr>
        <w:t xml:space="preserve"> оплачиваются в рамках подушевого норматива финансирования при условии включения медицинского психолога в штат медицинской организации.</w:t>
      </w:r>
    </w:p>
    <w:p w:rsidR="002C62BF" w:rsidRPr="005C0C64" w:rsidRDefault="002C62BF" w:rsidP="005C0C64">
      <w:pPr>
        <w:pStyle w:val="ConsPlusNormal"/>
        <w:ind w:firstLine="709"/>
        <w:jc w:val="both"/>
        <w:rPr>
          <w:color w:val="000000"/>
        </w:rPr>
      </w:pPr>
      <w:r w:rsidRPr="005C0C64">
        <w:rPr>
          <w:color w:val="000000"/>
        </w:rPr>
        <w:t xml:space="preserve">Медико-психологическое консультирование медицинскими психологами женщин в период беременности, родов и послеродовой период по вопросам, связанным с имеющимся заболеванием и (или) состоянием, включенным в базовую программу обязательного медицинского страхования, оплачивается за счет средств обязательного медицинского страхования. </w:t>
      </w:r>
    </w:p>
    <w:p w:rsidR="002C62BF" w:rsidRPr="005C0C64" w:rsidRDefault="002C62BF" w:rsidP="005C0C64">
      <w:pPr>
        <w:pStyle w:val="ConsPlusNormal"/>
        <w:ind w:firstLine="709"/>
        <w:jc w:val="both"/>
        <w:rPr>
          <w:color w:val="000000"/>
        </w:rPr>
      </w:pPr>
      <w:r w:rsidRPr="005C0C64">
        <w:rPr>
          <w:color w:val="000000"/>
        </w:rPr>
        <w:t xml:space="preserve">Доабортное консультирование беременных женщин, включая консультацию психолога, в целях профилактики прерывания беременности, осуществляемое в соответствии с порядком </w:t>
      </w:r>
      <w:r w:rsidR="00D91F21" w:rsidRPr="005C0C64">
        <w:rPr>
          <w:color w:val="000000"/>
        </w:rPr>
        <w:t>оказания медицинской помощи по профилю "акушерство и гинекология", утвержденным приказом Министерства здравоохранения Российской Федерации от 19 декабря 2025г. N 747н</w:t>
      </w:r>
      <w:r w:rsidRPr="005C0C64">
        <w:rPr>
          <w:color w:val="000000"/>
        </w:rPr>
        <w:t xml:space="preserve">, оплачивается за счет средств обязательного медицинского страхования </w:t>
      </w:r>
      <w:r w:rsidRPr="005C0C64">
        <w:rPr>
          <w:b/>
          <w:color w:val="000000"/>
        </w:rPr>
        <w:t>как профилактическое посещение к акушеру-гинекологу.</w:t>
      </w:r>
    </w:p>
    <w:p w:rsidR="002C62BF" w:rsidRPr="005C0C64" w:rsidRDefault="002C62BF"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Стоимость консультирования медицинским психологом, применяемая в рамках взаиморасчетов между медицинскими организациями представлена в Приложении </w:t>
      </w:r>
      <w:r w:rsidR="00646BA1" w:rsidRPr="005C0C64">
        <w:rPr>
          <w:rFonts w:ascii="Times New Roman" w:eastAsia="Times New Roman" w:hAnsi="Times New Roman"/>
          <w:color w:val="111111"/>
          <w:sz w:val="26"/>
          <w:szCs w:val="26"/>
          <w:lang w:eastAsia="ru-RU"/>
        </w:rPr>
        <w:t xml:space="preserve">  № 36 </w:t>
      </w:r>
      <w:r w:rsidRPr="005C0C64">
        <w:rPr>
          <w:rFonts w:ascii="Times New Roman" w:eastAsia="Times New Roman" w:hAnsi="Times New Roman"/>
          <w:color w:val="111111"/>
          <w:sz w:val="26"/>
          <w:szCs w:val="26"/>
          <w:lang w:eastAsia="ru-RU"/>
        </w:rPr>
        <w:t>к Соглашению</w:t>
      </w:r>
      <w:r w:rsidR="00646BA1" w:rsidRPr="005C0C64">
        <w:rPr>
          <w:rFonts w:ascii="Times New Roman" w:eastAsia="Times New Roman" w:hAnsi="Times New Roman"/>
          <w:color w:val="111111"/>
          <w:sz w:val="26"/>
          <w:szCs w:val="26"/>
          <w:lang w:eastAsia="ru-RU"/>
        </w:rPr>
        <w:t>.</w:t>
      </w:r>
      <w:r w:rsidRPr="005C0C64">
        <w:rPr>
          <w:rFonts w:ascii="Times New Roman" w:eastAsia="Times New Roman" w:hAnsi="Times New Roman"/>
          <w:color w:val="111111"/>
          <w:sz w:val="26"/>
          <w:szCs w:val="26"/>
          <w:lang w:eastAsia="ru-RU"/>
        </w:rPr>
        <w:t xml:space="preserve"> </w:t>
      </w:r>
    </w:p>
    <w:p w:rsidR="006A6F02" w:rsidRPr="005C0C64" w:rsidRDefault="006A6F02" w:rsidP="005C0C64">
      <w:pPr>
        <w:spacing w:after="0" w:line="240" w:lineRule="auto"/>
        <w:ind w:firstLine="709"/>
        <w:jc w:val="both"/>
        <w:rPr>
          <w:rFonts w:ascii="Times New Roman" w:eastAsia="Times New Roman" w:hAnsi="Times New Roman"/>
          <w:color w:val="111111"/>
          <w:sz w:val="26"/>
          <w:szCs w:val="26"/>
          <w:lang w:eastAsia="ru-RU"/>
        </w:rPr>
      </w:pPr>
    </w:p>
    <w:p w:rsidR="00BF1D76" w:rsidRPr="005C0C64" w:rsidRDefault="00BF1D76" w:rsidP="005C0C64">
      <w:pPr>
        <w:spacing w:after="0" w:line="240" w:lineRule="auto"/>
        <w:ind w:firstLine="709"/>
        <w:jc w:val="both"/>
        <w:rPr>
          <w:rFonts w:ascii="Times New Roman" w:eastAsia="Times New Roman" w:hAnsi="Times New Roman"/>
          <w:strike/>
          <w:color w:val="111111"/>
          <w:sz w:val="26"/>
          <w:szCs w:val="26"/>
          <w:lang w:eastAsia="ru-RU"/>
        </w:rPr>
      </w:pPr>
      <w:r w:rsidRPr="005C0C64">
        <w:rPr>
          <w:rFonts w:ascii="Times New Roman" w:hAnsi="Times New Roman"/>
          <w:b/>
          <w:sz w:val="26"/>
          <w:szCs w:val="26"/>
        </w:rPr>
        <w:t>2.1.</w:t>
      </w:r>
      <w:r w:rsidR="00D9260B" w:rsidRPr="005C0C64">
        <w:rPr>
          <w:rFonts w:ascii="Times New Roman" w:hAnsi="Times New Roman"/>
          <w:b/>
          <w:sz w:val="26"/>
          <w:szCs w:val="26"/>
        </w:rPr>
        <w:t>9</w:t>
      </w:r>
      <w:r w:rsidRPr="005C0C64">
        <w:rPr>
          <w:rFonts w:ascii="Times New Roman" w:hAnsi="Times New Roman"/>
          <w:b/>
          <w:sz w:val="26"/>
          <w:szCs w:val="26"/>
        </w:rPr>
        <w:t xml:space="preserve">. </w:t>
      </w:r>
      <w:r w:rsidRPr="005C0C64">
        <w:rPr>
          <w:rFonts w:ascii="Times New Roman" w:eastAsia="Times New Roman" w:hAnsi="Times New Roman"/>
          <w:color w:val="111111"/>
          <w:sz w:val="26"/>
          <w:szCs w:val="26"/>
          <w:lang w:eastAsia="ru-RU"/>
        </w:rPr>
        <w:t>К лечебно-диагностическим услугам в амбулаторных условиях относятся исследования: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w:t>
      </w:r>
      <w:r w:rsidRPr="005C0C64">
        <w:rPr>
          <w:rFonts w:ascii="Times New Roman" w:eastAsia="Times New Roman" w:hAnsi="Times New Roman"/>
          <w:color w:val="111111"/>
          <w:sz w:val="26"/>
          <w:szCs w:val="26"/>
          <w:lang w:eastAsia="ru-RU"/>
        </w:rPr>
        <w:softHyphen/>
        <w:t>генетических исследований</w:t>
      </w:r>
      <w:r w:rsidR="00D24371"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патолого</w:t>
      </w:r>
      <w:r w:rsidR="003E217F" w:rsidRPr="005C0C64">
        <w:rPr>
          <w:rFonts w:ascii="Times New Roman" w:eastAsia="Times New Roman" w:hAnsi="Times New Roman"/>
          <w:color w:val="111111"/>
          <w:sz w:val="26"/>
          <w:szCs w:val="26"/>
          <w:lang w:eastAsia="ru-RU"/>
        </w:rPr>
        <w:t>-</w:t>
      </w:r>
      <w:r w:rsidRPr="005C0C64">
        <w:rPr>
          <w:rFonts w:ascii="Times New Roman" w:eastAsia="Times New Roman" w:hAnsi="Times New Roman"/>
          <w:color w:val="111111"/>
          <w:sz w:val="26"/>
          <w:szCs w:val="26"/>
          <w:lang w:eastAsia="ru-RU"/>
        </w:rPr>
        <w:t>анатомических исследований биопсийного (операционного) материала с целью диагностики онкологических заболеваний и подбора противоопухолевой лекарственной терапии,</w:t>
      </w:r>
      <w:r w:rsidR="00D87CCA" w:rsidRPr="005C0C64">
        <w:rPr>
          <w:rFonts w:ascii="Times New Roman" w:hAnsi="Times New Roman"/>
          <w:sz w:val="26"/>
          <w:szCs w:val="26"/>
        </w:rPr>
        <w:t xml:space="preserve"> </w:t>
      </w:r>
      <w:r w:rsidR="002060DE" w:rsidRPr="005C0C64">
        <w:rPr>
          <w:rFonts w:ascii="Times New Roman" w:hAnsi="Times New Roman"/>
          <w:sz w:val="26"/>
          <w:szCs w:val="26"/>
        </w:rPr>
        <w:t>позитронно эмиссионная томография/позитронно эмиссионная томография, совмещенная с компьютерной томографией, и однофотонная эмиссионная компьютерная томография/однофотонная эмиссионная  компьютерная томография, совмещенной с компьютерной томографией</w:t>
      </w:r>
      <w:r w:rsidR="00A033D6" w:rsidRPr="005C0C64">
        <w:rPr>
          <w:rFonts w:ascii="Times New Roman" w:hAnsi="Times New Roman"/>
          <w:sz w:val="26"/>
          <w:szCs w:val="26"/>
        </w:rPr>
        <w:t>, неинвазивного пренатального тестирования (определение внеклеточной ДНК плода по крови матери)</w:t>
      </w:r>
      <w:r w:rsidR="00D24371" w:rsidRPr="005C0C64">
        <w:rPr>
          <w:rFonts w:ascii="Times New Roman" w:hAnsi="Times New Roman"/>
          <w:sz w:val="26"/>
          <w:szCs w:val="26"/>
        </w:rPr>
        <w:t>.</w:t>
      </w:r>
      <w:r w:rsidR="00D24371" w:rsidRPr="005C0C64">
        <w:t xml:space="preserve"> </w:t>
      </w:r>
      <w:r w:rsidR="00D24371" w:rsidRPr="005C0C64">
        <w:rPr>
          <w:rFonts w:ascii="Times New Roman" w:hAnsi="Times New Roman"/>
          <w:sz w:val="26"/>
          <w:szCs w:val="26"/>
        </w:rPr>
        <w:t>определение РНК вируса гепатита С ( Hepatitis C virus) в крови методом ПЦР, лабораторная диагностика для пациентов с хроническим вирусным гепатитом С ( оценка стадии фиброза, определение генотипа ВГС).</w:t>
      </w:r>
    </w:p>
    <w:p w:rsidR="00BF1D76" w:rsidRPr="005C0C64" w:rsidRDefault="00BF1D76"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Оплата за лечебно-диагностическое исследование производится по областям исследования, при этом одна область соответствует одному объему медицинской помощи (1 исследованию) и может включать в себя одну или несколько медицинских </w:t>
      </w:r>
      <w:r w:rsidRPr="005C0C64">
        <w:rPr>
          <w:rFonts w:ascii="Times New Roman" w:eastAsia="Times New Roman" w:hAnsi="Times New Roman"/>
          <w:color w:val="111111"/>
          <w:sz w:val="26"/>
          <w:szCs w:val="26"/>
          <w:lang w:eastAsia="ru-RU"/>
        </w:rPr>
        <w:lastRenderedPageBreak/>
        <w:t>услуг. Исследование каждой области с указанием кодов медицинских услуг принимается к оплате не более 1 раза.</w:t>
      </w:r>
    </w:p>
    <w:p w:rsidR="00BF1D76" w:rsidRPr="005C0C64" w:rsidRDefault="00BF1D76" w:rsidP="005C0C64">
      <w:pPr>
        <w:spacing w:after="0" w:line="240" w:lineRule="auto"/>
        <w:ind w:firstLine="709"/>
        <w:jc w:val="both"/>
        <w:rPr>
          <w:rFonts w:ascii="Times New Roman" w:eastAsia="Times New Roman" w:hAnsi="Times New Roman"/>
          <w:strike/>
          <w:color w:val="111111"/>
          <w:sz w:val="26"/>
          <w:szCs w:val="26"/>
          <w:lang w:eastAsia="ru-RU"/>
        </w:rPr>
      </w:pPr>
      <w:r w:rsidRPr="005C0C64">
        <w:rPr>
          <w:rFonts w:ascii="Times New Roman" w:eastAsia="Times New Roman" w:hAnsi="Times New Roman"/>
          <w:color w:val="111111"/>
          <w:sz w:val="26"/>
          <w:szCs w:val="26"/>
          <w:lang w:eastAsia="ru-RU"/>
        </w:rPr>
        <w:t xml:space="preserve">Стоимость отдельных диагностических (лабораторных) исследований, для которых установлены отдельные нормативы программой государственных гарантий бесплатного оказания гражданам медицинской помощи в части базовой программы ОМС представлена Приложением № </w:t>
      </w:r>
      <w:r w:rsidR="00F41806" w:rsidRPr="005C0C64">
        <w:rPr>
          <w:rFonts w:ascii="Times New Roman" w:eastAsia="Times New Roman" w:hAnsi="Times New Roman"/>
          <w:color w:val="111111"/>
          <w:sz w:val="26"/>
          <w:szCs w:val="26"/>
          <w:lang w:eastAsia="ru-RU"/>
        </w:rPr>
        <w:t>9</w:t>
      </w:r>
      <w:r w:rsidRPr="005C0C64">
        <w:rPr>
          <w:rFonts w:ascii="Times New Roman" w:eastAsia="Times New Roman" w:hAnsi="Times New Roman"/>
          <w:color w:val="111111"/>
          <w:sz w:val="26"/>
          <w:szCs w:val="26"/>
          <w:lang w:eastAsia="ru-RU"/>
        </w:rPr>
        <w:t xml:space="preserve"> к Соглашению.</w:t>
      </w:r>
      <w:r w:rsidRPr="005C0C64">
        <w:rPr>
          <w:rFonts w:ascii="Times New Roman" w:eastAsia="Times New Roman" w:hAnsi="Times New Roman"/>
          <w:strike/>
          <w:color w:val="111111"/>
          <w:sz w:val="26"/>
          <w:szCs w:val="26"/>
          <w:lang w:eastAsia="ru-RU"/>
        </w:rPr>
        <w:t xml:space="preserve"> </w:t>
      </w:r>
    </w:p>
    <w:p w:rsidR="00FB0302" w:rsidRPr="005C0C64" w:rsidRDefault="00FB0302" w:rsidP="005C0C64">
      <w:pPr>
        <w:spacing w:after="0" w:line="240" w:lineRule="auto"/>
        <w:ind w:firstLine="708"/>
        <w:jc w:val="both"/>
        <w:rPr>
          <w:rFonts w:ascii="Times New Roman" w:eastAsia="Times New Roman" w:hAnsi="Times New Roman"/>
          <w:color w:val="111111"/>
          <w:sz w:val="26"/>
          <w:szCs w:val="26"/>
          <w:lang w:eastAsia="ru-RU"/>
        </w:rPr>
      </w:pPr>
    </w:p>
    <w:p w:rsidR="00FB0302" w:rsidRPr="005C0C64" w:rsidRDefault="00FB0302" w:rsidP="005C0C64">
      <w:pPr>
        <w:autoSpaceDE w:val="0"/>
        <w:autoSpaceDN w:val="0"/>
        <w:adjustRightInd w:val="0"/>
        <w:spacing w:after="0" w:line="240" w:lineRule="auto"/>
        <w:ind w:firstLine="709"/>
        <w:contextualSpacing/>
        <w:jc w:val="both"/>
        <w:outlineLvl w:val="0"/>
        <w:rPr>
          <w:rFonts w:ascii="Times New Roman" w:hAnsi="Times New Roman"/>
          <w:b/>
          <w:sz w:val="26"/>
          <w:szCs w:val="26"/>
        </w:rPr>
      </w:pPr>
      <w:r w:rsidRPr="005C0C64">
        <w:rPr>
          <w:rFonts w:ascii="Times New Roman" w:hAnsi="Times New Roman"/>
          <w:b/>
          <w:sz w:val="26"/>
          <w:szCs w:val="26"/>
        </w:rPr>
        <w:t>2.1.</w:t>
      </w:r>
      <w:r w:rsidR="00D9260B" w:rsidRPr="005C0C64">
        <w:rPr>
          <w:rFonts w:ascii="Times New Roman" w:hAnsi="Times New Roman"/>
          <w:b/>
          <w:sz w:val="26"/>
          <w:szCs w:val="26"/>
        </w:rPr>
        <w:t>10</w:t>
      </w:r>
      <w:r w:rsidRPr="005C0C64">
        <w:rPr>
          <w:rFonts w:ascii="Times New Roman" w:hAnsi="Times New Roman"/>
          <w:b/>
          <w:sz w:val="26"/>
          <w:szCs w:val="26"/>
        </w:rPr>
        <w:t>. Оплата профилактических медицинских осмотров, в том числе в рамках диспансеризации</w:t>
      </w:r>
      <w:bookmarkStart w:id="2" w:name="_Hlk227317930"/>
      <w:r w:rsidR="004B074D" w:rsidRPr="005C0C64">
        <w:rPr>
          <w:rFonts w:ascii="Times New Roman" w:hAnsi="Times New Roman"/>
          <w:b/>
          <w:sz w:val="26"/>
          <w:szCs w:val="26"/>
        </w:rPr>
        <w:t>, а также случаев диспансерного наблюдения.</w:t>
      </w:r>
      <w:bookmarkEnd w:id="2"/>
    </w:p>
    <w:p w:rsidR="00FB0302" w:rsidRPr="005C0C64" w:rsidRDefault="00FB0302"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p w:rsidR="00CA0CF0" w:rsidRPr="005C0C64" w:rsidRDefault="00CA0CF0" w:rsidP="005C0C64">
      <w:pPr>
        <w:autoSpaceDE w:val="0"/>
        <w:autoSpaceDN w:val="0"/>
        <w:adjustRightInd w:val="0"/>
        <w:spacing w:after="0" w:line="240" w:lineRule="auto"/>
        <w:ind w:firstLine="567"/>
        <w:jc w:val="both"/>
        <w:rPr>
          <w:rFonts w:ascii="Times New Roman" w:hAnsi="Times New Roman"/>
          <w:color w:val="000000" w:themeColor="text1"/>
          <w:sz w:val="26"/>
          <w:szCs w:val="26"/>
        </w:rPr>
      </w:pPr>
      <w:r w:rsidRPr="005C0C64">
        <w:rPr>
          <w:rFonts w:ascii="Times New Roman" w:hAnsi="Times New Roman"/>
          <w:color w:val="000000" w:themeColor="text1"/>
          <w:sz w:val="26"/>
          <w:szCs w:val="26"/>
        </w:rPr>
        <w:t>Финансовое обеспечение профилактических медицинских осмотров, диспансеризации и диспансерного наблюдения осуществляется вне подушевого норматива финансирования за единицу объема медицинской помощи (комплексное посещение) в соответствии с объемом медицинских исследований, установленным приказами Министерства здравоохранения Российской Федерации от 27 апреля 2021 г. № 404н «Об утверждении порядка проведения профилактического медицинского осмотра и диспансеризации определенных групп взрослого населения» (зарегистрировано в Минюсте России 30 июня 2021 г. № 64042), от 14 апреля 2025г. № 211н «Об утверждении порядка прохождения несовершеннолетними профилактических медицинских осмотров, учетной формы №030-ПО/у «Карта профилактического медицинского осмотра несовершеннолетнего», порядка ее ведения, а также формы отраслевого статистического наблюдения №030-ПО/о «Сведения о профилактических медицинских осмотрах несовершеннолетних, порядка ее заполнения» (зарегистрировано в Минюсте России 22 мая 2025 г. № 82300), от 14 апреля 2025г. №212н «Об утверждении порядка проведения диспансеризации пребывающих в стационарных учреждениях детей-сирот и детей, находящихся в трудной жизненной ситуации, учетной формы №030/у-Д/с, порядка ее ведения, а также формы отраслевого статистического наблюдения №030/о-Д/с, порядка ее заполнения»,(зарегистрировано в Минюсте России 28 мая 2025 г. № 82387), от 21 апреля 2022 г. № 275н «Об утверждении Порядка диспансеризации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 (зарегистрировано в Минюсте России 29 апреля 2022 г. № 68366), от 15 марта 2022 г. № 168н «Об утверждении порядка проведения диспансерного наблюдения за взрослыми» (зарегистрировано в Минюсте России 21 апреля 2022 г. № 68288), от 4 июня 2020 г. № 548н «Об утверждении порядка диспансерного наблюдения за взрослыми с онкологическими заболеваниями» (зарегистрировано в Минюсте России 26 июня 2020 г. № 58786) и с учетом целевых показателей охвата населения профилактическими медицинскими осмотрами федерального проекта «Развитие системы оказания первичной медико-санитарной помощи» национального проекта «Здравоохранение»</w:t>
      </w:r>
      <w:r w:rsidR="00F91DD4" w:rsidRPr="005C0C64">
        <w:rPr>
          <w:rFonts w:ascii="Times New Roman" w:hAnsi="Times New Roman"/>
          <w:color w:val="000000" w:themeColor="text1"/>
          <w:sz w:val="26"/>
          <w:szCs w:val="26"/>
        </w:rPr>
        <w:t>.</w:t>
      </w:r>
    </w:p>
    <w:p w:rsidR="00F91DD4" w:rsidRPr="005C0C64" w:rsidRDefault="00F91DD4" w:rsidP="005C0C64">
      <w:pPr>
        <w:autoSpaceDE w:val="0"/>
        <w:autoSpaceDN w:val="0"/>
        <w:adjustRightInd w:val="0"/>
        <w:spacing w:line="240" w:lineRule="auto"/>
        <w:ind w:right="-1" w:firstLine="709"/>
        <w:contextualSpacing/>
        <w:jc w:val="both"/>
        <w:outlineLvl w:val="0"/>
        <w:rPr>
          <w:rFonts w:ascii="Times New Roman" w:hAnsi="Times New Roman"/>
          <w:color w:val="000000" w:themeColor="text1"/>
          <w:sz w:val="26"/>
          <w:szCs w:val="26"/>
        </w:rPr>
      </w:pPr>
      <w:r w:rsidRPr="005C0C64">
        <w:rPr>
          <w:rFonts w:ascii="Times New Roman" w:hAnsi="Times New Roman"/>
          <w:color w:val="000000" w:themeColor="text1"/>
          <w:sz w:val="26"/>
          <w:szCs w:val="26"/>
        </w:rPr>
        <w:t>В целях выявления ранних признаков дислипидемии и формирования атеросклероза одновременно с прохождением профилактического медицинского осмотра или диспансеризации организуются</w:t>
      </w:r>
      <w:r w:rsidR="00B16ACB" w:rsidRPr="005C0C64">
        <w:rPr>
          <w:rFonts w:ascii="Times New Roman" w:hAnsi="Times New Roman"/>
          <w:color w:val="000000" w:themeColor="text1"/>
          <w:sz w:val="26"/>
          <w:szCs w:val="26"/>
        </w:rPr>
        <w:t xml:space="preserve"> </w:t>
      </w:r>
      <w:r w:rsidRPr="005C0C64">
        <w:rPr>
          <w:rFonts w:ascii="Times New Roman" w:hAnsi="Times New Roman"/>
          <w:color w:val="000000" w:themeColor="text1"/>
          <w:sz w:val="26"/>
          <w:szCs w:val="26"/>
        </w:rPr>
        <w:t>однократно</w:t>
      </w:r>
      <w:r w:rsidR="002F1DF8" w:rsidRPr="005C0C64">
        <w:rPr>
          <w:rFonts w:ascii="Times New Roman" w:hAnsi="Times New Roman"/>
          <w:color w:val="000000" w:themeColor="text1"/>
          <w:sz w:val="26"/>
          <w:szCs w:val="26"/>
        </w:rPr>
        <w:t>е</w:t>
      </w:r>
      <w:r w:rsidRPr="005C0C64">
        <w:rPr>
          <w:rFonts w:ascii="Times New Roman" w:hAnsi="Times New Roman"/>
          <w:color w:val="000000" w:themeColor="text1"/>
          <w:sz w:val="26"/>
          <w:szCs w:val="26"/>
        </w:rPr>
        <w:t xml:space="preserve"> определени</w:t>
      </w:r>
      <w:r w:rsidR="002F1DF8" w:rsidRPr="005C0C64">
        <w:rPr>
          <w:rFonts w:ascii="Times New Roman" w:hAnsi="Times New Roman"/>
          <w:color w:val="000000" w:themeColor="text1"/>
          <w:sz w:val="26"/>
          <w:szCs w:val="26"/>
        </w:rPr>
        <w:t>е</w:t>
      </w:r>
      <w:r w:rsidRPr="005C0C64">
        <w:rPr>
          <w:rFonts w:ascii="Times New Roman" w:hAnsi="Times New Roman"/>
          <w:color w:val="000000" w:themeColor="text1"/>
          <w:sz w:val="26"/>
          <w:szCs w:val="26"/>
        </w:rPr>
        <w:t xml:space="preserve"> уровня липопротеида (a) в крови у всех пациентов в возрасте 18 - 40 лет и оценк</w:t>
      </w:r>
      <w:r w:rsidR="002F1DF8" w:rsidRPr="005C0C64">
        <w:rPr>
          <w:rFonts w:ascii="Times New Roman" w:hAnsi="Times New Roman"/>
          <w:color w:val="000000" w:themeColor="text1"/>
          <w:sz w:val="26"/>
          <w:szCs w:val="26"/>
        </w:rPr>
        <w:t>а</w:t>
      </w:r>
      <w:r w:rsidRPr="005C0C64">
        <w:rPr>
          <w:rFonts w:ascii="Times New Roman" w:hAnsi="Times New Roman"/>
          <w:color w:val="000000" w:themeColor="text1"/>
          <w:sz w:val="26"/>
          <w:szCs w:val="26"/>
        </w:rPr>
        <w:t xml:space="preserve"> липидного профиля (холестерин липопротеидов высокой плотности, холестерин липопротеидов </w:t>
      </w:r>
      <w:r w:rsidRPr="005C0C64">
        <w:rPr>
          <w:rFonts w:ascii="Times New Roman" w:hAnsi="Times New Roman"/>
          <w:color w:val="000000" w:themeColor="text1"/>
          <w:sz w:val="26"/>
          <w:szCs w:val="26"/>
        </w:rPr>
        <w:lastRenderedPageBreak/>
        <w:t xml:space="preserve">низкой плотности, холестерин липопротеидов очень низкой плотности, триглицериды) у пациентов в возрасте 18 - 39 лет - один раз в 6 лет, у пациентов с 40 лет и старше - один раз в 3 года. </w:t>
      </w:r>
      <w:bookmarkStart w:id="3" w:name="_Hlk227073547"/>
      <w:r w:rsidRPr="005C0C64">
        <w:rPr>
          <w:rFonts w:ascii="Times New Roman" w:hAnsi="Times New Roman"/>
          <w:color w:val="000000" w:themeColor="text1"/>
          <w:sz w:val="26"/>
          <w:szCs w:val="26"/>
        </w:rPr>
        <w:t xml:space="preserve">Вышеуказанные дополнительные исследования оплачиваются в рамках подушевого норматива финансирования в амбулаторных условиях. </w:t>
      </w:r>
    </w:p>
    <w:bookmarkEnd w:id="3"/>
    <w:p w:rsidR="00A6529D" w:rsidRPr="005C0C64" w:rsidRDefault="00A432F9" w:rsidP="005C0C64">
      <w:pPr>
        <w:autoSpaceDE w:val="0"/>
        <w:autoSpaceDN w:val="0"/>
        <w:adjustRightInd w:val="0"/>
        <w:spacing w:after="0" w:line="240" w:lineRule="auto"/>
        <w:ind w:firstLine="567"/>
        <w:jc w:val="both"/>
        <w:rPr>
          <w:rFonts w:ascii="Times New Roman" w:hAnsi="Times New Roman"/>
          <w:color w:val="000000" w:themeColor="text1"/>
          <w:sz w:val="26"/>
          <w:szCs w:val="26"/>
        </w:rPr>
      </w:pPr>
      <w:r w:rsidRPr="005C0C64">
        <w:rPr>
          <w:rFonts w:ascii="Times New Roman" w:hAnsi="Times New Roman"/>
          <w:color w:val="000000" w:themeColor="text1"/>
          <w:sz w:val="26"/>
          <w:szCs w:val="26"/>
        </w:rPr>
        <w:t xml:space="preserve">Перечень исследований и иных медицинских вмешательств, проводимых в рамках диспансеризации взрослого населения репродуктивного возраста по оценке репродуктивного здоровья, утвержден Приложением № 6 к Программе. </w:t>
      </w:r>
    </w:p>
    <w:p w:rsidR="00EE478D" w:rsidRPr="005C0C64" w:rsidRDefault="00A432F9" w:rsidP="005C0C64">
      <w:pPr>
        <w:autoSpaceDE w:val="0"/>
        <w:autoSpaceDN w:val="0"/>
        <w:adjustRightInd w:val="0"/>
        <w:spacing w:after="0" w:line="240" w:lineRule="auto"/>
        <w:ind w:firstLine="567"/>
        <w:jc w:val="both"/>
        <w:rPr>
          <w:rFonts w:ascii="Times New Roman" w:eastAsiaTheme="minorHAnsi" w:hAnsi="Times New Roman"/>
          <w:sz w:val="26"/>
          <w:szCs w:val="26"/>
        </w:rPr>
      </w:pPr>
      <w:r w:rsidRPr="005C0C64">
        <w:rPr>
          <w:rFonts w:ascii="Times New Roman" w:hAnsi="Times New Roman"/>
          <w:color w:val="000000" w:themeColor="text1"/>
          <w:sz w:val="26"/>
          <w:szCs w:val="26"/>
        </w:rPr>
        <w:t xml:space="preserve">Диспансеризация взрослого населения репродуктивного возраста по оценке репродуктивного здоровья </w:t>
      </w:r>
      <w:r w:rsidR="001C123D" w:rsidRPr="005C0C64">
        <w:rPr>
          <w:rFonts w:ascii="Times New Roman" w:hAnsi="Times New Roman"/>
          <w:color w:val="000000" w:themeColor="text1"/>
          <w:sz w:val="26"/>
          <w:szCs w:val="26"/>
        </w:rPr>
        <w:t xml:space="preserve">подается с заполнением услуг </w:t>
      </w:r>
      <w:r w:rsidR="00774DD1" w:rsidRPr="005C0C64">
        <w:rPr>
          <w:rFonts w:ascii="Times New Roman" w:hAnsi="Times New Roman"/>
          <w:color w:val="000000" w:themeColor="text1"/>
          <w:sz w:val="26"/>
          <w:szCs w:val="26"/>
        </w:rPr>
        <w:t>согласно приложению</w:t>
      </w:r>
      <w:r w:rsidR="00B72642" w:rsidRPr="005C0C64">
        <w:rPr>
          <w:rFonts w:ascii="Times New Roman" w:hAnsi="Times New Roman"/>
          <w:color w:val="000000" w:themeColor="text1"/>
          <w:sz w:val="26"/>
          <w:szCs w:val="26"/>
        </w:rPr>
        <w:t xml:space="preserve"> № 10 </w:t>
      </w:r>
      <w:r w:rsidR="001C123D" w:rsidRPr="005C0C64">
        <w:rPr>
          <w:rFonts w:ascii="Times New Roman" w:hAnsi="Times New Roman"/>
          <w:color w:val="000000" w:themeColor="text1"/>
          <w:sz w:val="26"/>
          <w:szCs w:val="26"/>
        </w:rPr>
        <w:t>к Соглашению «Стоимость 1 комплексного посещения при проведении диспансеризации взрослого населения репродуктивного возраста по оценке репродуктивного здоровья»</w:t>
      </w:r>
      <w:r w:rsidR="00DF6607" w:rsidRPr="005C0C64">
        <w:rPr>
          <w:rFonts w:ascii="Times New Roman" w:hAnsi="Times New Roman"/>
          <w:color w:val="000000" w:themeColor="text1"/>
          <w:sz w:val="26"/>
          <w:szCs w:val="26"/>
        </w:rPr>
        <w:t>.</w:t>
      </w:r>
      <w:r w:rsidR="001C123D" w:rsidRPr="005C0C64">
        <w:rPr>
          <w:rFonts w:ascii="Times New Roman" w:hAnsi="Times New Roman"/>
          <w:color w:val="000000" w:themeColor="text1"/>
          <w:sz w:val="26"/>
          <w:szCs w:val="26"/>
        </w:rPr>
        <w:t xml:space="preserve"> </w:t>
      </w:r>
      <w:r w:rsidR="00DF6607" w:rsidRPr="005C0C64">
        <w:rPr>
          <w:rFonts w:ascii="Times New Roman" w:hAnsi="Times New Roman"/>
          <w:sz w:val="26"/>
          <w:szCs w:val="26"/>
        </w:rPr>
        <w:t xml:space="preserve">Стоимость </w:t>
      </w:r>
      <w:r w:rsidR="00EE478D" w:rsidRPr="005C0C64">
        <w:rPr>
          <w:rFonts w:ascii="Times New Roman" w:eastAsiaTheme="minorHAnsi" w:hAnsi="Times New Roman"/>
          <w:sz w:val="26"/>
          <w:szCs w:val="26"/>
        </w:rPr>
        <w:t>комплексного посещения формируется как сумма тарифов фактически оказанных медицинских услуг.</w:t>
      </w:r>
    </w:p>
    <w:p w:rsidR="00144B67" w:rsidRPr="005C0C64" w:rsidRDefault="00EE478D" w:rsidP="005C0C64">
      <w:pPr>
        <w:autoSpaceDE w:val="0"/>
        <w:autoSpaceDN w:val="0"/>
        <w:adjustRightInd w:val="0"/>
        <w:spacing w:after="0" w:line="240" w:lineRule="auto"/>
        <w:ind w:firstLine="567"/>
        <w:jc w:val="both"/>
        <w:rPr>
          <w:rFonts w:ascii="Times New Roman" w:hAnsi="Times New Roman"/>
          <w:color w:val="000000" w:themeColor="text1"/>
          <w:sz w:val="26"/>
          <w:szCs w:val="26"/>
        </w:rPr>
      </w:pPr>
      <w:r w:rsidRPr="005C0C64">
        <w:rPr>
          <w:rFonts w:ascii="Times New Roman" w:hAnsi="Times New Roman"/>
          <w:color w:val="000000" w:themeColor="text1"/>
          <w:sz w:val="26"/>
          <w:szCs w:val="26"/>
        </w:rPr>
        <w:t>Полная с</w:t>
      </w:r>
      <w:r w:rsidR="00970A4F" w:rsidRPr="005C0C64">
        <w:rPr>
          <w:rFonts w:ascii="Times New Roman" w:hAnsi="Times New Roman"/>
          <w:color w:val="000000" w:themeColor="text1"/>
          <w:sz w:val="26"/>
          <w:szCs w:val="26"/>
        </w:rPr>
        <w:t xml:space="preserve">тоимость комплексного посещения при проведении диспансеризации взрослого населения репродуктивного возраста по оценке репродуктивного здоровья представлена в Приложении № </w:t>
      </w:r>
      <w:r w:rsidR="00DD138A" w:rsidRPr="005C0C64">
        <w:rPr>
          <w:rFonts w:ascii="Times New Roman" w:hAnsi="Times New Roman"/>
          <w:color w:val="000000" w:themeColor="text1"/>
          <w:sz w:val="26"/>
          <w:szCs w:val="26"/>
        </w:rPr>
        <w:t>1</w:t>
      </w:r>
      <w:r w:rsidR="0016204D" w:rsidRPr="005C0C64">
        <w:rPr>
          <w:rFonts w:ascii="Times New Roman" w:hAnsi="Times New Roman"/>
          <w:color w:val="000000" w:themeColor="text1"/>
          <w:sz w:val="26"/>
          <w:szCs w:val="26"/>
        </w:rPr>
        <w:t>0</w:t>
      </w:r>
      <w:r w:rsidR="00970A4F" w:rsidRPr="005C0C64">
        <w:rPr>
          <w:rFonts w:ascii="Times New Roman" w:hAnsi="Times New Roman"/>
          <w:color w:val="000000" w:themeColor="text1"/>
          <w:sz w:val="26"/>
          <w:szCs w:val="26"/>
        </w:rPr>
        <w:t xml:space="preserve"> к Соглашению.                           </w:t>
      </w:r>
    </w:p>
    <w:p w:rsidR="00FB0302" w:rsidRPr="005C0C64" w:rsidRDefault="00FB0302" w:rsidP="005C0C64">
      <w:pPr>
        <w:autoSpaceDE w:val="0"/>
        <w:autoSpaceDN w:val="0"/>
        <w:adjustRightInd w:val="0"/>
        <w:spacing w:after="0" w:line="240" w:lineRule="auto"/>
        <w:ind w:firstLine="567"/>
        <w:jc w:val="both"/>
        <w:rPr>
          <w:rFonts w:ascii="Times New Roman" w:hAnsi="Times New Roman"/>
          <w:color w:val="000000" w:themeColor="text1"/>
          <w:sz w:val="26"/>
          <w:szCs w:val="26"/>
        </w:rPr>
      </w:pPr>
      <w:r w:rsidRPr="005C0C64">
        <w:rPr>
          <w:rFonts w:ascii="Times New Roman" w:hAnsi="Times New Roman"/>
          <w:color w:val="000000" w:themeColor="text1"/>
          <w:sz w:val="26"/>
          <w:szCs w:val="26"/>
        </w:rPr>
        <w:t>Годом прохождения профилактического медицинского осмотра и диспансеризации считается календарный год, в котором гражданин достигает соответствующего возраста.</w:t>
      </w:r>
    </w:p>
    <w:p w:rsidR="00876FE5" w:rsidRPr="005C0C64" w:rsidRDefault="00876FE5" w:rsidP="005C0C64">
      <w:pPr>
        <w:autoSpaceDE w:val="0"/>
        <w:autoSpaceDN w:val="0"/>
        <w:adjustRightInd w:val="0"/>
        <w:spacing w:after="0" w:line="240" w:lineRule="auto"/>
        <w:ind w:firstLine="567"/>
        <w:jc w:val="both"/>
        <w:rPr>
          <w:rFonts w:ascii="Times New Roman" w:hAnsi="Times New Roman"/>
          <w:color w:val="000000" w:themeColor="text1"/>
          <w:sz w:val="26"/>
          <w:szCs w:val="26"/>
        </w:rPr>
      </w:pPr>
      <w:r w:rsidRPr="005C0C64">
        <w:rPr>
          <w:rFonts w:ascii="Times New Roman" w:hAnsi="Times New Roman"/>
          <w:color w:val="000000" w:themeColor="text1"/>
          <w:sz w:val="26"/>
          <w:szCs w:val="26"/>
        </w:rPr>
        <w:t>Ветераны боевых действий имеют право на прохождение диспансеризации и профилактических осмотров во внеочередном порядке.</w:t>
      </w:r>
    </w:p>
    <w:p w:rsidR="00D76AFF" w:rsidRPr="005C0C64" w:rsidRDefault="00D76AFF" w:rsidP="005C0C64">
      <w:pPr>
        <w:autoSpaceDE w:val="0"/>
        <w:autoSpaceDN w:val="0"/>
        <w:adjustRightInd w:val="0"/>
        <w:spacing w:after="0" w:line="240" w:lineRule="auto"/>
        <w:ind w:firstLine="540"/>
        <w:contextualSpacing/>
        <w:jc w:val="both"/>
        <w:rPr>
          <w:rFonts w:ascii="Times New Roman" w:hAnsi="Times New Roman"/>
          <w:color w:val="000000" w:themeColor="text1"/>
          <w:sz w:val="26"/>
          <w:szCs w:val="26"/>
        </w:rPr>
      </w:pPr>
      <w:r w:rsidRPr="005C0C64">
        <w:rPr>
          <w:rFonts w:ascii="Times New Roman" w:hAnsi="Times New Roman"/>
          <w:color w:val="000000" w:themeColor="text1"/>
          <w:sz w:val="26"/>
          <w:szCs w:val="26"/>
        </w:rPr>
        <w:t>Профилактический медицинский осмотр и первый этап диспансеризации считаются завершенными в случае выполнения в течение календарного года не менее 85% от объема профилактического медицинского осмотра и первого этапа диспансеризации при этом стоимость складывается из стоимости услуг, выполненных в период прохождения медицинского осмотра или диспансеризации и с учетом результатов ранее проведенных исследований, подтвержденных медицинскими документами гражданина, за исключением случаев выявления у него симптомов и синдромов заболеваний, свидетельствующих о наличии медицинских показаний для повторного проведения исследований и иных медицинских мероприятий в рамках профилактического медицинского осмотра и диспансеризации. В этом случае стоимость такого профилактического медицинского осмотра или такой диспансеризации</w:t>
      </w:r>
      <w:r w:rsidRPr="005C0C64">
        <w:rPr>
          <w:rFonts w:ascii="Times New Roman" w:hAnsi="Times New Roman"/>
          <w:b/>
          <w:color w:val="000000" w:themeColor="text1"/>
          <w:sz w:val="26"/>
          <w:szCs w:val="26"/>
        </w:rPr>
        <w:t xml:space="preserve"> уменьшается на стоимость ранее проведенных медицинских вмешательств.</w:t>
      </w:r>
    </w:p>
    <w:p w:rsidR="000B5BF8" w:rsidRPr="005C0C64" w:rsidRDefault="000B5BF8" w:rsidP="005C0C64">
      <w:pPr>
        <w:autoSpaceDE w:val="0"/>
        <w:autoSpaceDN w:val="0"/>
        <w:adjustRightInd w:val="0"/>
        <w:spacing w:after="0" w:line="240" w:lineRule="auto"/>
        <w:ind w:firstLine="540"/>
        <w:contextualSpacing/>
        <w:jc w:val="both"/>
        <w:rPr>
          <w:rFonts w:ascii="Times New Roman" w:hAnsi="Times New Roman"/>
          <w:color w:val="000000" w:themeColor="text1"/>
          <w:sz w:val="26"/>
          <w:szCs w:val="26"/>
        </w:rPr>
      </w:pPr>
      <w:r w:rsidRPr="005C0C64">
        <w:rPr>
          <w:rFonts w:ascii="Times New Roman" w:hAnsi="Times New Roman"/>
          <w:color w:val="000000" w:themeColor="text1"/>
          <w:sz w:val="26"/>
          <w:szCs w:val="26"/>
        </w:rPr>
        <w:t xml:space="preserve">Оплата диспансеризации маломобильных застрахованных лиц, проводимой в стационарных условиях, осуществляется при условии обязательного выполнения 100 процентов объема первого этапа диспансеризации определенных групп взрослого населения, предусмотренной порядком проведения профилактического медицинского осмотра и диспансеризации определенных групп взрослого населения, утвержденным Министерством здравоохранения Российской Федерации, для соответствующего пола и возраста, а также второго этапа (при наличии показаний) по тарифам на оплату медицинской помощи по обязательному медицинскому страхованию, в пределах объемов медицинской помощи, установленных в территориальной программе обязательного медицинского страхования. </w:t>
      </w:r>
    </w:p>
    <w:p w:rsidR="000B5BF8" w:rsidRPr="005C0C64" w:rsidRDefault="000B5BF8" w:rsidP="005C0C64">
      <w:pPr>
        <w:autoSpaceDE w:val="0"/>
        <w:autoSpaceDN w:val="0"/>
        <w:adjustRightInd w:val="0"/>
        <w:spacing w:after="0" w:line="240" w:lineRule="auto"/>
        <w:ind w:firstLine="540"/>
        <w:contextualSpacing/>
        <w:jc w:val="both"/>
        <w:rPr>
          <w:rFonts w:ascii="Times New Roman" w:hAnsi="Times New Roman"/>
          <w:color w:val="000000" w:themeColor="text1"/>
          <w:sz w:val="26"/>
          <w:szCs w:val="26"/>
        </w:rPr>
      </w:pPr>
      <w:r w:rsidRPr="005C0C64">
        <w:rPr>
          <w:rFonts w:ascii="Times New Roman" w:hAnsi="Times New Roman"/>
          <w:color w:val="000000" w:themeColor="text1"/>
          <w:sz w:val="26"/>
          <w:szCs w:val="26"/>
        </w:rPr>
        <w:lastRenderedPageBreak/>
        <w:t>Оплата профилактических медицинских осмотров и (или) диспансеризации осуществляется в соответствии с установленным Программой способом оплаты - за единицу объема медицинской помощи (комплексное посещение), а также порядками оплаты, предусмотренными Методическими рекомендациям</w:t>
      </w:r>
      <w:r w:rsidR="00F363A0" w:rsidRPr="005C0C64">
        <w:rPr>
          <w:rFonts w:ascii="Times New Roman" w:hAnsi="Times New Roman"/>
          <w:color w:val="000000" w:themeColor="text1"/>
          <w:sz w:val="26"/>
          <w:szCs w:val="26"/>
        </w:rPr>
        <w:t>и.</w:t>
      </w:r>
      <w:r w:rsidRPr="005C0C64">
        <w:rPr>
          <w:rFonts w:ascii="Times New Roman" w:hAnsi="Times New Roman"/>
          <w:color w:val="000000" w:themeColor="text1"/>
          <w:sz w:val="26"/>
          <w:szCs w:val="26"/>
        </w:rPr>
        <w:t xml:space="preserve"> </w:t>
      </w:r>
    </w:p>
    <w:p w:rsidR="00D76AFF" w:rsidRPr="005C0C64" w:rsidRDefault="00D76AFF" w:rsidP="005C0C64">
      <w:pPr>
        <w:autoSpaceDE w:val="0"/>
        <w:autoSpaceDN w:val="0"/>
        <w:adjustRightInd w:val="0"/>
        <w:spacing w:after="0" w:line="240" w:lineRule="auto"/>
        <w:ind w:firstLine="540"/>
        <w:contextualSpacing/>
        <w:jc w:val="both"/>
        <w:rPr>
          <w:rFonts w:ascii="Times New Roman" w:hAnsi="Times New Roman"/>
          <w:color w:val="000000" w:themeColor="text1"/>
          <w:sz w:val="26"/>
          <w:szCs w:val="26"/>
        </w:rPr>
      </w:pPr>
      <w:r w:rsidRPr="005C0C64">
        <w:rPr>
          <w:rFonts w:ascii="Times New Roman" w:hAnsi="Times New Roman"/>
          <w:color w:val="000000" w:themeColor="text1"/>
          <w:sz w:val="26"/>
          <w:szCs w:val="26"/>
        </w:rPr>
        <w:t>В случае выявления у гражданина в течение одного года после прохождения диспансеризации заболевания, которое могло быть выявлено на диспансеризации, страховая медицинская организация проводит по этому случаю диспансеризации медико-экономическую экспертизу, а при необходимости - экспертизу качества медицинской помощи в порядке, утвержденном Министерством здравоохранения Российской Федерации».</w:t>
      </w:r>
    </w:p>
    <w:p w:rsidR="00FB0302" w:rsidRPr="005C0C64" w:rsidRDefault="00FB0302" w:rsidP="005C0C64">
      <w:pPr>
        <w:autoSpaceDE w:val="0"/>
        <w:autoSpaceDN w:val="0"/>
        <w:adjustRightInd w:val="0"/>
        <w:spacing w:after="0" w:line="240" w:lineRule="auto"/>
        <w:ind w:firstLine="567"/>
        <w:jc w:val="both"/>
        <w:rPr>
          <w:rFonts w:ascii="Times New Roman" w:hAnsi="Times New Roman"/>
          <w:color w:val="000000" w:themeColor="text1"/>
          <w:sz w:val="26"/>
          <w:szCs w:val="26"/>
        </w:rPr>
      </w:pPr>
      <w:r w:rsidRPr="005C0C64">
        <w:rPr>
          <w:rFonts w:ascii="Times New Roman" w:hAnsi="Times New Roman"/>
          <w:color w:val="000000" w:themeColor="text1"/>
          <w:sz w:val="26"/>
          <w:szCs w:val="26"/>
        </w:rPr>
        <w:t>Обязательными для всех граждан услугами являются: проведение анкетирования и прием (осмотр) врачом по медицинской профилактике отделения (кабинета) медицинской профилактики или центра здоровья или фельдшером, а также проведение маммографии, исследование кала на скрытую кровь иммунохимическим качественным или количественным методом, осмотр фельдшером (акушеркой) или врачом акушером-гинекологом, взятие мазка с шейки матки, цитологическое исследование мазка с шейки матки, определение простат-специфического антигена в крови которые проводятся в соответствии с приложением №2 приказа МЗ РФ от 27.04.2014 № 404н.</w:t>
      </w:r>
    </w:p>
    <w:p w:rsidR="001331B6" w:rsidRPr="005C0C64" w:rsidRDefault="0052433B" w:rsidP="005C0C64">
      <w:pPr>
        <w:autoSpaceDE w:val="0"/>
        <w:autoSpaceDN w:val="0"/>
        <w:adjustRightInd w:val="0"/>
        <w:spacing w:after="0" w:line="240" w:lineRule="auto"/>
        <w:ind w:firstLine="567"/>
        <w:jc w:val="both"/>
        <w:rPr>
          <w:rFonts w:ascii="Times New Roman" w:hAnsi="Times New Roman"/>
          <w:color w:val="000000" w:themeColor="text1"/>
          <w:sz w:val="26"/>
          <w:szCs w:val="26"/>
        </w:rPr>
      </w:pPr>
      <w:r w:rsidRPr="005C0C64">
        <w:rPr>
          <w:rFonts w:ascii="Times New Roman" w:hAnsi="Times New Roman"/>
          <w:color w:val="000000" w:themeColor="text1"/>
          <w:sz w:val="26"/>
          <w:szCs w:val="26"/>
        </w:rPr>
        <w:t xml:space="preserve">При проведении диспансеризации определенных групп взрослого населения исследование кала на скрытую кровь (иммунохимическим количественным методом) осуществляется следующими медицинскими организациями </w:t>
      </w:r>
      <w:r w:rsidR="001331B6" w:rsidRPr="005C0C64">
        <w:rPr>
          <w:rFonts w:ascii="Times New Roman" w:hAnsi="Times New Roman"/>
          <w:color w:val="000000" w:themeColor="text1"/>
          <w:sz w:val="26"/>
          <w:szCs w:val="26"/>
        </w:rPr>
        <w:t xml:space="preserve">в соответствии с приказом </w:t>
      </w:r>
      <w:r w:rsidRPr="005C0C64">
        <w:rPr>
          <w:rFonts w:ascii="Times New Roman" w:hAnsi="Times New Roman"/>
          <w:color w:val="000000" w:themeColor="text1"/>
          <w:sz w:val="26"/>
          <w:szCs w:val="26"/>
        </w:rPr>
        <w:t>МЗ РБ</w:t>
      </w:r>
      <w:r w:rsidR="00FB7239" w:rsidRPr="005C0C64">
        <w:rPr>
          <w:rFonts w:ascii="Times New Roman" w:hAnsi="Times New Roman"/>
          <w:color w:val="000000" w:themeColor="text1"/>
          <w:sz w:val="26"/>
          <w:szCs w:val="26"/>
        </w:rPr>
        <w:t xml:space="preserve"> от 14.08.2025 № 1581-ТД:</w:t>
      </w:r>
    </w:p>
    <w:p w:rsidR="001331B6" w:rsidRPr="005C0C64" w:rsidRDefault="001331B6" w:rsidP="005C0C64">
      <w:pPr>
        <w:spacing w:after="0" w:line="240" w:lineRule="auto"/>
        <w:ind w:firstLine="709"/>
        <w:jc w:val="both"/>
        <w:rPr>
          <w:rFonts w:ascii="Times New Roman" w:eastAsia="Times New Roman" w:hAnsi="Times New Roman"/>
          <w:color w:val="000000"/>
          <w:sz w:val="26"/>
          <w:szCs w:val="26"/>
          <w:lang w:eastAsia="ru-RU"/>
        </w:rPr>
      </w:pPr>
      <w:r w:rsidRPr="005C0C64">
        <w:rPr>
          <w:rFonts w:ascii="Times New Roman" w:eastAsia="Times New Roman" w:hAnsi="Times New Roman"/>
          <w:color w:val="000000"/>
          <w:sz w:val="26"/>
          <w:szCs w:val="26"/>
          <w:lang w:eastAsia="ru-RU"/>
        </w:rPr>
        <w:t>ГБУЗ РБ Аскинская ЦРБ</w:t>
      </w:r>
    </w:p>
    <w:p w:rsidR="001331B6" w:rsidRPr="005C0C64" w:rsidRDefault="001331B6" w:rsidP="005C0C64">
      <w:pPr>
        <w:spacing w:after="0" w:line="240" w:lineRule="auto"/>
        <w:ind w:firstLine="709"/>
        <w:jc w:val="both"/>
        <w:rPr>
          <w:rFonts w:ascii="Times New Roman" w:hAnsi="Times New Roman"/>
          <w:sz w:val="26"/>
          <w:szCs w:val="26"/>
        </w:rPr>
      </w:pPr>
      <w:r w:rsidRPr="005C0C64">
        <w:rPr>
          <w:rFonts w:ascii="Times New Roman" w:eastAsia="Times New Roman" w:hAnsi="Times New Roman"/>
          <w:color w:val="000000"/>
          <w:sz w:val="26"/>
          <w:szCs w:val="26"/>
          <w:lang w:eastAsia="ru-RU"/>
        </w:rPr>
        <w:t>ГБУЗ РБ ГКБ №13 г.Уфа</w:t>
      </w:r>
    </w:p>
    <w:p w:rsidR="001331B6" w:rsidRPr="005C0C64" w:rsidRDefault="001331B6" w:rsidP="005C0C64">
      <w:pPr>
        <w:spacing w:after="0" w:line="240" w:lineRule="auto"/>
        <w:ind w:firstLine="709"/>
        <w:jc w:val="both"/>
        <w:rPr>
          <w:rFonts w:ascii="Times New Roman" w:eastAsia="Times New Roman" w:hAnsi="Times New Roman"/>
          <w:color w:val="000000"/>
          <w:sz w:val="26"/>
          <w:szCs w:val="26"/>
          <w:lang w:eastAsia="ru-RU"/>
        </w:rPr>
      </w:pPr>
      <w:r w:rsidRPr="005C0C64">
        <w:rPr>
          <w:rFonts w:ascii="Times New Roman" w:eastAsia="Times New Roman" w:hAnsi="Times New Roman"/>
          <w:color w:val="000000"/>
          <w:sz w:val="26"/>
          <w:szCs w:val="26"/>
          <w:lang w:eastAsia="ru-RU"/>
        </w:rPr>
        <w:t xml:space="preserve">ГБУЗ РБ ГКБ №1 </w:t>
      </w:r>
      <w:r w:rsidR="005E6741" w:rsidRPr="005C0C64">
        <w:rPr>
          <w:rFonts w:ascii="Times New Roman" w:eastAsia="Times New Roman" w:hAnsi="Times New Roman"/>
          <w:color w:val="000000"/>
          <w:sz w:val="26"/>
          <w:szCs w:val="26"/>
          <w:lang w:eastAsia="ru-RU"/>
        </w:rPr>
        <w:t>г. Стерлитамак</w:t>
      </w:r>
    </w:p>
    <w:p w:rsidR="001331B6" w:rsidRPr="005C0C64" w:rsidRDefault="001331B6" w:rsidP="005C0C64">
      <w:pPr>
        <w:spacing w:after="0" w:line="240" w:lineRule="auto"/>
        <w:ind w:firstLine="709"/>
        <w:jc w:val="both"/>
        <w:rPr>
          <w:rFonts w:ascii="Times New Roman" w:eastAsia="Times New Roman" w:hAnsi="Times New Roman"/>
          <w:color w:val="000000"/>
          <w:sz w:val="26"/>
          <w:szCs w:val="26"/>
          <w:lang w:eastAsia="ru-RU"/>
        </w:rPr>
      </w:pPr>
      <w:r w:rsidRPr="005C0C64">
        <w:rPr>
          <w:rFonts w:ascii="Times New Roman" w:eastAsia="Times New Roman" w:hAnsi="Times New Roman"/>
          <w:color w:val="000000"/>
          <w:sz w:val="26"/>
          <w:szCs w:val="26"/>
          <w:lang w:eastAsia="ru-RU"/>
        </w:rPr>
        <w:t>ГБУЗ РБ Белорецкая ЦРКБ</w:t>
      </w:r>
    </w:p>
    <w:p w:rsidR="001331B6" w:rsidRPr="005C0C64" w:rsidRDefault="001331B6" w:rsidP="005C0C64">
      <w:pPr>
        <w:spacing w:after="0" w:line="240" w:lineRule="auto"/>
        <w:ind w:firstLine="709"/>
        <w:jc w:val="both"/>
        <w:rPr>
          <w:rFonts w:ascii="Times New Roman" w:hAnsi="Times New Roman"/>
          <w:sz w:val="26"/>
          <w:szCs w:val="26"/>
        </w:rPr>
      </w:pPr>
      <w:r w:rsidRPr="005C0C64">
        <w:rPr>
          <w:rFonts w:ascii="Times New Roman" w:eastAsia="Times New Roman" w:hAnsi="Times New Roman"/>
          <w:color w:val="000000"/>
          <w:sz w:val="26"/>
          <w:szCs w:val="26"/>
          <w:lang w:eastAsia="ru-RU"/>
        </w:rPr>
        <w:t>ГБУЗ РБ ГБ №1 г. Октябрьский</w:t>
      </w:r>
    </w:p>
    <w:p w:rsidR="00FB0302" w:rsidRPr="005C0C64" w:rsidRDefault="00FB0302"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 xml:space="preserve">Тарифы на оплату профилактических медицинских осмотров, в том числе в рамках диспансеризации представлены Приложениями № </w:t>
      </w:r>
      <w:r w:rsidR="001331B6" w:rsidRPr="005C0C64">
        <w:rPr>
          <w:rFonts w:ascii="Times New Roman" w:hAnsi="Times New Roman"/>
          <w:sz w:val="26"/>
          <w:szCs w:val="26"/>
        </w:rPr>
        <w:t>10, №</w:t>
      </w:r>
      <w:r w:rsidRPr="005C0C64">
        <w:rPr>
          <w:rFonts w:ascii="Times New Roman" w:hAnsi="Times New Roman"/>
          <w:sz w:val="26"/>
          <w:szCs w:val="26"/>
        </w:rPr>
        <w:t>1</w:t>
      </w:r>
      <w:r w:rsidR="009C0442" w:rsidRPr="005C0C64">
        <w:rPr>
          <w:rFonts w:ascii="Times New Roman" w:hAnsi="Times New Roman"/>
          <w:sz w:val="26"/>
          <w:szCs w:val="26"/>
        </w:rPr>
        <w:t>1</w:t>
      </w:r>
      <w:r w:rsidRPr="005C0C64">
        <w:rPr>
          <w:rFonts w:ascii="Times New Roman" w:hAnsi="Times New Roman"/>
          <w:sz w:val="26"/>
          <w:szCs w:val="26"/>
        </w:rPr>
        <w:t>, № 1</w:t>
      </w:r>
      <w:r w:rsidR="009C0442" w:rsidRPr="005C0C64">
        <w:rPr>
          <w:rFonts w:ascii="Times New Roman" w:hAnsi="Times New Roman"/>
          <w:sz w:val="26"/>
          <w:szCs w:val="26"/>
        </w:rPr>
        <w:t>2</w:t>
      </w:r>
      <w:r w:rsidRPr="005C0C64">
        <w:rPr>
          <w:rFonts w:ascii="Times New Roman" w:hAnsi="Times New Roman"/>
          <w:sz w:val="26"/>
          <w:szCs w:val="26"/>
        </w:rPr>
        <w:t>, № 1</w:t>
      </w:r>
      <w:r w:rsidR="009C0442" w:rsidRPr="005C0C64">
        <w:rPr>
          <w:rFonts w:ascii="Times New Roman" w:hAnsi="Times New Roman"/>
          <w:sz w:val="26"/>
          <w:szCs w:val="26"/>
        </w:rPr>
        <w:t>3</w:t>
      </w:r>
      <w:r w:rsidRPr="005C0C64">
        <w:rPr>
          <w:rFonts w:ascii="Times New Roman" w:hAnsi="Times New Roman"/>
          <w:sz w:val="26"/>
          <w:szCs w:val="26"/>
        </w:rPr>
        <w:t>, № 1</w:t>
      </w:r>
      <w:r w:rsidR="009C0442" w:rsidRPr="005C0C64">
        <w:rPr>
          <w:rFonts w:ascii="Times New Roman" w:hAnsi="Times New Roman"/>
          <w:sz w:val="26"/>
          <w:szCs w:val="26"/>
        </w:rPr>
        <w:t>6</w:t>
      </w:r>
      <w:r w:rsidRPr="005C0C64">
        <w:rPr>
          <w:rFonts w:ascii="Times New Roman" w:hAnsi="Times New Roman"/>
          <w:sz w:val="26"/>
          <w:szCs w:val="26"/>
        </w:rPr>
        <w:t>.</w:t>
      </w:r>
    </w:p>
    <w:p w:rsidR="00D16277" w:rsidRPr="005C0C64" w:rsidRDefault="00D16277" w:rsidP="005C0C64">
      <w:pPr>
        <w:spacing w:after="0" w:line="240" w:lineRule="auto"/>
        <w:ind w:firstLine="709"/>
        <w:contextualSpacing/>
        <w:jc w:val="both"/>
        <w:rPr>
          <w:rFonts w:ascii="Times New Roman" w:eastAsia="Times New Roman" w:hAnsi="Times New Roman"/>
          <w:bCs/>
          <w:sz w:val="26"/>
          <w:szCs w:val="26"/>
          <w:lang w:eastAsia="ru-RU"/>
        </w:rPr>
      </w:pPr>
    </w:p>
    <w:p w:rsidR="00D16277" w:rsidRPr="005C0C64" w:rsidRDefault="00D16277" w:rsidP="005C0C64">
      <w:pPr>
        <w:spacing w:after="0" w:line="240" w:lineRule="auto"/>
        <w:ind w:firstLine="709"/>
        <w:contextualSpacing/>
        <w:jc w:val="both"/>
        <w:rPr>
          <w:rFonts w:ascii="Times New Roman" w:eastAsia="Times New Roman" w:hAnsi="Times New Roman"/>
          <w:bCs/>
          <w:sz w:val="26"/>
          <w:szCs w:val="26"/>
          <w:lang w:eastAsia="ru-RU"/>
        </w:rPr>
      </w:pPr>
    </w:p>
    <w:p w:rsidR="00FB0302" w:rsidRPr="005C0C64" w:rsidRDefault="00FB0302" w:rsidP="005C0C64">
      <w:pPr>
        <w:tabs>
          <w:tab w:val="left" w:pos="709"/>
        </w:tabs>
        <w:autoSpaceDE w:val="0"/>
        <w:autoSpaceDN w:val="0"/>
        <w:adjustRightInd w:val="0"/>
        <w:spacing w:after="0" w:line="240" w:lineRule="auto"/>
        <w:ind w:firstLine="709"/>
        <w:contextualSpacing/>
        <w:jc w:val="both"/>
        <w:rPr>
          <w:rFonts w:ascii="Times New Roman" w:hAnsi="Times New Roman"/>
          <w:sz w:val="26"/>
          <w:szCs w:val="26"/>
        </w:rPr>
      </w:pPr>
      <w:r w:rsidRPr="005C0C64">
        <w:rPr>
          <w:rFonts w:ascii="Times New Roman" w:eastAsia="Times New Roman" w:hAnsi="Times New Roman"/>
          <w:bCs/>
          <w:sz w:val="26"/>
          <w:szCs w:val="26"/>
          <w:lang w:eastAsia="ru-RU"/>
        </w:rPr>
        <w:t>Оплата профилактических медицинских осмотров и диспансеризации (</w:t>
      </w:r>
      <w:r w:rsidRPr="005C0C64">
        <w:rPr>
          <w:rFonts w:ascii="Times New Roman" w:hAnsi="Times New Roman"/>
          <w:sz w:val="26"/>
          <w:szCs w:val="26"/>
        </w:rPr>
        <w:t xml:space="preserve">в том числе углубленной), </w:t>
      </w:r>
      <w:r w:rsidRPr="005C0C64">
        <w:rPr>
          <w:rFonts w:ascii="Times New Roman" w:eastAsia="Times New Roman" w:hAnsi="Times New Roman"/>
          <w:bCs/>
          <w:sz w:val="26"/>
          <w:szCs w:val="26"/>
          <w:lang w:eastAsia="ru-RU"/>
        </w:rPr>
        <w:t>включающих профилактический медицинский осмотр и дополн</w:t>
      </w:r>
      <w:r w:rsidRPr="005C0C64">
        <w:rPr>
          <w:rFonts w:ascii="Times New Roman" w:hAnsi="Times New Roman"/>
          <w:sz w:val="26"/>
          <w:szCs w:val="26"/>
        </w:rPr>
        <w:t>ительные методы обследований, в том числе в целях выявления онкологических заболеваний, проводимых в выходной день, осуществляется с применением повышающего коэффициента в размере 1,05 к утвержденным тарифам</w:t>
      </w:r>
      <w:r w:rsidR="000C3B40" w:rsidRPr="005C0C64">
        <w:rPr>
          <w:rFonts w:ascii="Times New Roman" w:hAnsi="Times New Roman"/>
          <w:strike/>
          <w:sz w:val="26"/>
          <w:szCs w:val="26"/>
        </w:rPr>
        <w:t>.</w:t>
      </w:r>
    </w:p>
    <w:p w:rsidR="00FB0302" w:rsidRPr="005C0C64" w:rsidRDefault="00FB0302" w:rsidP="005C0C64">
      <w:pPr>
        <w:spacing w:after="0" w:line="240" w:lineRule="auto"/>
        <w:ind w:firstLine="709"/>
        <w:contextualSpacing/>
        <w:jc w:val="both"/>
        <w:rPr>
          <w:rFonts w:ascii="Times New Roman" w:eastAsiaTheme="minorHAnsi" w:hAnsi="Times New Roman"/>
          <w:sz w:val="26"/>
          <w:szCs w:val="26"/>
        </w:rPr>
      </w:pPr>
      <w:r w:rsidRPr="005C0C64">
        <w:rPr>
          <w:rFonts w:ascii="Times New Roman" w:hAnsi="Times New Roman"/>
          <w:sz w:val="26"/>
          <w:szCs w:val="26"/>
        </w:rPr>
        <w:t xml:space="preserve"> Тариф на проведение полного комплекса мероприятий в рамках профилактических </w:t>
      </w:r>
      <w:r w:rsidRPr="005C0C64">
        <w:rPr>
          <w:rFonts w:ascii="Times New Roman" w:eastAsia="Times New Roman" w:hAnsi="Times New Roman"/>
          <w:bCs/>
          <w:sz w:val="26"/>
          <w:szCs w:val="26"/>
          <w:lang w:eastAsia="ru-RU"/>
        </w:rPr>
        <w:t xml:space="preserve">осмотров, включая диспансеризацию, мобильными </w:t>
      </w:r>
      <w:r w:rsidRPr="005C0C64">
        <w:rPr>
          <w:rFonts w:ascii="Times New Roman" w:eastAsiaTheme="minorHAnsi" w:hAnsi="Times New Roman"/>
          <w:sz w:val="26"/>
          <w:szCs w:val="26"/>
        </w:rPr>
        <w:t>медицинскими бригадами установлен с применением повышающего коэффициента в размере 1,1.</w:t>
      </w:r>
    </w:p>
    <w:p w:rsidR="00FB0302" w:rsidRPr="005C0C64" w:rsidRDefault="00FB0302" w:rsidP="005C0C64">
      <w:pPr>
        <w:spacing w:after="0" w:line="240" w:lineRule="auto"/>
        <w:ind w:firstLine="709"/>
        <w:contextualSpacing/>
        <w:jc w:val="both"/>
        <w:rPr>
          <w:rFonts w:ascii="Times New Roman" w:eastAsia="Times New Roman" w:hAnsi="Times New Roman"/>
          <w:bCs/>
          <w:sz w:val="26"/>
          <w:szCs w:val="26"/>
          <w:lang w:eastAsia="ru-RU"/>
        </w:rPr>
      </w:pPr>
      <w:r w:rsidRPr="005C0C64">
        <w:rPr>
          <w:rFonts w:ascii="Times New Roman" w:eastAsia="Times New Roman" w:hAnsi="Times New Roman"/>
          <w:bCs/>
          <w:sz w:val="26"/>
          <w:szCs w:val="26"/>
          <w:lang w:eastAsia="ru-RU"/>
        </w:rPr>
        <w:t>Кроме того, в Приложении</w:t>
      </w:r>
      <w:r w:rsidRPr="005C0C64">
        <w:rPr>
          <w:rFonts w:ascii="Times New Roman" w:eastAsiaTheme="minorHAnsi" w:hAnsi="Times New Roman"/>
          <w:sz w:val="26"/>
          <w:szCs w:val="26"/>
        </w:rPr>
        <w:t xml:space="preserve"> № 3</w:t>
      </w:r>
      <w:r w:rsidR="009C0442" w:rsidRPr="005C0C64">
        <w:rPr>
          <w:rFonts w:ascii="Times New Roman" w:eastAsiaTheme="minorHAnsi" w:hAnsi="Times New Roman"/>
          <w:sz w:val="26"/>
          <w:szCs w:val="26"/>
        </w:rPr>
        <w:t>6</w:t>
      </w:r>
      <w:r w:rsidRPr="005C0C64">
        <w:rPr>
          <w:rFonts w:ascii="Times New Roman" w:eastAsiaTheme="minorHAnsi" w:hAnsi="Times New Roman"/>
          <w:sz w:val="26"/>
          <w:szCs w:val="26"/>
        </w:rPr>
        <w:t xml:space="preserve"> к Соглашению </w:t>
      </w:r>
      <w:r w:rsidRPr="005C0C64">
        <w:rPr>
          <w:rFonts w:ascii="Times New Roman" w:eastAsia="Times New Roman" w:hAnsi="Times New Roman"/>
          <w:bCs/>
          <w:sz w:val="26"/>
          <w:szCs w:val="26"/>
          <w:lang w:eastAsia="ru-RU"/>
        </w:rPr>
        <w:t>установлены отдельные тарифы на медицинские услуги, оказываемые передвижными мобильными комплексами (</w:t>
      </w:r>
      <w:r w:rsidRPr="005C0C64">
        <w:rPr>
          <w:rFonts w:ascii="Times New Roman" w:hAnsi="Times New Roman"/>
          <w:sz w:val="26"/>
          <w:szCs w:val="26"/>
        </w:rPr>
        <w:t>маммография, флюорография)</w:t>
      </w:r>
      <w:r w:rsidRPr="005C0C64">
        <w:rPr>
          <w:rFonts w:ascii="Times New Roman" w:eastAsia="Times New Roman" w:hAnsi="Times New Roman"/>
          <w:bCs/>
          <w:sz w:val="26"/>
          <w:szCs w:val="26"/>
          <w:lang w:eastAsia="ru-RU"/>
        </w:rPr>
        <w:t>.</w:t>
      </w:r>
    </w:p>
    <w:p w:rsidR="0039672E" w:rsidRPr="00697452" w:rsidRDefault="0039672E" w:rsidP="005C0C64">
      <w:pPr>
        <w:widowControl w:val="0"/>
        <w:autoSpaceDE w:val="0"/>
        <w:autoSpaceDN w:val="0"/>
        <w:spacing w:after="0" w:line="240" w:lineRule="auto"/>
        <w:ind w:firstLine="709"/>
        <w:jc w:val="both"/>
        <w:rPr>
          <w:rFonts w:ascii="Times New Roman" w:eastAsia="Times New Roman" w:hAnsi="Times New Roman"/>
          <w:bCs/>
          <w:kern w:val="2"/>
          <w:sz w:val="26"/>
          <w:szCs w:val="26"/>
          <w:lang w:eastAsia="ru-RU"/>
        </w:rPr>
      </w:pPr>
      <w:r w:rsidRPr="005C0C64">
        <w:rPr>
          <w:rFonts w:ascii="Times New Roman" w:eastAsia="Times New Roman" w:hAnsi="Times New Roman"/>
          <w:bCs/>
          <w:kern w:val="2"/>
          <w:sz w:val="26"/>
          <w:szCs w:val="26"/>
          <w:lang w:eastAsia="ru-RU"/>
        </w:rPr>
        <w:t xml:space="preserve">Средние нормативы финансовых затрат на единицу объема медицинской помощи для проведения профилактических медицинских осмотров и диспансеризации за счет средств обязательного медицинского страхования </w:t>
      </w:r>
      <w:r w:rsidRPr="005C0C64">
        <w:rPr>
          <w:rFonts w:ascii="Times New Roman" w:eastAsia="Times New Roman" w:hAnsi="Times New Roman"/>
          <w:bCs/>
          <w:kern w:val="2"/>
          <w:sz w:val="26"/>
          <w:szCs w:val="26"/>
          <w:lang w:eastAsia="ru-RU"/>
        </w:rPr>
        <w:lastRenderedPageBreak/>
        <w:t>установлены с учетом в том числе расходов, связанных с использованием систем поддержки принятия врачебных решений (медицинских изделий с применением искусственного интеллекта, зарегистрированных в установленном порядке) (при проведении маммографии</w:t>
      </w:r>
      <w:r w:rsidR="002836E3" w:rsidRPr="005C0C64">
        <w:rPr>
          <w:rFonts w:ascii="Times New Roman" w:eastAsia="Times New Roman" w:hAnsi="Times New Roman"/>
          <w:bCs/>
          <w:kern w:val="2"/>
          <w:sz w:val="26"/>
          <w:szCs w:val="26"/>
          <w:lang w:eastAsia="ru-RU"/>
        </w:rPr>
        <w:t xml:space="preserve">, рентгенографии или флюорографии грудной клетки, </w:t>
      </w:r>
      <w:r w:rsidR="002836E3" w:rsidRPr="00697452">
        <w:rPr>
          <w:rFonts w:ascii="Times New Roman" w:eastAsia="Times New Roman" w:hAnsi="Times New Roman"/>
          <w:bCs/>
          <w:kern w:val="2"/>
          <w:sz w:val="26"/>
          <w:szCs w:val="26"/>
          <w:lang w:eastAsia="ru-RU"/>
        </w:rPr>
        <w:t>компьютерной томографии органов грудной клетки</w:t>
      </w:r>
      <w:r w:rsidR="00C42448" w:rsidRPr="00697452">
        <w:rPr>
          <w:rFonts w:ascii="Times New Roman" w:eastAsia="Times New Roman" w:hAnsi="Times New Roman"/>
          <w:bCs/>
          <w:kern w:val="2"/>
          <w:sz w:val="26"/>
          <w:szCs w:val="26"/>
          <w:lang w:eastAsia="ru-RU"/>
        </w:rPr>
        <w:t>, электрокардиографии, колоноскопии</w:t>
      </w:r>
      <w:r w:rsidRPr="00697452">
        <w:rPr>
          <w:rFonts w:ascii="Times New Roman" w:eastAsia="Times New Roman" w:hAnsi="Times New Roman"/>
          <w:bCs/>
          <w:kern w:val="2"/>
          <w:sz w:val="26"/>
          <w:szCs w:val="26"/>
          <w:lang w:eastAsia="ru-RU"/>
        </w:rPr>
        <w:t>).</w:t>
      </w:r>
    </w:p>
    <w:p w:rsidR="00566F6D" w:rsidRPr="00697452" w:rsidRDefault="00566F6D" w:rsidP="00566F6D">
      <w:pPr>
        <w:spacing w:after="0" w:line="240" w:lineRule="auto"/>
        <w:ind w:firstLine="567"/>
        <w:contextualSpacing/>
        <w:jc w:val="both"/>
        <w:rPr>
          <w:rFonts w:ascii="Times New Roman" w:eastAsiaTheme="minorHAnsi" w:hAnsi="Times New Roman"/>
          <w:sz w:val="26"/>
          <w:szCs w:val="26"/>
        </w:rPr>
      </w:pPr>
      <w:r w:rsidRPr="00697452">
        <w:rPr>
          <w:rFonts w:ascii="Times New Roman" w:eastAsiaTheme="minorHAnsi" w:hAnsi="Times New Roman"/>
          <w:sz w:val="26"/>
          <w:szCs w:val="26"/>
        </w:rPr>
        <w:t>Для осуществления аналитического контроля случаев профилактических медицинских осмотров и диспансеризации взрослого населения указывать признак «мобильные комплексы» путем заполнения поля VBR (Признак мобильной медицинской бригады) в реестре счетов на оплату оказанной медицинской помощи. При подаче законченного случая первого этапа диспансеризации взрослого населения в реестре счетов на оплату оказанной медицинской помощи, при выполнении услуги «маммография» или «флюорография» мобильным комплексом иной медицинской организации в полях LPU (Код МО) и LPU_1 (Подразделение МО) указываются идентификационные данные медицинской организации, оказавшей эту услугу.</w:t>
      </w:r>
    </w:p>
    <w:p w:rsidR="00FA62E6" w:rsidRPr="005C0C64" w:rsidRDefault="00FA62E6" w:rsidP="00566F6D">
      <w:pPr>
        <w:pStyle w:val="ConsPlusNormal"/>
        <w:ind w:firstLine="540"/>
        <w:contextualSpacing/>
        <w:jc w:val="both"/>
      </w:pPr>
      <w:r w:rsidRPr="00697452">
        <w:t>Граждане, переболевшие новой коронавирусной инфекцией (COVID-19),</w:t>
      </w:r>
      <w:r w:rsidRPr="005C0C64">
        <w:t xml:space="preserve"> включая случаи заболеваний, когда отсутствует подтверждение перенесенной коронавирусной инфекции (COVID-19) методом ПЦР-диагностики, в течение года после заболевания вправе пройти углубленную диспансеризацию, включающую исследования и иные медицинские вмешательства по перечню согласно </w:t>
      </w:r>
      <w:hyperlink w:anchor="P11021">
        <w:r w:rsidRPr="005C0C64">
          <w:t xml:space="preserve">приложению № </w:t>
        </w:r>
      </w:hyperlink>
      <w:r w:rsidR="00AE2051" w:rsidRPr="005C0C64">
        <w:t>5</w:t>
      </w:r>
      <w:r w:rsidRPr="005C0C64">
        <w:t xml:space="preserve"> к Программе.</w:t>
      </w:r>
    </w:p>
    <w:p w:rsidR="009C0442" w:rsidRPr="005C0C64" w:rsidRDefault="009C0442" w:rsidP="005C0C64">
      <w:pPr>
        <w:pStyle w:val="ConsPlusNormal"/>
        <w:spacing w:before="220"/>
        <w:ind w:firstLine="709"/>
        <w:contextualSpacing/>
        <w:jc w:val="both"/>
      </w:pPr>
      <w:r w:rsidRPr="005C0C64">
        <w:t>Оплата углубленной диспансеризации в соответствии с порядком проведения профилактического медицинского осмотра и диспансеризации определенных групп взрослого населения, утвержденным Министерством здравоохранения Российской Федерации, осуществляется:</w:t>
      </w:r>
    </w:p>
    <w:p w:rsidR="009C0442" w:rsidRPr="005C0C64" w:rsidRDefault="009C0442" w:rsidP="005C0C64">
      <w:pPr>
        <w:autoSpaceDE w:val="0"/>
        <w:autoSpaceDN w:val="0"/>
        <w:adjustRightInd w:val="0"/>
        <w:spacing w:after="0" w:line="240" w:lineRule="auto"/>
        <w:contextualSpacing/>
        <w:jc w:val="both"/>
        <w:outlineLvl w:val="0"/>
        <w:rPr>
          <w:rFonts w:ascii="Times New Roman" w:hAnsi="Times New Roman"/>
          <w:sz w:val="26"/>
          <w:szCs w:val="26"/>
        </w:rPr>
      </w:pPr>
      <w:r w:rsidRPr="005C0C64">
        <w:rPr>
          <w:rFonts w:ascii="Times New Roman" w:hAnsi="Times New Roman"/>
          <w:sz w:val="26"/>
          <w:szCs w:val="26"/>
        </w:rPr>
        <w:tab/>
        <w:t xml:space="preserve">- в рамках </w:t>
      </w:r>
      <w:r w:rsidRPr="005C0C64">
        <w:rPr>
          <w:rFonts w:ascii="Times New Roman" w:hAnsi="Times New Roman"/>
          <w:sz w:val="26"/>
          <w:szCs w:val="26"/>
          <w:lang w:val="en-US"/>
        </w:rPr>
        <w:t>I</w:t>
      </w:r>
      <w:r w:rsidRPr="005C0C64">
        <w:rPr>
          <w:rFonts w:ascii="Times New Roman" w:hAnsi="Times New Roman"/>
          <w:sz w:val="26"/>
          <w:szCs w:val="26"/>
        </w:rPr>
        <w:t xml:space="preserve"> этапа углубленной диспансеризации – за исследования и медицинские вмешательства</w:t>
      </w:r>
      <w:r w:rsidR="00584D26" w:rsidRPr="005C0C64">
        <w:rPr>
          <w:rFonts w:ascii="Times New Roman" w:hAnsi="Times New Roman"/>
          <w:sz w:val="26"/>
          <w:szCs w:val="26"/>
        </w:rPr>
        <w:t>, составляющие комплексное посещение,</w:t>
      </w:r>
      <w:r w:rsidRPr="005C0C64">
        <w:rPr>
          <w:rFonts w:ascii="Times New Roman" w:hAnsi="Times New Roman"/>
          <w:sz w:val="26"/>
          <w:szCs w:val="26"/>
        </w:rPr>
        <w:t xml:space="preserve"> </w:t>
      </w:r>
      <w:r w:rsidR="00DB6420" w:rsidRPr="005C0C64">
        <w:rPr>
          <w:rFonts w:ascii="Times New Roman" w:hAnsi="Times New Roman"/>
          <w:sz w:val="26"/>
          <w:szCs w:val="26"/>
        </w:rPr>
        <w:t>и</w:t>
      </w:r>
      <w:r w:rsidR="00D61042" w:rsidRPr="005C0C64">
        <w:rPr>
          <w:rFonts w:ascii="Times New Roman" w:hAnsi="Times New Roman"/>
          <w:sz w:val="26"/>
          <w:szCs w:val="26"/>
        </w:rPr>
        <w:t xml:space="preserve"> за единицу объема по дополнительным</w:t>
      </w:r>
      <w:r w:rsidR="00DB6420" w:rsidRPr="005C0C64">
        <w:rPr>
          <w:rFonts w:ascii="Times New Roman" w:hAnsi="Times New Roman"/>
          <w:sz w:val="26"/>
          <w:szCs w:val="26"/>
        </w:rPr>
        <w:t xml:space="preserve"> исследования</w:t>
      </w:r>
      <w:r w:rsidR="00D61042" w:rsidRPr="005C0C64">
        <w:rPr>
          <w:rFonts w:ascii="Times New Roman" w:hAnsi="Times New Roman"/>
          <w:sz w:val="26"/>
          <w:szCs w:val="26"/>
        </w:rPr>
        <w:t>м</w:t>
      </w:r>
      <w:r w:rsidR="00DB6420" w:rsidRPr="005C0C64">
        <w:rPr>
          <w:rFonts w:ascii="Times New Roman" w:hAnsi="Times New Roman"/>
          <w:sz w:val="26"/>
          <w:szCs w:val="26"/>
        </w:rPr>
        <w:t xml:space="preserve"> </w:t>
      </w:r>
      <w:r w:rsidRPr="005C0C64">
        <w:rPr>
          <w:rFonts w:ascii="Times New Roman" w:hAnsi="Times New Roman"/>
          <w:sz w:val="26"/>
          <w:szCs w:val="26"/>
        </w:rPr>
        <w:t>в соответствии с пунктом 1 приложения N 11 к Соглашению (лист «Углубленная диспансеризация»);</w:t>
      </w:r>
    </w:p>
    <w:p w:rsidR="009C0442" w:rsidRPr="005C0C64" w:rsidRDefault="009C0442" w:rsidP="005C0C64">
      <w:pPr>
        <w:spacing w:after="0"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hAnsi="Times New Roman"/>
          <w:sz w:val="26"/>
          <w:szCs w:val="26"/>
        </w:rPr>
        <w:t xml:space="preserve">- в рамках </w:t>
      </w:r>
      <w:r w:rsidRPr="005C0C64">
        <w:rPr>
          <w:rFonts w:ascii="Times New Roman" w:hAnsi="Times New Roman"/>
          <w:sz w:val="26"/>
          <w:szCs w:val="26"/>
          <w:lang w:val="en-US"/>
        </w:rPr>
        <w:t>II</w:t>
      </w:r>
      <w:r w:rsidRPr="005C0C64">
        <w:rPr>
          <w:rFonts w:ascii="Times New Roman" w:hAnsi="Times New Roman"/>
          <w:sz w:val="26"/>
          <w:szCs w:val="26"/>
        </w:rPr>
        <w:t xml:space="preserve"> этапа углубленной диспансеризации – за посещение, включающее исследования и медицинские </w:t>
      </w:r>
      <w:r w:rsidRPr="005C0C64">
        <w:rPr>
          <w:rFonts w:ascii="Times New Roman" w:eastAsia="Times New Roman" w:hAnsi="Times New Roman"/>
          <w:color w:val="111111"/>
          <w:sz w:val="26"/>
          <w:szCs w:val="26"/>
          <w:lang w:eastAsia="ru-RU"/>
        </w:rPr>
        <w:t xml:space="preserve">вмешательства в </w:t>
      </w:r>
      <w:r w:rsidRPr="005C0C64">
        <w:rPr>
          <w:rFonts w:ascii="Times New Roman" w:hAnsi="Times New Roman"/>
          <w:sz w:val="26"/>
          <w:szCs w:val="26"/>
        </w:rPr>
        <w:t>соответствии</w:t>
      </w:r>
      <w:r w:rsidRPr="005C0C64">
        <w:rPr>
          <w:rFonts w:ascii="Times New Roman" w:eastAsia="Times New Roman" w:hAnsi="Times New Roman"/>
          <w:color w:val="111111"/>
          <w:sz w:val="26"/>
          <w:szCs w:val="26"/>
          <w:lang w:eastAsia="ru-RU"/>
        </w:rPr>
        <w:t xml:space="preserve"> с пунктом 2 приложения N 11 к Соглашению (лист «Углубленная диспансеризация»).</w:t>
      </w:r>
    </w:p>
    <w:p w:rsidR="00FB0302" w:rsidRPr="005C0C64" w:rsidRDefault="00FB0302" w:rsidP="005C0C64">
      <w:pPr>
        <w:autoSpaceDE w:val="0"/>
        <w:autoSpaceDN w:val="0"/>
        <w:adjustRightInd w:val="0"/>
        <w:spacing w:after="0" w:line="240" w:lineRule="auto"/>
        <w:ind w:firstLine="709"/>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t>Диспансерное наблюдение взрослых</w:t>
      </w:r>
      <w:r w:rsidR="00790B4A" w:rsidRPr="005C0C64">
        <w:rPr>
          <w:rFonts w:ascii="Times New Roman" w:eastAsiaTheme="minorHAnsi" w:hAnsi="Times New Roman"/>
          <w:sz w:val="26"/>
          <w:szCs w:val="26"/>
        </w:rPr>
        <w:t xml:space="preserve"> и детей, проживающих в организациях социального обслуживания </w:t>
      </w:r>
      <w:r w:rsidRPr="005C0C64">
        <w:rPr>
          <w:rFonts w:ascii="Times New Roman" w:eastAsiaTheme="minorHAnsi" w:hAnsi="Times New Roman"/>
          <w:sz w:val="26"/>
          <w:szCs w:val="26"/>
        </w:rPr>
        <w:t xml:space="preserve">представляет собой проводимое с определенной периодичностью необходимое обследование лиц, страдающих хроническими заболеваниями, функциональными расстройствами, иными состояниями, в целях своевременного выявления, предупреждения осложнений, обострений заболеваний, иных состояний, их профилактики и осуществления медицинской реабилитации указанных лиц в </w:t>
      </w:r>
      <w:r w:rsidR="003B6C7C" w:rsidRPr="005C0C64">
        <w:rPr>
          <w:rFonts w:ascii="Times New Roman" w:eastAsiaTheme="minorHAnsi" w:hAnsi="Times New Roman"/>
          <w:sz w:val="26"/>
          <w:szCs w:val="26"/>
        </w:rPr>
        <w:t>соответствии</w:t>
      </w:r>
      <w:r w:rsidRPr="005C0C64">
        <w:rPr>
          <w:rFonts w:ascii="Times New Roman" w:eastAsiaTheme="minorHAnsi" w:hAnsi="Times New Roman"/>
          <w:sz w:val="26"/>
          <w:szCs w:val="26"/>
        </w:rPr>
        <w:t xml:space="preserve"> с приказами Министерства здравоохранения </w:t>
      </w:r>
      <w:r w:rsidRPr="005C0C64">
        <w:rPr>
          <w:rFonts w:ascii="Times New Roman" w:eastAsia="Times New Roman" w:hAnsi="Times New Roman"/>
          <w:color w:val="111111"/>
          <w:sz w:val="26"/>
          <w:szCs w:val="26"/>
          <w:lang w:eastAsia="ru-RU"/>
        </w:rPr>
        <w:t>Российской Федерации утвержденным от 15 марта 2022 г. № 168н «Об утверждении порядка проведения диспансерного наблюдения за взрослыми»</w:t>
      </w:r>
      <w:r w:rsidR="002F3523" w:rsidRPr="005C0C64">
        <w:rPr>
          <w:rFonts w:ascii="Times New Roman" w:eastAsia="Times New Roman" w:hAnsi="Times New Roman"/>
          <w:color w:val="111111"/>
          <w:sz w:val="26"/>
          <w:szCs w:val="26"/>
          <w:lang w:eastAsia="ru-RU"/>
        </w:rPr>
        <w:t>, от 04.06.2020 № 548н «Об утверждении порядка диспансерного наблюдения за взрослыми с онкологическими заболеваниями»</w:t>
      </w:r>
      <w:r w:rsidR="00790B4A" w:rsidRPr="005C0C64">
        <w:rPr>
          <w:rFonts w:ascii="Times New Roman" w:eastAsia="Times New Roman" w:hAnsi="Times New Roman"/>
          <w:color w:val="111111"/>
          <w:sz w:val="26"/>
          <w:szCs w:val="26"/>
          <w:lang w:eastAsia="ru-RU"/>
        </w:rPr>
        <w:t xml:space="preserve">, от </w:t>
      </w:r>
      <w:r w:rsidR="00CA0CF0" w:rsidRPr="005C0C64">
        <w:rPr>
          <w:rFonts w:ascii="Times New Roman" w:eastAsia="Times New Roman" w:hAnsi="Times New Roman"/>
          <w:color w:val="111111"/>
          <w:sz w:val="26"/>
          <w:szCs w:val="26"/>
          <w:lang w:eastAsia="ru-RU"/>
        </w:rPr>
        <w:t xml:space="preserve">11 апреля 2025 года №192н </w:t>
      </w:r>
      <w:r w:rsidR="00790B4A" w:rsidRPr="005C0C64">
        <w:rPr>
          <w:rFonts w:ascii="Times New Roman" w:eastAsia="Times New Roman" w:hAnsi="Times New Roman"/>
          <w:color w:val="111111"/>
          <w:sz w:val="26"/>
          <w:szCs w:val="26"/>
          <w:lang w:eastAsia="ru-RU"/>
        </w:rPr>
        <w:t>«Об утверждении порядка прохождения несовершеннолетними диспансерного наблюдения, в том числе в период обучения и воспитания в образовательных организациях».</w:t>
      </w:r>
    </w:p>
    <w:p w:rsidR="000E5F0F" w:rsidRPr="005C0C64" w:rsidRDefault="000E5F0F" w:rsidP="005C0C64">
      <w:pPr>
        <w:pStyle w:val="ConsPlusNormal"/>
        <w:ind w:firstLine="540"/>
        <w:jc w:val="both"/>
      </w:pPr>
      <w:r w:rsidRPr="005C0C64">
        <w:lastRenderedPageBreak/>
        <w:t>Организация диспансерного наблюдения работающих граждан может осуществляться:</w:t>
      </w:r>
    </w:p>
    <w:p w:rsidR="000E5F0F" w:rsidRPr="005C0C64" w:rsidRDefault="000E5F0F" w:rsidP="005C0C64">
      <w:pPr>
        <w:pStyle w:val="ConsPlusNormal"/>
        <w:ind w:firstLine="540"/>
        <w:jc w:val="both"/>
      </w:pPr>
      <w:r w:rsidRPr="005C0C64">
        <w:t>при наличии у работодателя подразделения (кабинет врача, здравпункт, медицинский кабинет, медицинская часть и другие подразделения), оказывающего медицинскую помощь работникам организации силами и средствами такого подразделения;</w:t>
      </w:r>
    </w:p>
    <w:p w:rsidR="000E5F0F" w:rsidRPr="005C0C64" w:rsidRDefault="000E5F0F" w:rsidP="005C0C64">
      <w:pPr>
        <w:pStyle w:val="ConsPlusNormal"/>
        <w:ind w:firstLine="540"/>
        <w:jc w:val="both"/>
      </w:pPr>
      <w:r w:rsidRPr="005C0C64">
        <w:t>при отсутствии у работодателя указанного подразделения путем заключения работодателем договора с государственной (муниципальной) медицинской организацией любой подвед</w:t>
      </w:r>
      <w:r w:rsidR="006D43F2" w:rsidRPr="005C0C64">
        <w:t xml:space="preserve">омственности, участвующей в </w:t>
      </w:r>
      <w:r w:rsidRPr="005C0C64">
        <w:t>базовой (территориальной) программе обязательного медицинского страхования и имеющей материально-техническую базу и медицинских работников, необходимых для проведения диспансерного наблюдения работающего гражданина (с оплатой такой медицинской помощи по отдельным реестрам счетов в порядке, устанавливаемом Министерством здравоохранения Российской Федерации).</w:t>
      </w:r>
    </w:p>
    <w:p w:rsidR="000E5F0F" w:rsidRPr="005C0C64" w:rsidRDefault="000E5F0F" w:rsidP="005C0C64">
      <w:pPr>
        <w:pStyle w:val="ConsPlusNormal"/>
        <w:ind w:firstLine="540"/>
        <w:jc w:val="both"/>
      </w:pPr>
      <w:r w:rsidRPr="005C0C64">
        <w:t>Копия договора о проведении диспансерного наблюдения работающих граждан между работодателем и указанной медицинской организацией, заверенная в установленном порядке, направляется медицинской организацией в территориальный фонд обязательного медицинского страхования Республики Башкортостан в целях последующей оплаты оказанных комплексных посещений по диспансеризации работающих граждан в рамках отдельных реестров счетов.</w:t>
      </w:r>
    </w:p>
    <w:p w:rsidR="00CE1863" w:rsidRPr="005C0C64" w:rsidRDefault="000E5F0F" w:rsidP="005C0C64">
      <w:pPr>
        <w:pStyle w:val="ConsPlusNormal"/>
        <w:ind w:firstLine="540"/>
        <w:jc w:val="both"/>
      </w:pPr>
      <w:r w:rsidRPr="005C0C64">
        <w:t>Диспансерное наблюдение работающего гражданина также может быть проведено силами медицинской организации, к которой прикреплен работающий гражданин, с использованием выездных методов работы и организацией осмотров и исследований по месту осуществления гражданином служебной деятельности.</w:t>
      </w:r>
    </w:p>
    <w:p w:rsidR="004B074D" w:rsidRPr="005C0C64" w:rsidRDefault="00FB0302" w:rsidP="005C0C64">
      <w:pPr>
        <w:autoSpaceDE w:val="0"/>
        <w:autoSpaceDN w:val="0"/>
        <w:adjustRightInd w:val="0"/>
        <w:spacing w:line="240" w:lineRule="auto"/>
        <w:ind w:firstLine="567"/>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t xml:space="preserve">Финансовое обеспечение диспансерного наблюдения в рамках оказания первичной медико-санитарной помощи пациентам с хроническими неинфекционными заболеваниями и пациентам с высоким риском их развития осуществляется за единицу объема медицинской помощи. </w:t>
      </w:r>
      <w:r w:rsidR="007B3B41" w:rsidRPr="005C0C64">
        <w:rPr>
          <w:rFonts w:ascii="Times New Roman" w:eastAsiaTheme="minorHAnsi" w:hAnsi="Times New Roman"/>
          <w:sz w:val="26"/>
          <w:szCs w:val="26"/>
        </w:rPr>
        <w:t>Е</w:t>
      </w:r>
      <w:r w:rsidRPr="005C0C64">
        <w:rPr>
          <w:rFonts w:ascii="Times New Roman" w:eastAsiaTheme="minorHAnsi" w:hAnsi="Times New Roman"/>
          <w:sz w:val="26"/>
          <w:szCs w:val="26"/>
        </w:rPr>
        <w:t>диницей объема оказанной медицинской помощи является комплексное посещение</w:t>
      </w:r>
      <w:r w:rsidR="007B3B41" w:rsidRPr="005C0C64">
        <w:rPr>
          <w:rFonts w:ascii="Times New Roman" w:eastAsiaTheme="minorHAnsi" w:hAnsi="Times New Roman"/>
          <w:sz w:val="26"/>
          <w:szCs w:val="26"/>
        </w:rPr>
        <w:t>.</w:t>
      </w:r>
      <w:r w:rsidR="002F1DF8" w:rsidRPr="005C0C64">
        <w:rPr>
          <w:rFonts w:ascii="Times New Roman" w:eastAsiaTheme="minorHAnsi" w:hAnsi="Times New Roman"/>
          <w:sz w:val="26"/>
          <w:szCs w:val="26"/>
        </w:rPr>
        <w:t xml:space="preserve"> </w:t>
      </w:r>
      <w:r w:rsidR="00AF79FB" w:rsidRPr="005C0C64">
        <w:rPr>
          <w:rFonts w:ascii="Times New Roman" w:eastAsiaTheme="minorHAnsi" w:hAnsi="Times New Roman"/>
          <w:sz w:val="26"/>
          <w:szCs w:val="26"/>
        </w:rPr>
        <w:t>При этом стоимость единицы объема</w:t>
      </w:r>
      <w:r w:rsidR="007B3B41" w:rsidRPr="005C0C64">
        <w:rPr>
          <w:rFonts w:ascii="Times New Roman" w:eastAsiaTheme="minorHAnsi" w:hAnsi="Times New Roman"/>
          <w:sz w:val="26"/>
          <w:szCs w:val="26"/>
        </w:rPr>
        <w:t xml:space="preserve"> формируется как сумма тарифов фактически оказанных медицинских услуг.</w:t>
      </w:r>
      <w:r w:rsidR="004B074D" w:rsidRPr="005C0C64">
        <w:rPr>
          <w:rFonts w:ascii="Times New Roman" w:eastAsiaTheme="minorHAnsi" w:hAnsi="Times New Roman"/>
          <w:sz w:val="26"/>
          <w:szCs w:val="26"/>
        </w:rPr>
        <w:t xml:space="preserve"> Таким образом, стоимость комплексного посещения уменьшается на стоимость ранее проведенных медицинских вмешательств.</w:t>
      </w:r>
    </w:p>
    <w:p w:rsidR="00FB0302" w:rsidRPr="005C0C64" w:rsidRDefault="00FB0302" w:rsidP="005C0C64">
      <w:pPr>
        <w:autoSpaceDE w:val="0"/>
        <w:autoSpaceDN w:val="0"/>
        <w:adjustRightInd w:val="0"/>
        <w:spacing w:after="0" w:line="240" w:lineRule="auto"/>
        <w:ind w:firstLine="709"/>
        <w:contextualSpacing/>
        <w:jc w:val="both"/>
        <w:rPr>
          <w:rFonts w:ascii="Times New Roman" w:eastAsiaTheme="minorHAnsi" w:hAnsi="Times New Roman"/>
          <w:sz w:val="26"/>
          <w:szCs w:val="26"/>
        </w:rPr>
      </w:pPr>
    </w:p>
    <w:p w:rsidR="00AB6D65" w:rsidRPr="005C0C64" w:rsidRDefault="00AB6D65" w:rsidP="005C0C64">
      <w:pPr>
        <w:autoSpaceDE w:val="0"/>
        <w:autoSpaceDN w:val="0"/>
        <w:adjustRightInd w:val="0"/>
        <w:spacing w:after="0" w:line="240" w:lineRule="auto"/>
        <w:ind w:firstLine="709"/>
        <w:contextualSpacing/>
        <w:jc w:val="both"/>
        <w:rPr>
          <w:rFonts w:ascii="Times New Roman" w:hAnsi="Times New Roman"/>
          <w:sz w:val="26"/>
          <w:szCs w:val="26"/>
        </w:rPr>
      </w:pPr>
      <w:r w:rsidRPr="005C0C64">
        <w:rPr>
          <w:rFonts w:ascii="Times New Roman" w:eastAsiaTheme="minorHAnsi" w:hAnsi="Times New Roman"/>
          <w:sz w:val="26"/>
          <w:szCs w:val="26"/>
        </w:rPr>
        <w:t>Комплексное посещение по диспансерному наблюдению состоит из первичного посещения по диспансерному наблюдению по данному заболеванию и повторных посещений по диспансерному наблюдению с учётом кратности, согласно приложениям № 14.1, 14.2, 14.3, 14.4., 14.5 к Соглашению.</w:t>
      </w:r>
    </w:p>
    <w:p w:rsidR="00A432F9" w:rsidRPr="005C0C64" w:rsidRDefault="00A432F9" w:rsidP="005C0C64">
      <w:pPr>
        <w:autoSpaceDE w:val="0"/>
        <w:autoSpaceDN w:val="0"/>
        <w:adjustRightInd w:val="0"/>
        <w:spacing w:after="0" w:line="240" w:lineRule="auto"/>
        <w:ind w:firstLine="709"/>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t>Перечни исследований</w:t>
      </w:r>
      <w:r w:rsidR="00AF79FB" w:rsidRPr="005C0C64">
        <w:rPr>
          <w:rFonts w:ascii="Times New Roman" w:eastAsiaTheme="minorHAnsi" w:hAnsi="Times New Roman"/>
          <w:sz w:val="26"/>
          <w:szCs w:val="26"/>
        </w:rPr>
        <w:t xml:space="preserve"> </w:t>
      </w:r>
      <w:r w:rsidRPr="005C0C64">
        <w:rPr>
          <w:rFonts w:ascii="Times New Roman" w:eastAsiaTheme="minorHAnsi" w:hAnsi="Times New Roman"/>
          <w:sz w:val="26"/>
          <w:szCs w:val="26"/>
        </w:rPr>
        <w:t>в разрезе профилей и диагнозов по МКБ-10, в том числе расширенных до 4 знака после буквы для пересекающихся диагнозов,</w:t>
      </w:r>
      <w:r w:rsidR="00AF79FB" w:rsidRPr="005C0C64">
        <w:rPr>
          <w:rFonts w:ascii="Times New Roman" w:eastAsiaTheme="minorHAnsi" w:hAnsi="Times New Roman"/>
          <w:sz w:val="26"/>
          <w:szCs w:val="26"/>
        </w:rPr>
        <w:t xml:space="preserve"> а также</w:t>
      </w:r>
      <w:r w:rsidRPr="005C0C64">
        <w:rPr>
          <w:rFonts w:ascii="Times New Roman" w:eastAsiaTheme="minorHAnsi" w:hAnsi="Times New Roman"/>
          <w:sz w:val="26"/>
          <w:szCs w:val="26"/>
        </w:rPr>
        <w:t xml:space="preserve"> </w:t>
      </w:r>
      <w:r w:rsidR="00AF79FB" w:rsidRPr="005C0C64">
        <w:rPr>
          <w:rFonts w:ascii="Times New Roman" w:eastAsiaTheme="minorHAnsi" w:hAnsi="Times New Roman"/>
          <w:sz w:val="26"/>
          <w:szCs w:val="26"/>
        </w:rPr>
        <w:t xml:space="preserve"> стоимости услуг </w:t>
      </w:r>
      <w:r w:rsidRPr="005C0C64">
        <w:rPr>
          <w:rFonts w:ascii="Times New Roman" w:eastAsiaTheme="minorHAnsi" w:hAnsi="Times New Roman"/>
          <w:sz w:val="26"/>
          <w:szCs w:val="26"/>
        </w:rPr>
        <w:t>представлены в приложениях к</w:t>
      </w:r>
      <w:r w:rsidR="00396062" w:rsidRPr="005C0C64">
        <w:rPr>
          <w:rFonts w:ascii="Times New Roman" w:eastAsiaTheme="minorHAnsi" w:hAnsi="Times New Roman"/>
          <w:sz w:val="26"/>
          <w:szCs w:val="26"/>
        </w:rPr>
        <w:t xml:space="preserve"> Соглашению № 14.1, 14.2, 14.3, 14.4., 14.5.</w:t>
      </w:r>
    </w:p>
    <w:p w:rsidR="00193630" w:rsidRPr="005C0C64" w:rsidRDefault="00A432F9" w:rsidP="005C0C64">
      <w:pPr>
        <w:autoSpaceDE w:val="0"/>
        <w:autoSpaceDN w:val="0"/>
        <w:adjustRightInd w:val="0"/>
        <w:spacing w:after="0" w:line="240" w:lineRule="auto"/>
        <w:ind w:firstLine="709"/>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t xml:space="preserve">Стоимость одного комплексного посещения диспансерного наблюдения отдельных категорий граждан из числа взрослого населения включает в себя стоимость посещения врача и стоимость лабораторных и диагностических исследований в соответствии с приказами Минздрава России 168н, </w:t>
      </w:r>
      <w:r w:rsidR="00CA0CF0" w:rsidRPr="005C0C64">
        <w:rPr>
          <w:rFonts w:ascii="Times New Roman" w:eastAsiaTheme="minorHAnsi" w:hAnsi="Times New Roman"/>
          <w:sz w:val="26"/>
          <w:szCs w:val="26"/>
        </w:rPr>
        <w:t>192н</w:t>
      </w:r>
      <w:r w:rsidRPr="005C0C64">
        <w:rPr>
          <w:rFonts w:ascii="Times New Roman" w:eastAsiaTheme="minorHAnsi" w:hAnsi="Times New Roman"/>
          <w:sz w:val="26"/>
          <w:szCs w:val="26"/>
        </w:rPr>
        <w:t xml:space="preserve">, 548н. </w:t>
      </w:r>
      <w:r w:rsidR="009C03AA" w:rsidRPr="005C0C64">
        <w:rPr>
          <w:rFonts w:ascii="Times New Roman" w:eastAsiaTheme="minorHAnsi" w:hAnsi="Times New Roman"/>
          <w:sz w:val="26"/>
          <w:szCs w:val="26"/>
        </w:rPr>
        <w:t xml:space="preserve">Необходимым условием для оплаты считается выполнение обязательных услуг из </w:t>
      </w:r>
      <w:r w:rsidR="009C03AA" w:rsidRPr="005C0C64">
        <w:rPr>
          <w:rFonts w:ascii="Times New Roman" w:eastAsiaTheme="minorHAnsi" w:hAnsi="Times New Roman"/>
          <w:sz w:val="26"/>
          <w:szCs w:val="26"/>
        </w:rPr>
        <w:lastRenderedPageBreak/>
        <w:t>объема исследований приложений № 14.1, 14.2, 14.3, 14.5 с указанием выполненных услуг в реестрах.</w:t>
      </w:r>
    </w:p>
    <w:p w:rsidR="00691F81" w:rsidRPr="005C0C64" w:rsidRDefault="00691F81" w:rsidP="005C0C64">
      <w:pPr>
        <w:autoSpaceDE w:val="0"/>
        <w:autoSpaceDN w:val="0"/>
        <w:adjustRightInd w:val="0"/>
        <w:spacing w:after="0" w:line="240" w:lineRule="auto"/>
        <w:ind w:firstLine="540"/>
        <w:jc w:val="both"/>
        <w:rPr>
          <w:rFonts w:ascii="Times New Roman" w:eastAsiaTheme="minorHAnsi" w:hAnsi="Times New Roman"/>
          <w:sz w:val="26"/>
          <w:szCs w:val="26"/>
        </w:rPr>
      </w:pPr>
      <w:r w:rsidRPr="005C0C64">
        <w:rPr>
          <w:rFonts w:ascii="Times New Roman" w:eastAsiaTheme="minorHAnsi" w:hAnsi="Times New Roman"/>
          <w:sz w:val="26"/>
          <w:szCs w:val="26"/>
        </w:rPr>
        <w:t>В норматив финансовых затрат на комплексное посещение по диспансерному наблюдению не включаются расходы, связанные с проведением тех диагностических исследований, по которым установлены отдельные нормативы финансовых затрат.</w:t>
      </w:r>
    </w:p>
    <w:p w:rsidR="00AB6D65" w:rsidRPr="005C0C64" w:rsidRDefault="00AB6D65" w:rsidP="005C0C64">
      <w:pPr>
        <w:tabs>
          <w:tab w:val="left" w:pos="709"/>
        </w:tabs>
        <w:autoSpaceDE w:val="0"/>
        <w:autoSpaceDN w:val="0"/>
        <w:adjustRightInd w:val="0"/>
        <w:spacing w:after="0" w:line="240" w:lineRule="auto"/>
        <w:ind w:firstLine="709"/>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t>Первое в текущем году посещение по комплексному диспансерному наблюдению считается первичным, подлежит оплате и контролю выполнения объемов по диспансерному наблюдению. Последующие посещения по комплексному диспансерному наблюдению в текущем году считаются повторными и не подлежат контролю на выполнение объемов.</w:t>
      </w:r>
    </w:p>
    <w:p w:rsidR="00A432F9" w:rsidRPr="005C0C64" w:rsidRDefault="00A432F9" w:rsidP="005C0C64">
      <w:pPr>
        <w:tabs>
          <w:tab w:val="left" w:pos="709"/>
        </w:tabs>
        <w:autoSpaceDE w:val="0"/>
        <w:autoSpaceDN w:val="0"/>
        <w:adjustRightInd w:val="0"/>
        <w:spacing w:after="0" w:line="240" w:lineRule="auto"/>
        <w:ind w:firstLine="709"/>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t>Стоимость одного комплексного посещения диспансерного наблюдения представлена в приложении</w:t>
      </w:r>
      <w:r w:rsidR="005E6741" w:rsidRPr="005C0C64">
        <w:rPr>
          <w:rFonts w:ascii="Times New Roman" w:eastAsiaTheme="minorHAnsi" w:hAnsi="Times New Roman"/>
          <w:sz w:val="26"/>
          <w:szCs w:val="26"/>
        </w:rPr>
        <w:t xml:space="preserve"> № 14</w:t>
      </w:r>
      <w:r w:rsidRPr="005C0C64">
        <w:rPr>
          <w:rFonts w:ascii="Times New Roman" w:eastAsiaTheme="minorHAnsi" w:hAnsi="Times New Roman"/>
          <w:sz w:val="26"/>
          <w:szCs w:val="26"/>
        </w:rPr>
        <w:t xml:space="preserve"> к Соглашению.</w:t>
      </w:r>
    </w:p>
    <w:p w:rsidR="00901059" w:rsidRPr="00697452" w:rsidRDefault="006042B2" w:rsidP="005C0C64">
      <w:pPr>
        <w:tabs>
          <w:tab w:val="left" w:pos="709"/>
        </w:tabs>
        <w:autoSpaceDE w:val="0"/>
        <w:autoSpaceDN w:val="0"/>
        <w:adjustRightInd w:val="0"/>
        <w:spacing w:after="0" w:line="240" w:lineRule="auto"/>
        <w:ind w:firstLine="709"/>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t>Тарифы для</w:t>
      </w:r>
      <w:r w:rsidR="00901059" w:rsidRPr="005C0C64">
        <w:rPr>
          <w:rFonts w:ascii="Times New Roman" w:eastAsiaTheme="minorHAnsi" w:hAnsi="Times New Roman"/>
          <w:sz w:val="26"/>
          <w:szCs w:val="26"/>
        </w:rPr>
        <w:t xml:space="preserve"> осуществлени</w:t>
      </w:r>
      <w:r w:rsidRPr="005C0C64">
        <w:rPr>
          <w:rFonts w:ascii="Times New Roman" w:eastAsiaTheme="minorHAnsi" w:hAnsi="Times New Roman"/>
          <w:sz w:val="26"/>
          <w:szCs w:val="26"/>
        </w:rPr>
        <w:t>я</w:t>
      </w:r>
      <w:r w:rsidR="00901059" w:rsidRPr="005C0C64">
        <w:rPr>
          <w:rFonts w:ascii="Times New Roman" w:eastAsiaTheme="minorHAnsi" w:hAnsi="Times New Roman"/>
          <w:sz w:val="26"/>
          <w:szCs w:val="26"/>
        </w:rPr>
        <w:t xml:space="preserve"> расчетов между медицинскими организациями в </w:t>
      </w:r>
      <w:r w:rsidR="00901059" w:rsidRPr="00697452">
        <w:rPr>
          <w:rFonts w:ascii="Times New Roman" w:eastAsiaTheme="minorHAnsi" w:hAnsi="Times New Roman"/>
          <w:sz w:val="26"/>
          <w:szCs w:val="26"/>
        </w:rPr>
        <w:t>сфере ОМС</w:t>
      </w:r>
      <w:r w:rsidRPr="00697452">
        <w:rPr>
          <w:rFonts w:ascii="Times New Roman" w:eastAsiaTheme="minorHAnsi" w:hAnsi="Times New Roman"/>
          <w:sz w:val="26"/>
          <w:szCs w:val="26"/>
        </w:rPr>
        <w:t xml:space="preserve"> представлены в Приложении № 3</w:t>
      </w:r>
      <w:r w:rsidR="009C0442" w:rsidRPr="00697452">
        <w:rPr>
          <w:rFonts w:ascii="Times New Roman" w:eastAsiaTheme="minorHAnsi" w:hAnsi="Times New Roman"/>
          <w:sz w:val="26"/>
          <w:szCs w:val="26"/>
        </w:rPr>
        <w:t>6</w:t>
      </w:r>
      <w:r w:rsidRPr="00697452">
        <w:rPr>
          <w:rFonts w:ascii="Times New Roman" w:eastAsiaTheme="minorHAnsi" w:hAnsi="Times New Roman"/>
          <w:sz w:val="26"/>
          <w:szCs w:val="26"/>
        </w:rPr>
        <w:t xml:space="preserve"> к Соглашению.</w:t>
      </w:r>
    </w:p>
    <w:p w:rsidR="00FB0302" w:rsidRPr="00697452" w:rsidRDefault="00FB0302" w:rsidP="005C0C64">
      <w:pPr>
        <w:tabs>
          <w:tab w:val="left" w:pos="709"/>
        </w:tabs>
        <w:autoSpaceDE w:val="0"/>
        <w:autoSpaceDN w:val="0"/>
        <w:adjustRightInd w:val="0"/>
        <w:spacing w:after="0" w:line="240" w:lineRule="auto"/>
        <w:ind w:firstLine="709"/>
        <w:contextualSpacing/>
        <w:jc w:val="both"/>
        <w:rPr>
          <w:rFonts w:ascii="Times New Roman" w:eastAsiaTheme="minorHAnsi" w:hAnsi="Times New Roman"/>
          <w:sz w:val="26"/>
          <w:szCs w:val="26"/>
        </w:rPr>
      </w:pPr>
      <w:r w:rsidRPr="00697452">
        <w:rPr>
          <w:rFonts w:ascii="Times New Roman" w:eastAsiaTheme="minorHAnsi" w:hAnsi="Times New Roman"/>
          <w:sz w:val="26"/>
          <w:szCs w:val="26"/>
        </w:rPr>
        <w:t xml:space="preserve">Объем медицинской помощи по диспансерному наблюдению детям включен в норматив объема </w:t>
      </w:r>
      <w:r w:rsidR="001B7A5E" w:rsidRPr="00697452">
        <w:rPr>
          <w:rFonts w:ascii="Times New Roman" w:eastAsiaTheme="minorHAnsi" w:hAnsi="Times New Roman"/>
          <w:sz w:val="26"/>
          <w:szCs w:val="26"/>
        </w:rPr>
        <w:t>обращений</w:t>
      </w:r>
      <w:r w:rsidRPr="00697452">
        <w:rPr>
          <w:rFonts w:ascii="Times New Roman" w:eastAsiaTheme="minorHAnsi" w:hAnsi="Times New Roman"/>
          <w:sz w:val="26"/>
          <w:szCs w:val="26"/>
        </w:rPr>
        <w:t xml:space="preserve"> в связи с заболеваниями.</w:t>
      </w:r>
    </w:p>
    <w:p w:rsidR="00566F6D" w:rsidRPr="00697452" w:rsidRDefault="00566F6D" w:rsidP="00566F6D">
      <w:pPr>
        <w:tabs>
          <w:tab w:val="left" w:pos="709"/>
        </w:tabs>
        <w:autoSpaceDE w:val="0"/>
        <w:autoSpaceDN w:val="0"/>
        <w:adjustRightInd w:val="0"/>
        <w:spacing w:line="240" w:lineRule="auto"/>
        <w:ind w:firstLine="567"/>
        <w:contextualSpacing/>
        <w:jc w:val="both"/>
        <w:rPr>
          <w:rFonts w:ascii="Times New Roman" w:eastAsiaTheme="minorHAnsi" w:hAnsi="Times New Roman"/>
          <w:sz w:val="26"/>
          <w:szCs w:val="26"/>
        </w:rPr>
      </w:pPr>
      <w:r w:rsidRPr="00697452">
        <w:rPr>
          <w:rFonts w:ascii="Times New Roman" w:eastAsiaTheme="minorHAnsi" w:hAnsi="Times New Roman"/>
          <w:sz w:val="26"/>
          <w:szCs w:val="26"/>
        </w:rPr>
        <w:t>Тариф на проведение полного комплекса мероприятий в рамках профилактических медицинских осмотров, диспансеризации и диспансерного наблюдения детского населения мобильными медицинскими бригадами с использованием передвижного медицинского комплекса установлен с применением повышающего коэффициента в размере 1,1.</w:t>
      </w:r>
    </w:p>
    <w:p w:rsidR="00566F6D" w:rsidRPr="00697452" w:rsidRDefault="00566F6D" w:rsidP="00566F6D">
      <w:pPr>
        <w:spacing w:line="240" w:lineRule="auto"/>
        <w:ind w:firstLine="567"/>
        <w:contextualSpacing/>
        <w:jc w:val="both"/>
        <w:rPr>
          <w:rFonts w:ascii="Times New Roman" w:eastAsiaTheme="minorHAnsi" w:hAnsi="Times New Roman"/>
          <w:sz w:val="26"/>
          <w:szCs w:val="26"/>
        </w:rPr>
      </w:pPr>
      <w:r w:rsidRPr="00697452">
        <w:rPr>
          <w:rFonts w:ascii="Times New Roman" w:eastAsiaTheme="minorHAnsi" w:hAnsi="Times New Roman"/>
          <w:sz w:val="26"/>
          <w:szCs w:val="26"/>
        </w:rPr>
        <w:t>Для осуществления аналитического контроля случаев профилактических медицинских осмотров и диспансеризации указывать признак «мобильные комплексы» путем заполнения поля VBR (Признак мобильной медицинской бригады) реестра счета на оплату оказанной медицинской помощи.</w:t>
      </w:r>
    </w:p>
    <w:p w:rsidR="00566F6D" w:rsidRPr="005C0C64" w:rsidRDefault="00566F6D" w:rsidP="00566F6D">
      <w:pPr>
        <w:spacing w:line="240" w:lineRule="auto"/>
        <w:ind w:firstLine="567"/>
        <w:contextualSpacing/>
        <w:jc w:val="both"/>
        <w:rPr>
          <w:rFonts w:ascii="Times New Roman" w:eastAsiaTheme="minorHAnsi" w:hAnsi="Times New Roman"/>
          <w:sz w:val="26"/>
          <w:szCs w:val="26"/>
        </w:rPr>
      </w:pPr>
      <w:r w:rsidRPr="00697452">
        <w:rPr>
          <w:rFonts w:ascii="Times New Roman" w:eastAsiaTheme="minorHAnsi" w:hAnsi="Times New Roman"/>
          <w:sz w:val="26"/>
          <w:szCs w:val="26"/>
        </w:rPr>
        <w:t>Для осуществления аналитического контроля случаев диспансерного наблюдения детей, проживающих в органах социального обслуживания установить признак «мобильные комплексы» через запись в справочнике подразделений мобильных комплексов для медицинской организации, осуществляющей диспансерное наблюдение детей, проживающих в органах социального обслуживания передвижными мобильными медицинскими комплексами.</w:t>
      </w:r>
    </w:p>
    <w:p w:rsidR="00B3435F" w:rsidRPr="005C0C64" w:rsidRDefault="00B3435F" w:rsidP="005C0C64">
      <w:pPr>
        <w:pStyle w:val="ConsPlusNormal"/>
        <w:ind w:firstLine="540"/>
        <w:contextualSpacing/>
        <w:jc w:val="both"/>
        <w:rPr>
          <w:strike/>
        </w:rPr>
      </w:pPr>
    </w:p>
    <w:p w:rsidR="00B3435F" w:rsidRPr="005C0C64" w:rsidRDefault="00B3435F" w:rsidP="005C0C64">
      <w:pPr>
        <w:autoSpaceDE w:val="0"/>
        <w:autoSpaceDN w:val="0"/>
        <w:adjustRightInd w:val="0"/>
        <w:spacing w:after="0" w:line="240" w:lineRule="auto"/>
        <w:ind w:firstLine="851"/>
        <w:contextualSpacing/>
        <w:jc w:val="both"/>
        <w:outlineLvl w:val="0"/>
        <w:rPr>
          <w:rFonts w:ascii="Times New Roman" w:eastAsiaTheme="minorHAnsi" w:hAnsi="Times New Roman"/>
          <w:sz w:val="26"/>
          <w:szCs w:val="26"/>
        </w:rPr>
      </w:pPr>
      <w:r w:rsidRPr="005C0C64">
        <w:rPr>
          <w:rFonts w:ascii="Times New Roman" w:hAnsi="Times New Roman"/>
          <w:b/>
          <w:sz w:val="26"/>
          <w:szCs w:val="26"/>
        </w:rPr>
        <w:t xml:space="preserve">2.1.11. Оплата медицинской помощи по дистанционному наблюдению за состоянием здоровья пациентов с артериальной гипертензией и пациентов с сахарным диабетом </w:t>
      </w:r>
    </w:p>
    <w:p w:rsidR="00B3435F" w:rsidRPr="005C0C64" w:rsidRDefault="00B3435F"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 xml:space="preserve">В соответствии с Программой оплате за счет средств обязательного медицинского страхования подлежит дистанционное наблюдение за состоянием здоровья пациентов для пациентов с артериальной гипертензией и пациентов с сахарным диабетом (далее – дистанционное наблюдение), которое оказывается в соответствии с Порядком организации и оказания медицинской помощи с применением телемедицинских технологий, утвержденным приказом Министерства здравоохранения Российской Федерации от 11.04.2025 №193н (далее – Приказ №193н). </w:t>
      </w:r>
    </w:p>
    <w:p w:rsidR="00B3435F" w:rsidRPr="005C0C64" w:rsidRDefault="00B3435F"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 xml:space="preserve">Обязательным условием оплаты случая дистанционного наблюдения является наличие у территориального фонда обязательного медицинского страхования и страховой медицинской организации доступа к информационной системе, </w:t>
      </w:r>
      <w:r w:rsidRPr="005C0C64">
        <w:rPr>
          <w:rFonts w:ascii="Times New Roman" w:hAnsi="Times New Roman"/>
          <w:sz w:val="26"/>
          <w:szCs w:val="26"/>
        </w:rPr>
        <w:lastRenderedPageBreak/>
        <w:t>предназначенной для централизованного сбора информации о мониторируемых показателях артериального давления и уровня глюкозы крови, включая доступ к детальным сведениям о дате и времени каждого переданного изменения в отношении всех пациентов, находящихся на дистанционном наблюдении, застрахованных в соответствующем субъекте Российской Федерации, для целей проверки соответствия каждого случая дистанционного наблюдения указанным ниже требованиям к количеству и частоте измерений.</w:t>
      </w:r>
    </w:p>
    <w:p w:rsidR="00B3435F" w:rsidRPr="005C0C64" w:rsidRDefault="00B3435F"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 xml:space="preserve"> Оплата медицинской помощи в рамках дистанционного наблюдения осуществляется за один месяц дистанционного наблюдения, который может не совпадать с календарным (например, месяцем дистанционного наблюдения может считаться период времени с 3 числа прошлого месяца по 2 число текущего месяца включительно). </w:t>
      </w:r>
    </w:p>
    <w:p w:rsidR="00B3435F" w:rsidRPr="005C0C64" w:rsidRDefault="00B3435F" w:rsidP="005C0C64">
      <w:pPr>
        <w:autoSpaceDE w:val="0"/>
        <w:autoSpaceDN w:val="0"/>
        <w:adjustRightInd w:val="0"/>
        <w:spacing w:after="0" w:line="240" w:lineRule="auto"/>
        <w:ind w:firstLine="708"/>
        <w:jc w:val="both"/>
        <w:rPr>
          <w:rFonts w:ascii="Times New Roman" w:hAnsi="Times New Roman"/>
          <w:sz w:val="26"/>
          <w:szCs w:val="26"/>
        </w:rPr>
      </w:pPr>
      <w:r w:rsidRPr="005C0C64">
        <w:rPr>
          <w:rFonts w:ascii="Times New Roman" w:hAnsi="Times New Roman"/>
          <w:sz w:val="26"/>
          <w:szCs w:val="26"/>
        </w:rPr>
        <w:t>Результатом оказания дистанционного наблюдения в течение одного месяца является заключение по результатам 1 месяца дистанционного наблюдения, в том числе подписанное электронной цифровой подписью врача. Заключение должно содержать в том числе сведения о количестве проанализированных измерений, которые необходимы для проведения медико-экономического контроля, медико-экономической экспертизы и экспертизы качества медицинской помощи. Для указанных целей рекомендуется использовать</w:t>
      </w:r>
      <w:r w:rsidR="00B70826" w:rsidRPr="005C0C64">
        <w:rPr>
          <w:rFonts w:ascii="Times New Roman" w:hAnsi="Times New Roman"/>
          <w:sz w:val="26"/>
          <w:szCs w:val="26"/>
        </w:rPr>
        <w:t xml:space="preserve"> </w:t>
      </w:r>
      <w:r w:rsidR="00B70826" w:rsidRPr="005C0C64">
        <w:rPr>
          <w:rFonts w:ascii="Times New Roman" w:eastAsiaTheme="minorHAnsi" w:hAnsi="Times New Roman"/>
          <w:sz w:val="26"/>
          <w:szCs w:val="26"/>
        </w:rPr>
        <w:t xml:space="preserve">структурированный электронный медицинский документ </w:t>
      </w:r>
      <w:r w:rsidRPr="005C0C64">
        <w:rPr>
          <w:rFonts w:ascii="Times New Roman" w:hAnsi="Times New Roman"/>
          <w:sz w:val="26"/>
          <w:szCs w:val="26"/>
        </w:rPr>
        <w:t xml:space="preserve">№ 262 «Протокол по результатам дистанционного наблюдения за состоянием здоровья пациента с артериальной гипертензией или с сахарным диабетом». </w:t>
      </w:r>
    </w:p>
    <w:p w:rsidR="00B3435F" w:rsidRPr="005C0C64" w:rsidRDefault="00B3435F"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 xml:space="preserve">Случай дистанционного наблюдения пациента с артериальной гипертензией за конкретный месяц может предъявляться к оплате только при условии, что измерения передавались на программе «Подбор терапии» не менее чем за 15 дней в месяц не менее чем 2 раза в день (в среднем не менее 30 измерений в месяц), на программе «Контроль терапии» — не менее чем за 8 дней в месяц не менее чем 2 раза в день (в среднем не менее 16 измерений в месяц). </w:t>
      </w:r>
    </w:p>
    <w:p w:rsidR="00B3435F" w:rsidRPr="005C0C64" w:rsidRDefault="00B3435F"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 xml:space="preserve">Случай дистанционного наблюдения пациента с сахарным диабетом за конкретный месяц может предъявляться к оплате только при условии, что измерения передавались не менее чем за 75% дней в месяц (в среднем не менее 22 дней) не менее чем 75% измерений, предусмотренных клиническими рекомендациями для соответствующего типа сахарного диабета и применяемой сахароснижающей терапии. </w:t>
      </w:r>
    </w:p>
    <w:p w:rsidR="00B3435F" w:rsidRPr="005C0C64" w:rsidRDefault="00B3435F"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 xml:space="preserve">В связи с необходимостью адаптации пациента к методике выполнения измерений, в том числе индивидуальной настройки используемых технических средств, в первый месяц дистанционного наблюдения пациента допускается снижение числа проводимых пациентом измерений до 50% от установленного количества. </w:t>
      </w:r>
    </w:p>
    <w:p w:rsidR="00B3435F" w:rsidRPr="005C0C64" w:rsidRDefault="00B3435F"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 xml:space="preserve">Оплата неполных месяцев дистанционного наблюдения по тарифу, рассчитанному в зависимости от количества календарных дней, за которые передавались измерения, и (или) количества переданных измерений </w:t>
      </w:r>
      <w:r w:rsidRPr="005C0C64">
        <w:rPr>
          <w:rFonts w:ascii="Times New Roman" w:hAnsi="Times New Roman"/>
          <w:b/>
          <w:sz w:val="26"/>
          <w:szCs w:val="26"/>
        </w:rPr>
        <w:t>не осуществляется.</w:t>
      </w:r>
      <w:r w:rsidRPr="005C0C64">
        <w:rPr>
          <w:rFonts w:ascii="Times New Roman" w:hAnsi="Times New Roman"/>
          <w:sz w:val="26"/>
          <w:szCs w:val="26"/>
        </w:rPr>
        <w:t xml:space="preserve"> </w:t>
      </w:r>
    </w:p>
    <w:p w:rsidR="00B3435F" w:rsidRPr="005C0C64" w:rsidRDefault="00B3435F"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 xml:space="preserve">В соответствии с Программой финансовое обеспечение расходов, связанных с предоставлением пациентам с артериальной гипертензией и сахарным диабетом медицинских изделий, необходимых для проведения дистанционного наблюдения в </w:t>
      </w:r>
      <w:r w:rsidRPr="005C0C64">
        <w:rPr>
          <w:rFonts w:ascii="Times New Roman" w:hAnsi="Times New Roman"/>
          <w:sz w:val="26"/>
          <w:szCs w:val="26"/>
        </w:rPr>
        <w:lastRenderedPageBreak/>
        <w:t xml:space="preserve">рамках базовой программы обязательного медицинского страхования (в том числе расходы на арендную плату и амортизацию за медицинские изделия, предоставляемые пациенту для использования на дому), а также расходов, связанных с использованием систем поддержки принятия врачебных решений, осуществляется за счет бюджетных ассигнований соответствующих бюджетов, указанные расходы </w:t>
      </w:r>
      <w:r w:rsidR="00D02F5B" w:rsidRPr="005C0C64">
        <w:rPr>
          <w:rFonts w:ascii="Times New Roman" w:hAnsi="Times New Roman"/>
          <w:sz w:val="26"/>
          <w:szCs w:val="26"/>
        </w:rPr>
        <w:t xml:space="preserve">   </w:t>
      </w:r>
      <w:r w:rsidRPr="005C0C64">
        <w:rPr>
          <w:rFonts w:ascii="Times New Roman" w:hAnsi="Times New Roman"/>
          <w:b/>
          <w:sz w:val="26"/>
          <w:szCs w:val="26"/>
        </w:rPr>
        <w:t>не включены в установленные Программой средние нормативы финансовых затрат на дистанционное наблюдение и рекомендуемые тарифы на оплату одного месяца дистанционного наблюдения и</w:t>
      </w:r>
      <w:r w:rsidRPr="005C0C64">
        <w:rPr>
          <w:rFonts w:ascii="Times New Roman" w:hAnsi="Times New Roman"/>
          <w:sz w:val="26"/>
          <w:szCs w:val="26"/>
        </w:rPr>
        <w:t xml:space="preserve"> </w:t>
      </w:r>
      <w:r w:rsidRPr="005C0C64">
        <w:rPr>
          <w:rFonts w:ascii="Times New Roman" w:hAnsi="Times New Roman"/>
          <w:b/>
          <w:sz w:val="26"/>
          <w:szCs w:val="26"/>
        </w:rPr>
        <w:t>не подлежат оплате за счет средств обязательного медицинского страхования</w:t>
      </w:r>
      <w:r w:rsidRPr="005C0C64">
        <w:rPr>
          <w:rFonts w:ascii="Times New Roman" w:hAnsi="Times New Roman"/>
          <w:sz w:val="26"/>
          <w:szCs w:val="26"/>
        </w:rPr>
        <w:t>. При этом расходы, связанные с ремонтом и техническим обслуживанием тонометров, находящихся на балансе медицинской организации и используемых при дистанционном наблюдении в рамках территориальной программы обязательного медицинского страхования</w:t>
      </w:r>
      <w:r w:rsidRPr="005C0C64">
        <w:rPr>
          <w:rFonts w:ascii="Times New Roman" w:hAnsi="Times New Roman"/>
          <w:strike/>
          <w:sz w:val="26"/>
          <w:szCs w:val="26"/>
        </w:rPr>
        <w:t xml:space="preserve">, включены в указанные в Таблице 7 тарифы и </w:t>
      </w:r>
      <w:r w:rsidRPr="005C0C64">
        <w:rPr>
          <w:rFonts w:ascii="Times New Roman" w:hAnsi="Times New Roman"/>
          <w:sz w:val="26"/>
          <w:szCs w:val="26"/>
        </w:rPr>
        <w:t xml:space="preserve">могут быть оплачены за счет средств обязательного медицинского страхования. </w:t>
      </w:r>
    </w:p>
    <w:p w:rsidR="00B3435F" w:rsidRPr="005C0C64" w:rsidRDefault="00B3435F"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Особенности организации и оказания медицинской помощи по дистанционному наблюдению, а также критерии отбора пациентов для проведения дистанционного наблюдения в рамках базовой программы обязательного медицинского страхования определяются ФГБУ «НМИЦ эндокринологии им. ак. И.И. Дедова» Министерства здравоохранения Российской Федерации и ФГБУ «НМИЦК им. ак. Е.И. Чазова» Министерства здравоохранения Российской Федерации.</w:t>
      </w:r>
    </w:p>
    <w:p w:rsidR="00B3435F" w:rsidRPr="005C0C64" w:rsidRDefault="00B3435F" w:rsidP="005C0C64">
      <w:pPr>
        <w:autoSpaceDE w:val="0"/>
        <w:autoSpaceDN w:val="0"/>
        <w:adjustRightInd w:val="0"/>
        <w:spacing w:after="0" w:line="240" w:lineRule="auto"/>
        <w:ind w:firstLine="709"/>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t>Стоимость одного посещения д</w:t>
      </w:r>
      <w:r w:rsidRPr="005C0C64">
        <w:rPr>
          <w:rFonts w:ascii="Times New Roman" w:hAnsi="Times New Roman"/>
          <w:sz w:val="26"/>
          <w:szCs w:val="26"/>
        </w:rPr>
        <w:t>истанционного наблюдения за состоянием здоровья пациентов с артериальной гипертензией и пациентов с сахарным диабетом</w:t>
      </w:r>
      <w:r w:rsidRPr="005C0C64">
        <w:rPr>
          <w:rFonts w:ascii="Times New Roman" w:eastAsiaTheme="minorHAnsi" w:hAnsi="Times New Roman"/>
          <w:sz w:val="26"/>
          <w:szCs w:val="26"/>
        </w:rPr>
        <w:t xml:space="preserve"> представлена в приложении</w:t>
      </w:r>
      <w:r w:rsidR="00947E83" w:rsidRPr="005C0C64">
        <w:rPr>
          <w:rFonts w:ascii="Times New Roman" w:eastAsiaTheme="minorHAnsi" w:hAnsi="Times New Roman"/>
          <w:sz w:val="26"/>
          <w:szCs w:val="26"/>
        </w:rPr>
        <w:t xml:space="preserve"> № 23</w:t>
      </w:r>
      <w:r w:rsidRPr="005C0C64">
        <w:rPr>
          <w:rFonts w:ascii="Times New Roman" w:eastAsiaTheme="minorHAnsi" w:hAnsi="Times New Roman"/>
          <w:sz w:val="26"/>
          <w:szCs w:val="26"/>
        </w:rPr>
        <w:t xml:space="preserve"> к Соглашению.</w:t>
      </w:r>
    </w:p>
    <w:p w:rsidR="00B3435F" w:rsidRPr="005C0C64" w:rsidRDefault="00B3435F" w:rsidP="005C0C64">
      <w:pPr>
        <w:pStyle w:val="ConsPlusNormal"/>
        <w:ind w:firstLine="540"/>
        <w:contextualSpacing/>
        <w:jc w:val="both"/>
        <w:rPr>
          <w:strike/>
        </w:rPr>
      </w:pPr>
    </w:p>
    <w:p w:rsidR="00E63A41" w:rsidRPr="005C0C64" w:rsidRDefault="00E63A41" w:rsidP="005C0C64">
      <w:pPr>
        <w:autoSpaceDE w:val="0"/>
        <w:autoSpaceDN w:val="0"/>
        <w:adjustRightInd w:val="0"/>
        <w:spacing w:after="0" w:line="240" w:lineRule="auto"/>
        <w:ind w:firstLine="709"/>
        <w:contextualSpacing/>
        <w:jc w:val="both"/>
        <w:rPr>
          <w:rFonts w:ascii="Times New Roman" w:hAnsi="Times New Roman"/>
          <w:sz w:val="26"/>
          <w:szCs w:val="26"/>
        </w:rPr>
      </w:pPr>
    </w:p>
    <w:p w:rsidR="006E2608" w:rsidRPr="005C0C64" w:rsidRDefault="00FB0302" w:rsidP="005C0C64">
      <w:pPr>
        <w:autoSpaceDE w:val="0"/>
        <w:autoSpaceDN w:val="0"/>
        <w:adjustRightInd w:val="0"/>
        <w:spacing w:after="0" w:line="240" w:lineRule="auto"/>
        <w:ind w:firstLine="709"/>
        <w:contextualSpacing/>
        <w:jc w:val="both"/>
        <w:outlineLvl w:val="0"/>
        <w:rPr>
          <w:rFonts w:ascii="Times New Roman" w:hAnsi="Times New Roman"/>
          <w:b/>
          <w:sz w:val="26"/>
          <w:szCs w:val="26"/>
        </w:rPr>
      </w:pPr>
      <w:r w:rsidRPr="005C0C64">
        <w:rPr>
          <w:rFonts w:ascii="Times New Roman" w:hAnsi="Times New Roman"/>
          <w:b/>
          <w:sz w:val="26"/>
          <w:szCs w:val="26"/>
        </w:rPr>
        <w:t>2.1.1</w:t>
      </w:r>
      <w:r w:rsidR="00B3435F" w:rsidRPr="005C0C64">
        <w:rPr>
          <w:rFonts w:ascii="Times New Roman" w:hAnsi="Times New Roman"/>
          <w:b/>
          <w:sz w:val="26"/>
          <w:szCs w:val="26"/>
        </w:rPr>
        <w:t>2</w:t>
      </w:r>
      <w:r w:rsidRPr="005C0C64">
        <w:rPr>
          <w:rFonts w:ascii="Times New Roman" w:hAnsi="Times New Roman"/>
          <w:b/>
          <w:sz w:val="26"/>
          <w:szCs w:val="26"/>
        </w:rPr>
        <w:t xml:space="preserve">. Оплата медицинской помощи в части </w:t>
      </w:r>
      <w:r w:rsidR="00474EFE" w:rsidRPr="005C0C64">
        <w:rPr>
          <w:rFonts w:ascii="Times New Roman" w:hAnsi="Times New Roman"/>
          <w:b/>
          <w:sz w:val="26"/>
          <w:szCs w:val="26"/>
        </w:rPr>
        <w:t>ведения школ для больных с хроническими неинфекционными заболеваниями, в том числе ведения школ для больных сахарным диабетом</w:t>
      </w:r>
      <w:r w:rsidR="009561B5" w:rsidRPr="005C0C64">
        <w:rPr>
          <w:rFonts w:ascii="Times New Roman" w:hAnsi="Times New Roman"/>
          <w:b/>
          <w:sz w:val="26"/>
          <w:szCs w:val="26"/>
        </w:rPr>
        <w:t>,</w:t>
      </w:r>
      <w:r w:rsidR="009561B5" w:rsidRPr="005C0C64">
        <w:rPr>
          <w:rFonts w:ascii="Times New Roman" w:hAnsi="Times New Roman"/>
          <w:sz w:val="26"/>
          <w:szCs w:val="26"/>
        </w:rPr>
        <w:t xml:space="preserve"> </w:t>
      </w:r>
      <w:r w:rsidR="009561B5" w:rsidRPr="005C0C64">
        <w:rPr>
          <w:rFonts w:ascii="Times New Roman" w:hAnsi="Times New Roman"/>
          <w:b/>
          <w:sz w:val="26"/>
          <w:szCs w:val="26"/>
        </w:rPr>
        <w:t>школ для беременных и по вопросам грудного вскармливания</w:t>
      </w:r>
      <w:r w:rsidRPr="005C0C64">
        <w:rPr>
          <w:rFonts w:ascii="Times New Roman" w:hAnsi="Times New Roman"/>
          <w:b/>
          <w:sz w:val="26"/>
          <w:szCs w:val="26"/>
        </w:rPr>
        <w:t>.</w:t>
      </w:r>
    </w:p>
    <w:p w:rsidR="00E818DD" w:rsidRPr="005C0C64" w:rsidRDefault="00E818DD" w:rsidP="005C0C64">
      <w:pPr>
        <w:pStyle w:val="ConsPlusNormal"/>
        <w:spacing w:before="220"/>
        <w:ind w:firstLine="709"/>
        <w:contextualSpacing/>
        <w:jc w:val="both"/>
      </w:pPr>
      <w:r w:rsidRPr="005C0C64">
        <w:t xml:space="preserve">Медицинская помощь в части ведения школ для больных с хроническими неинфекционными заболеваниями, в том числе с сахарным диабетом, школ для беременных и по вопросам грудного вскармливания оплачивается вне подушевого норматива финансирования первичной медико-санитарной помощи в амбулаторных условиях за комплексное посещение, включающее до 20 часов занятий в рамках школ, в том числе тестирование и проверку дневников самоконтроля. </w:t>
      </w:r>
    </w:p>
    <w:p w:rsidR="00D105C2" w:rsidRPr="005C0C64" w:rsidRDefault="00E818DD" w:rsidP="005C0C64">
      <w:pPr>
        <w:pStyle w:val="ConsPlusNormal"/>
        <w:spacing w:before="220"/>
        <w:ind w:firstLine="709"/>
        <w:contextualSpacing/>
        <w:jc w:val="both"/>
      </w:pPr>
      <w:r w:rsidRPr="005C0C64">
        <w:t xml:space="preserve">Перечень школ и рекомендуемый курс обучения, входящий в комплексное посещение, разработанный ФГБУ «Национальный медицинский исследовательский центр терапии и профилактической медицины», Министерства здравоохранения Российской Федерации и утвержденный на заседании Ученого Совета протоколом </w:t>
      </w:r>
      <w:r w:rsidR="00741B19" w:rsidRPr="005C0C64">
        <w:t xml:space="preserve">    </w:t>
      </w:r>
      <w:r w:rsidRPr="005C0C64">
        <w:t>№ 7 от 16.09.2025 г., представлен в следующей та</w:t>
      </w:r>
      <w:r w:rsidR="00094066" w:rsidRPr="005C0C64">
        <w:t>б</w:t>
      </w:r>
      <w:r w:rsidRPr="005C0C64">
        <w:t>лице:</w:t>
      </w:r>
    </w:p>
    <w:p w:rsidR="00D105C2" w:rsidRPr="005C0C64" w:rsidRDefault="00D105C2" w:rsidP="005C0C64">
      <w:pPr>
        <w:pStyle w:val="ConsPlusNormal"/>
        <w:spacing w:before="220"/>
        <w:ind w:firstLine="709"/>
        <w:contextualSpacing/>
        <w:jc w:val="both"/>
      </w:pPr>
    </w:p>
    <w:tbl>
      <w:tblPr>
        <w:tblStyle w:val="af2"/>
        <w:tblW w:w="9476" w:type="dxa"/>
        <w:tblInd w:w="-5" w:type="dxa"/>
        <w:tblLook w:val="04A0" w:firstRow="1" w:lastRow="0" w:firstColumn="1" w:lastColumn="0" w:noHBand="0" w:noVBand="1"/>
      </w:tblPr>
      <w:tblGrid>
        <w:gridCol w:w="540"/>
        <w:gridCol w:w="4012"/>
        <w:gridCol w:w="2221"/>
        <w:gridCol w:w="2703"/>
      </w:tblGrid>
      <w:tr w:rsidR="00D105C2" w:rsidRPr="005C0C64" w:rsidTr="00D105C2">
        <w:trPr>
          <w:tblHeader/>
        </w:trPr>
        <w:tc>
          <w:tcPr>
            <w:tcW w:w="540" w:type="dxa"/>
          </w:tcPr>
          <w:p w:rsidR="00D105C2" w:rsidRPr="005C0C64" w:rsidRDefault="00D105C2" w:rsidP="005C0C64">
            <w:pPr>
              <w:jc w:val="center"/>
              <w:rPr>
                <w:rFonts w:ascii="Times New Roman" w:hAnsi="Times New Roman"/>
                <w:sz w:val="20"/>
                <w:szCs w:val="20"/>
              </w:rPr>
            </w:pPr>
            <w:r w:rsidRPr="005C0C64">
              <w:rPr>
                <w:rFonts w:ascii="Times New Roman" w:hAnsi="Times New Roman"/>
                <w:sz w:val="20"/>
                <w:szCs w:val="20"/>
              </w:rPr>
              <w:t>№ п/п</w:t>
            </w:r>
          </w:p>
        </w:tc>
        <w:tc>
          <w:tcPr>
            <w:tcW w:w="4012" w:type="dxa"/>
          </w:tcPr>
          <w:p w:rsidR="00D105C2" w:rsidRPr="005C0C64" w:rsidRDefault="00D105C2" w:rsidP="005C0C64">
            <w:pPr>
              <w:jc w:val="center"/>
              <w:rPr>
                <w:rFonts w:ascii="Times New Roman" w:hAnsi="Times New Roman"/>
                <w:sz w:val="20"/>
                <w:szCs w:val="20"/>
              </w:rPr>
            </w:pPr>
            <w:r w:rsidRPr="005C0C64">
              <w:rPr>
                <w:rFonts w:ascii="Times New Roman" w:hAnsi="Times New Roman"/>
                <w:sz w:val="20"/>
                <w:szCs w:val="20"/>
              </w:rPr>
              <w:t>Школа / Группа пациентов</w:t>
            </w:r>
          </w:p>
          <w:p w:rsidR="00D105C2" w:rsidRPr="005C0C64" w:rsidRDefault="00D105C2" w:rsidP="005C0C64">
            <w:pPr>
              <w:jc w:val="center"/>
              <w:rPr>
                <w:rFonts w:ascii="Times New Roman" w:hAnsi="Times New Roman"/>
                <w:sz w:val="20"/>
                <w:szCs w:val="20"/>
              </w:rPr>
            </w:pPr>
            <w:r w:rsidRPr="005C0C64">
              <w:rPr>
                <w:rFonts w:ascii="Times New Roman" w:hAnsi="Times New Roman"/>
                <w:sz w:val="20"/>
                <w:szCs w:val="20"/>
              </w:rPr>
              <w:t>(в среднем 20 пациентов)</w:t>
            </w:r>
          </w:p>
        </w:tc>
        <w:tc>
          <w:tcPr>
            <w:tcW w:w="2221" w:type="dxa"/>
          </w:tcPr>
          <w:p w:rsidR="00D105C2" w:rsidRPr="005C0C64" w:rsidRDefault="00D105C2" w:rsidP="005C0C64">
            <w:pPr>
              <w:jc w:val="center"/>
              <w:rPr>
                <w:rFonts w:ascii="Times New Roman" w:hAnsi="Times New Roman"/>
                <w:sz w:val="20"/>
                <w:szCs w:val="20"/>
              </w:rPr>
            </w:pPr>
            <w:r w:rsidRPr="005C0C64">
              <w:rPr>
                <w:rFonts w:ascii="Times New Roman" w:hAnsi="Times New Roman"/>
                <w:sz w:val="20"/>
                <w:szCs w:val="20"/>
              </w:rPr>
              <w:t>МКБ-10 / прочие критерии</w:t>
            </w:r>
          </w:p>
        </w:tc>
        <w:tc>
          <w:tcPr>
            <w:tcW w:w="2703" w:type="dxa"/>
          </w:tcPr>
          <w:p w:rsidR="00D105C2" w:rsidRPr="005C0C64" w:rsidRDefault="00D105C2" w:rsidP="005C0C64">
            <w:pPr>
              <w:jc w:val="center"/>
              <w:rPr>
                <w:rFonts w:ascii="Times New Roman" w:hAnsi="Times New Roman"/>
                <w:sz w:val="20"/>
                <w:szCs w:val="20"/>
              </w:rPr>
            </w:pPr>
            <w:r w:rsidRPr="005C0C64">
              <w:rPr>
                <w:rFonts w:ascii="Times New Roman" w:hAnsi="Times New Roman"/>
                <w:sz w:val="20"/>
                <w:szCs w:val="20"/>
              </w:rPr>
              <w:t xml:space="preserve">Комплексное посение </w:t>
            </w:r>
          </w:p>
          <w:p w:rsidR="00D105C2" w:rsidRPr="005C0C64" w:rsidRDefault="00D105C2" w:rsidP="005C0C64">
            <w:pPr>
              <w:jc w:val="center"/>
              <w:rPr>
                <w:rFonts w:ascii="Times New Roman" w:hAnsi="Times New Roman"/>
                <w:sz w:val="20"/>
                <w:szCs w:val="20"/>
              </w:rPr>
            </w:pPr>
            <w:r w:rsidRPr="005C0C64">
              <w:rPr>
                <w:rFonts w:ascii="Times New Roman" w:hAnsi="Times New Roman"/>
                <w:sz w:val="20"/>
                <w:szCs w:val="20"/>
              </w:rPr>
              <w:t>(курс обучения)</w:t>
            </w:r>
          </w:p>
        </w:tc>
      </w:tr>
      <w:tr w:rsidR="00D105C2" w:rsidRPr="005C0C64" w:rsidTr="00D105C2">
        <w:tc>
          <w:tcPr>
            <w:tcW w:w="540"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1</w:t>
            </w:r>
          </w:p>
        </w:tc>
        <w:tc>
          <w:tcPr>
            <w:tcW w:w="4012" w:type="dxa"/>
          </w:tcPr>
          <w:p w:rsidR="00D105C2" w:rsidRPr="005C0C64" w:rsidRDefault="00D105C2" w:rsidP="005C0C64">
            <w:pPr>
              <w:rPr>
                <w:rFonts w:ascii="Times New Roman" w:hAnsi="Times New Roman"/>
                <w:b/>
                <w:sz w:val="20"/>
                <w:szCs w:val="20"/>
              </w:rPr>
            </w:pPr>
            <w:r w:rsidRPr="005C0C64">
              <w:rPr>
                <w:rFonts w:ascii="Times New Roman" w:hAnsi="Times New Roman"/>
                <w:b/>
                <w:sz w:val="20"/>
                <w:szCs w:val="20"/>
              </w:rPr>
              <w:t>Школа для больных с артериальной гипертензией</w:t>
            </w:r>
          </w:p>
          <w:p w:rsidR="00D105C2" w:rsidRPr="005C0C64" w:rsidRDefault="00D105C2" w:rsidP="005C0C64">
            <w:pPr>
              <w:jc w:val="both"/>
              <w:rPr>
                <w:rFonts w:ascii="Times New Roman" w:hAnsi="Times New Roman"/>
                <w:sz w:val="20"/>
                <w:szCs w:val="20"/>
              </w:rPr>
            </w:pPr>
            <w:r w:rsidRPr="005C0C64">
              <w:rPr>
                <w:rFonts w:ascii="Times New Roman" w:hAnsi="Times New Roman"/>
                <w:sz w:val="20"/>
                <w:szCs w:val="20"/>
              </w:rPr>
              <w:lastRenderedPageBreak/>
              <w:t>(пациенты с установленным диагнозом АГ, в том числе впервые в жизни установленным диагнозом, находящиеся под ДН)</w:t>
            </w:r>
          </w:p>
        </w:tc>
        <w:tc>
          <w:tcPr>
            <w:tcW w:w="2221"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lastRenderedPageBreak/>
              <w:t>I10-I15</w:t>
            </w:r>
          </w:p>
        </w:tc>
        <w:tc>
          <w:tcPr>
            <w:tcW w:w="2703"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5 занятий</w:t>
            </w:r>
          </w:p>
          <w:p w:rsidR="00D105C2" w:rsidRPr="005C0C64" w:rsidRDefault="00D105C2" w:rsidP="005C0C64">
            <w:pPr>
              <w:rPr>
                <w:rFonts w:ascii="Times New Roman" w:hAnsi="Times New Roman"/>
                <w:sz w:val="20"/>
                <w:szCs w:val="20"/>
              </w:rPr>
            </w:pPr>
            <w:r w:rsidRPr="005C0C64">
              <w:rPr>
                <w:rFonts w:ascii="Times New Roman" w:hAnsi="Times New Roman"/>
                <w:sz w:val="20"/>
                <w:szCs w:val="20"/>
              </w:rPr>
              <w:t>продолжительностью по 60</w:t>
            </w:r>
          </w:p>
          <w:p w:rsidR="00D105C2" w:rsidRPr="005C0C64" w:rsidRDefault="00D105C2" w:rsidP="005C0C64">
            <w:pPr>
              <w:rPr>
                <w:rFonts w:ascii="Times New Roman" w:hAnsi="Times New Roman"/>
                <w:sz w:val="20"/>
                <w:szCs w:val="20"/>
              </w:rPr>
            </w:pPr>
            <w:r w:rsidRPr="005C0C64">
              <w:rPr>
                <w:rFonts w:ascii="Times New Roman" w:hAnsi="Times New Roman"/>
                <w:sz w:val="20"/>
                <w:szCs w:val="20"/>
              </w:rPr>
              <w:t>минут, а также закрепление</w:t>
            </w:r>
          </w:p>
          <w:p w:rsidR="00D105C2" w:rsidRPr="005C0C64" w:rsidRDefault="00D105C2" w:rsidP="005C0C64">
            <w:pPr>
              <w:rPr>
                <w:rFonts w:ascii="Times New Roman" w:hAnsi="Times New Roman"/>
                <w:sz w:val="20"/>
                <w:szCs w:val="20"/>
              </w:rPr>
            </w:pPr>
            <w:r w:rsidRPr="005C0C64">
              <w:rPr>
                <w:rFonts w:ascii="Times New Roman" w:hAnsi="Times New Roman"/>
                <w:sz w:val="20"/>
                <w:szCs w:val="20"/>
              </w:rPr>
              <w:lastRenderedPageBreak/>
              <w:t>практических навыков</w:t>
            </w:r>
          </w:p>
          <w:p w:rsidR="00D105C2" w:rsidRPr="005C0C64" w:rsidRDefault="00D105C2" w:rsidP="005C0C64">
            <w:pPr>
              <w:rPr>
                <w:rFonts w:ascii="Times New Roman" w:hAnsi="Times New Roman"/>
                <w:sz w:val="20"/>
                <w:szCs w:val="20"/>
              </w:rPr>
            </w:pPr>
            <w:r w:rsidRPr="005C0C64">
              <w:rPr>
                <w:rFonts w:ascii="Times New Roman" w:hAnsi="Times New Roman"/>
                <w:sz w:val="20"/>
                <w:szCs w:val="20"/>
              </w:rPr>
              <w:t>(тестирование)</w:t>
            </w:r>
          </w:p>
        </w:tc>
      </w:tr>
      <w:tr w:rsidR="00D105C2" w:rsidRPr="005C0C64" w:rsidTr="00D105C2">
        <w:tc>
          <w:tcPr>
            <w:tcW w:w="540"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lastRenderedPageBreak/>
              <w:t>2</w:t>
            </w:r>
          </w:p>
        </w:tc>
        <w:tc>
          <w:tcPr>
            <w:tcW w:w="4012" w:type="dxa"/>
          </w:tcPr>
          <w:p w:rsidR="00D105C2" w:rsidRPr="005C0C64" w:rsidRDefault="00D105C2" w:rsidP="005C0C64">
            <w:pPr>
              <w:rPr>
                <w:rFonts w:ascii="Times New Roman" w:hAnsi="Times New Roman"/>
                <w:b/>
                <w:sz w:val="20"/>
                <w:szCs w:val="20"/>
              </w:rPr>
            </w:pPr>
            <w:r w:rsidRPr="005C0C64">
              <w:rPr>
                <w:rFonts w:ascii="Times New Roman" w:hAnsi="Times New Roman"/>
                <w:b/>
                <w:sz w:val="20"/>
                <w:szCs w:val="20"/>
              </w:rPr>
              <w:t>Школа для пациентов с ишемической болезнью сердца</w:t>
            </w:r>
          </w:p>
          <w:p w:rsidR="00D105C2" w:rsidRPr="005C0C64" w:rsidRDefault="00D105C2" w:rsidP="005C0C64">
            <w:pPr>
              <w:jc w:val="both"/>
              <w:rPr>
                <w:rFonts w:ascii="Times New Roman" w:hAnsi="Times New Roman"/>
                <w:sz w:val="20"/>
                <w:szCs w:val="20"/>
              </w:rPr>
            </w:pPr>
            <w:r w:rsidRPr="005C0C64">
              <w:rPr>
                <w:rFonts w:ascii="Times New Roman" w:hAnsi="Times New Roman"/>
                <w:sz w:val="20"/>
                <w:szCs w:val="20"/>
              </w:rPr>
              <w:t>(пациенты с установленным диагнозом ИБС, в том числе впервые в жизни установленным диагнозом, находящиеся под ДН)</w:t>
            </w:r>
          </w:p>
        </w:tc>
        <w:tc>
          <w:tcPr>
            <w:tcW w:w="2221"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I20-I25</w:t>
            </w:r>
          </w:p>
        </w:tc>
        <w:tc>
          <w:tcPr>
            <w:tcW w:w="2703"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4 занятия</w:t>
            </w:r>
          </w:p>
          <w:p w:rsidR="00D105C2" w:rsidRPr="005C0C64" w:rsidRDefault="00D105C2" w:rsidP="005C0C64">
            <w:pPr>
              <w:rPr>
                <w:rFonts w:ascii="Times New Roman" w:hAnsi="Times New Roman"/>
                <w:sz w:val="20"/>
                <w:szCs w:val="20"/>
              </w:rPr>
            </w:pPr>
            <w:r w:rsidRPr="005C0C64">
              <w:rPr>
                <w:rFonts w:ascii="Times New Roman" w:hAnsi="Times New Roman"/>
                <w:sz w:val="20"/>
                <w:szCs w:val="20"/>
              </w:rPr>
              <w:t>продолжительностью по 60</w:t>
            </w:r>
          </w:p>
          <w:p w:rsidR="00D105C2" w:rsidRPr="005C0C64" w:rsidRDefault="00D105C2" w:rsidP="005C0C64">
            <w:pPr>
              <w:rPr>
                <w:rFonts w:ascii="Times New Roman" w:hAnsi="Times New Roman"/>
                <w:sz w:val="20"/>
                <w:szCs w:val="20"/>
              </w:rPr>
            </w:pPr>
            <w:r w:rsidRPr="005C0C64">
              <w:rPr>
                <w:rFonts w:ascii="Times New Roman" w:hAnsi="Times New Roman"/>
                <w:sz w:val="20"/>
                <w:szCs w:val="20"/>
              </w:rPr>
              <w:t>минут, а также оценка знаний</w:t>
            </w:r>
          </w:p>
          <w:p w:rsidR="00D105C2" w:rsidRPr="005C0C64" w:rsidRDefault="00D105C2" w:rsidP="005C0C64">
            <w:pPr>
              <w:rPr>
                <w:rFonts w:ascii="Times New Roman" w:hAnsi="Times New Roman"/>
                <w:sz w:val="20"/>
                <w:szCs w:val="20"/>
              </w:rPr>
            </w:pPr>
            <w:r w:rsidRPr="005C0C64">
              <w:rPr>
                <w:rFonts w:ascii="Times New Roman" w:hAnsi="Times New Roman"/>
                <w:sz w:val="20"/>
                <w:szCs w:val="20"/>
              </w:rPr>
              <w:t>(тестирование)</w:t>
            </w:r>
          </w:p>
        </w:tc>
      </w:tr>
      <w:tr w:rsidR="00D105C2" w:rsidRPr="005C0C64" w:rsidTr="00D105C2">
        <w:tc>
          <w:tcPr>
            <w:tcW w:w="540"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3</w:t>
            </w:r>
          </w:p>
        </w:tc>
        <w:tc>
          <w:tcPr>
            <w:tcW w:w="4012" w:type="dxa"/>
          </w:tcPr>
          <w:p w:rsidR="00D105C2" w:rsidRPr="005C0C64" w:rsidRDefault="00D105C2" w:rsidP="005C0C64">
            <w:pPr>
              <w:rPr>
                <w:rFonts w:ascii="Times New Roman" w:hAnsi="Times New Roman"/>
                <w:b/>
                <w:sz w:val="20"/>
                <w:szCs w:val="20"/>
              </w:rPr>
            </w:pPr>
            <w:r w:rsidRPr="005C0C64">
              <w:rPr>
                <w:rFonts w:ascii="Times New Roman" w:hAnsi="Times New Roman"/>
                <w:b/>
                <w:sz w:val="20"/>
                <w:szCs w:val="20"/>
              </w:rPr>
              <w:t>Школа для больных с сердечной недостаточностью</w:t>
            </w:r>
          </w:p>
          <w:p w:rsidR="00D105C2" w:rsidRPr="005C0C64" w:rsidRDefault="00D105C2" w:rsidP="005C0C64">
            <w:pPr>
              <w:jc w:val="both"/>
              <w:rPr>
                <w:rFonts w:ascii="Times New Roman" w:hAnsi="Times New Roman"/>
                <w:sz w:val="20"/>
                <w:szCs w:val="20"/>
              </w:rPr>
            </w:pPr>
            <w:r w:rsidRPr="005C0C64">
              <w:rPr>
                <w:rFonts w:ascii="Times New Roman" w:hAnsi="Times New Roman"/>
                <w:sz w:val="20"/>
                <w:szCs w:val="20"/>
              </w:rPr>
              <w:t>(пациенты с установленным диагнозом ХСН, в том числе впервые в жизни установленным диагнозом, находящиеся под ДН)</w:t>
            </w:r>
          </w:p>
        </w:tc>
        <w:tc>
          <w:tcPr>
            <w:tcW w:w="2221"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I50</w:t>
            </w:r>
          </w:p>
        </w:tc>
        <w:tc>
          <w:tcPr>
            <w:tcW w:w="2703"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5 занятий</w:t>
            </w:r>
          </w:p>
          <w:p w:rsidR="00D105C2" w:rsidRPr="005C0C64" w:rsidRDefault="00D105C2" w:rsidP="005C0C64">
            <w:pPr>
              <w:rPr>
                <w:rFonts w:ascii="Times New Roman" w:hAnsi="Times New Roman"/>
                <w:sz w:val="20"/>
                <w:szCs w:val="20"/>
              </w:rPr>
            </w:pPr>
            <w:r w:rsidRPr="005C0C64">
              <w:rPr>
                <w:rFonts w:ascii="Times New Roman" w:hAnsi="Times New Roman"/>
                <w:sz w:val="20"/>
                <w:szCs w:val="20"/>
              </w:rPr>
              <w:t>продолжительностью по 60</w:t>
            </w:r>
          </w:p>
          <w:p w:rsidR="00D105C2" w:rsidRPr="005C0C64" w:rsidRDefault="00D105C2" w:rsidP="005C0C64">
            <w:pPr>
              <w:rPr>
                <w:rFonts w:ascii="Times New Roman" w:hAnsi="Times New Roman"/>
                <w:sz w:val="20"/>
                <w:szCs w:val="20"/>
              </w:rPr>
            </w:pPr>
            <w:r w:rsidRPr="005C0C64">
              <w:rPr>
                <w:rFonts w:ascii="Times New Roman" w:hAnsi="Times New Roman"/>
                <w:sz w:val="20"/>
                <w:szCs w:val="20"/>
              </w:rPr>
              <w:t>минут, а также закрепление</w:t>
            </w:r>
          </w:p>
          <w:p w:rsidR="00D105C2" w:rsidRPr="005C0C64" w:rsidRDefault="00D105C2" w:rsidP="005C0C64">
            <w:pPr>
              <w:rPr>
                <w:rFonts w:ascii="Times New Roman" w:hAnsi="Times New Roman"/>
                <w:sz w:val="20"/>
                <w:szCs w:val="20"/>
              </w:rPr>
            </w:pPr>
            <w:r w:rsidRPr="005C0C64">
              <w:rPr>
                <w:rFonts w:ascii="Times New Roman" w:hAnsi="Times New Roman"/>
                <w:sz w:val="20"/>
                <w:szCs w:val="20"/>
              </w:rPr>
              <w:t>практических навыков</w:t>
            </w:r>
          </w:p>
          <w:p w:rsidR="00D105C2" w:rsidRPr="005C0C64" w:rsidRDefault="00D105C2" w:rsidP="005C0C64">
            <w:pPr>
              <w:rPr>
                <w:rFonts w:ascii="Times New Roman" w:hAnsi="Times New Roman"/>
                <w:sz w:val="20"/>
                <w:szCs w:val="20"/>
              </w:rPr>
            </w:pPr>
            <w:r w:rsidRPr="005C0C64">
              <w:rPr>
                <w:rFonts w:ascii="Times New Roman" w:hAnsi="Times New Roman"/>
                <w:sz w:val="20"/>
                <w:szCs w:val="20"/>
              </w:rPr>
              <w:t>(тестирование)</w:t>
            </w:r>
          </w:p>
        </w:tc>
      </w:tr>
      <w:tr w:rsidR="00D105C2" w:rsidRPr="005C0C64" w:rsidTr="00D105C2">
        <w:tc>
          <w:tcPr>
            <w:tcW w:w="540"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4</w:t>
            </w:r>
          </w:p>
        </w:tc>
        <w:tc>
          <w:tcPr>
            <w:tcW w:w="4012" w:type="dxa"/>
          </w:tcPr>
          <w:p w:rsidR="00D105C2" w:rsidRPr="005C0C64" w:rsidRDefault="00D105C2" w:rsidP="005C0C64">
            <w:pPr>
              <w:rPr>
                <w:rFonts w:ascii="Times New Roman" w:hAnsi="Times New Roman"/>
                <w:b/>
                <w:sz w:val="20"/>
                <w:szCs w:val="20"/>
              </w:rPr>
            </w:pPr>
            <w:r w:rsidRPr="005C0C64">
              <w:rPr>
                <w:rFonts w:ascii="Times New Roman" w:hAnsi="Times New Roman"/>
                <w:b/>
                <w:sz w:val="20"/>
                <w:szCs w:val="20"/>
              </w:rPr>
              <w:t>Школа для пациентов с хронической болезнью почек</w:t>
            </w:r>
          </w:p>
          <w:p w:rsidR="00D105C2" w:rsidRPr="005C0C64" w:rsidRDefault="00D105C2" w:rsidP="005C0C64">
            <w:pPr>
              <w:jc w:val="both"/>
              <w:rPr>
                <w:rFonts w:ascii="Times New Roman" w:hAnsi="Times New Roman"/>
                <w:sz w:val="20"/>
                <w:szCs w:val="20"/>
              </w:rPr>
            </w:pPr>
            <w:r w:rsidRPr="005C0C64">
              <w:rPr>
                <w:rFonts w:ascii="Times New Roman" w:hAnsi="Times New Roman"/>
                <w:sz w:val="20"/>
                <w:szCs w:val="20"/>
              </w:rPr>
              <w:t>(пациенты с установленным диагнозом ХБП, в том числе впервые в жизни установленным диагнозом ХБП, находящиеся под ДН)</w:t>
            </w:r>
          </w:p>
        </w:tc>
        <w:tc>
          <w:tcPr>
            <w:tcW w:w="2221"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N18.1, N18.9</w:t>
            </w:r>
          </w:p>
        </w:tc>
        <w:tc>
          <w:tcPr>
            <w:tcW w:w="2703"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4 занятия</w:t>
            </w:r>
          </w:p>
          <w:p w:rsidR="00D105C2" w:rsidRPr="005C0C64" w:rsidRDefault="00D105C2" w:rsidP="005C0C64">
            <w:pPr>
              <w:rPr>
                <w:rFonts w:ascii="Times New Roman" w:hAnsi="Times New Roman"/>
                <w:sz w:val="20"/>
                <w:szCs w:val="20"/>
              </w:rPr>
            </w:pPr>
            <w:r w:rsidRPr="005C0C64">
              <w:rPr>
                <w:rFonts w:ascii="Times New Roman" w:hAnsi="Times New Roman"/>
                <w:sz w:val="20"/>
                <w:szCs w:val="20"/>
              </w:rPr>
              <w:t>продолжительностью по 60</w:t>
            </w:r>
          </w:p>
          <w:p w:rsidR="00D105C2" w:rsidRPr="005C0C64" w:rsidRDefault="00D105C2" w:rsidP="005C0C64">
            <w:pPr>
              <w:rPr>
                <w:rFonts w:ascii="Times New Roman" w:hAnsi="Times New Roman"/>
                <w:sz w:val="20"/>
                <w:szCs w:val="20"/>
              </w:rPr>
            </w:pPr>
            <w:r w:rsidRPr="005C0C64">
              <w:rPr>
                <w:rFonts w:ascii="Times New Roman" w:hAnsi="Times New Roman"/>
                <w:sz w:val="20"/>
                <w:szCs w:val="20"/>
              </w:rPr>
              <w:t>минут, а также оценка знаний</w:t>
            </w:r>
          </w:p>
          <w:p w:rsidR="00D105C2" w:rsidRPr="005C0C64" w:rsidRDefault="00D105C2" w:rsidP="005C0C64">
            <w:pPr>
              <w:rPr>
                <w:rFonts w:ascii="Times New Roman" w:hAnsi="Times New Roman"/>
                <w:sz w:val="20"/>
                <w:szCs w:val="20"/>
              </w:rPr>
            </w:pPr>
            <w:r w:rsidRPr="005C0C64">
              <w:rPr>
                <w:rFonts w:ascii="Times New Roman" w:hAnsi="Times New Roman"/>
                <w:sz w:val="20"/>
                <w:szCs w:val="20"/>
              </w:rPr>
              <w:t>(тестирование), заполнение</w:t>
            </w:r>
          </w:p>
          <w:p w:rsidR="00D105C2" w:rsidRPr="005C0C64" w:rsidRDefault="00D105C2" w:rsidP="005C0C64">
            <w:pPr>
              <w:rPr>
                <w:rFonts w:ascii="Times New Roman" w:hAnsi="Times New Roman"/>
                <w:sz w:val="20"/>
                <w:szCs w:val="20"/>
              </w:rPr>
            </w:pPr>
            <w:r w:rsidRPr="005C0C64">
              <w:rPr>
                <w:rFonts w:ascii="Times New Roman" w:hAnsi="Times New Roman"/>
                <w:sz w:val="20"/>
                <w:szCs w:val="20"/>
              </w:rPr>
              <w:t>дневника пациента</w:t>
            </w:r>
          </w:p>
        </w:tc>
      </w:tr>
      <w:tr w:rsidR="00D105C2" w:rsidRPr="005C0C64" w:rsidTr="00D105C2">
        <w:tc>
          <w:tcPr>
            <w:tcW w:w="540"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5</w:t>
            </w:r>
          </w:p>
        </w:tc>
        <w:tc>
          <w:tcPr>
            <w:tcW w:w="4012" w:type="dxa"/>
          </w:tcPr>
          <w:p w:rsidR="00D105C2" w:rsidRPr="005C0C64" w:rsidRDefault="00D105C2" w:rsidP="005C0C64">
            <w:pPr>
              <w:rPr>
                <w:rFonts w:ascii="Times New Roman" w:hAnsi="Times New Roman"/>
                <w:b/>
                <w:sz w:val="20"/>
                <w:szCs w:val="20"/>
              </w:rPr>
            </w:pPr>
            <w:r w:rsidRPr="005C0C64">
              <w:rPr>
                <w:rFonts w:ascii="Times New Roman" w:hAnsi="Times New Roman"/>
                <w:b/>
                <w:sz w:val="20"/>
                <w:szCs w:val="20"/>
              </w:rPr>
              <w:t>Школа для пациентов с хронической обструктивной болезнью легких</w:t>
            </w:r>
          </w:p>
          <w:p w:rsidR="00D105C2" w:rsidRPr="005C0C64" w:rsidRDefault="00D105C2" w:rsidP="005C0C64">
            <w:pPr>
              <w:jc w:val="both"/>
              <w:rPr>
                <w:rFonts w:ascii="Times New Roman" w:hAnsi="Times New Roman"/>
                <w:sz w:val="20"/>
                <w:szCs w:val="20"/>
              </w:rPr>
            </w:pPr>
            <w:r w:rsidRPr="005C0C64">
              <w:rPr>
                <w:rFonts w:ascii="Times New Roman" w:hAnsi="Times New Roman"/>
                <w:sz w:val="20"/>
                <w:szCs w:val="20"/>
              </w:rPr>
              <w:t>(пациенты с установленным диагнозом ХОБЛ, в том числе впервые в жизни установленным диагнозом, находящиеся под ДН)</w:t>
            </w:r>
          </w:p>
        </w:tc>
        <w:tc>
          <w:tcPr>
            <w:tcW w:w="2221"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J44.0, J44.8, J44.9</w:t>
            </w:r>
          </w:p>
        </w:tc>
        <w:tc>
          <w:tcPr>
            <w:tcW w:w="2703"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5 занятий продолжительностью по 60 минут, а также закрепление практических навыков (тестирование)</w:t>
            </w:r>
          </w:p>
        </w:tc>
      </w:tr>
      <w:tr w:rsidR="00D105C2" w:rsidRPr="005C0C64" w:rsidTr="00D105C2">
        <w:tc>
          <w:tcPr>
            <w:tcW w:w="540"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6</w:t>
            </w:r>
          </w:p>
        </w:tc>
        <w:tc>
          <w:tcPr>
            <w:tcW w:w="4012" w:type="dxa"/>
          </w:tcPr>
          <w:p w:rsidR="00D105C2" w:rsidRPr="005C0C64" w:rsidRDefault="00D105C2" w:rsidP="005C0C64">
            <w:pPr>
              <w:rPr>
                <w:rFonts w:ascii="Times New Roman" w:hAnsi="Times New Roman"/>
                <w:sz w:val="20"/>
                <w:szCs w:val="20"/>
              </w:rPr>
            </w:pPr>
            <w:r w:rsidRPr="005C0C64">
              <w:rPr>
                <w:rFonts w:ascii="Times New Roman" w:hAnsi="Times New Roman"/>
                <w:b/>
                <w:sz w:val="20"/>
                <w:szCs w:val="20"/>
              </w:rPr>
              <w:t>Школа для больных с бронхиальной астмой</w:t>
            </w:r>
            <w:r w:rsidRPr="005C0C64">
              <w:rPr>
                <w:rFonts w:ascii="Times New Roman" w:hAnsi="Times New Roman"/>
                <w:sz w:val="20"/>
                <w:szCs w:val="20"/>
              </w:rPr>
              <w:t xml:space="preserve"> </w:t>
            </w:r>
          </w:p>
          <w:p w:rsidR="00D105C2" w:rsidRPr="005C0C64" w:rsidRDefault="00D105C2" w:rsidP="005C0C64">
            <w:pPr>
              <w:jc w:val="both"/>
              <w:rPr>
                <w:rFonts w:ascii="Times New Roman" w:hAnsi="Times New Roman"/>
                <w:sz w:val="20"/>
                <w:szCs w:val="20"/>
              </w:rPr>
            </w:pPr>
            <w:r w:rsidRPr="005C0C64">
              <w:rPr>
                <w:rFonts w:ascii="Times New Roman" w:hAnsi="Times New Roman"/>
                <w:sz w:val="20"/>
                <w:szCs w:val="20"/>
              </w:rPr>
              <w:t>(пациенты с установленным диагнозом БА, в том числе впервые в жизни установленным диагнозом БА, находящиеся под ДН)</w:t>
            </w:r>
          </w:p>
        </w:tc>
        <w:tc>
          <w:tcPr>
            <w:tcW w:w="2221"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J45.0, J45.1, J45.8, J45.9</w:t>
            </w:r>
          </w:p>
        </w:tc>
        <w:tc>
          <w:tcPr>
            <w:tcW w:w="2703"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5 занятий продолжительностью по 60 минут, а также закрепление практических навыков (тестирование), заполнение дневника пациента</w:t>
            </w:r>
          </w:p>
        </w:tc>
      </w:tr>
      <w:tr w:rsidR="00D105C2" w:rsidRPr="005C0C64" w:rsidTr="00D105C2">
        <w:tc>
          <w:tcPr>
            <w:tcW w:w="540"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7</w:t>
            </w:r>
          </w:p>
        </w:tc>
        <w:tc>
          <w:tcPr>
            <w:tcW w:w="4012" w:type="dxa"/>
          </w:tcPr>
          <w:p w:rsidR="00D105C2" w:rsidRPr="005C0C64" w:rsidRDefault="00D105C2" w:rsidP="005C0C64">
            <w:pPr>
              <w:rPr>
                <w:rFonts w:ascii="Times New Roman" w:hAnsi="Times New Roman"/>
                <w:sz w:val="20"/>
                <w:szCs w:val="20"/>
              </w:rPr>
            </w:pPr>
            <w:r w:rsidRPr="005C0C64">
              <w:rPr>
                <w:rFonts w:ascii="Times New Roman" w:hAnsi="Times New Roman"/>
                <w:b/>
                <w:sz w:val="20"/>
                <w:szCs w:val="20"/>
              </w:rPr>
              <w:t>Школа для пациентов с хроническим гастритом и язвенной болезнью</w:t>
            </w:r>
            <w:r w:rsidRPr="005C0C64">
              <w:rPr>
                <w:rFonts w:ascii="Times New Roman" w:hAnsi="Times New Roman"/>
                <w:sz w:val="20"/>
                <w:szCs w:val="20"/>
              </w:rPr>
              <w:t xml:space="preserve"> </w:t>
            </w:r>
          </w:p>
          <w:p w:rsidR="00D105C2" w:rsidRPr="005C0C64" w:rsidRDefault="00D105C2" w:rsidP="005C0C64">
            <w:pPr>
              <w:jc w:val="both"/>
              <w:rPr>
                <w:rFonts w:ascii="Times New Roman" w:hAnsi="Times New Roman"/>
                <w:sz w:val="20"/>
                <w:szCs w:val="20"/>
              </w:rPr>
            </w:pPr>
            <w:r w:rsidRPr="005C0C64">
              <w:rPr>
                <w:rFonts w:ascii="Times New Roman" w:hAnsi="Times New Roman"/>
                <w:sz w:val="20"/>
                <w:szCs w:val="20"/>
              </w:rPr>
              <w:t>(пациенты с ХГ и ЯБ, в том числе впервые в жизни установленным диагнозом, находящиеся под ДН)</w:t>
            </w:r>
          </w:p>
        </w:tc>
        <w:tc>
          <w:tcPr>
            <w:tcW w:w="2221"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K29.4, K29.5, K25, K26</w:t>
            </w:r>
          </w:p>
        </w:tc>
        <w:tc>
          <w:tcPr>
            <w:tcW w:w="2703"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4 занятия продолжительностью по 60 минут, а также оценка знаний (тестирование)</w:t>
            </w:r>
          </w:p>
        </w:tc>
      </w:tr>
      <w:tr w:rsidR="00D105C2" w:rsidRPr="005C0C64" w:rsidTr="00D105C2">
        <w:tc>
          <w:tcPr>
            <w:tcW w:w="540"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8</w:t>
            </w:r>
          </w:p>
        </w:tc>
        <w:tc>
          <w:tcPr>
            <w:tcW w:w="4012" w:type="dxa"/>
          </w:tcPr>
          <w:p w:rsidR="00D105C2" w:rsidRPr="005C0C64" w:rsidRDefault="00D105C2" w:rsidP="005C0C64">
            <w:pPr>
              <w:jc w:val="both"/>
              <w:rPr>
                <w:rFonts w:ascii="Times New Roman" w:hAnsi="Times New Roman"/>
                <w:sz w:val="20"/>
                <w:szCs w:val="20"/>
              </w:rPr>
            </w:pPr>
            <w:r w:rsidRPr="005C0C64">
              <w:rPr>
                <w:rFonts w:ascii="Times New Roman" w:hAnsi="Times New Roman"/>
                <w:b/>
                <w:sz w:val="20"/>
                <w:szCs w:val="20"/>
              </w:rPr>
              <w:t>Школа для пациентов с установленным диагнозом фибрилляция предсердий</w:t>
            </w:r>
            <w:r w:rsidRPr="005C0C64">
              <w:rPr>
                <w:rFonts w:ascii="Times New Roman" w:hAnsi="Times New Roman"/>
                <w:sz w:val="20"/>
                <w:szCs w:val="20"/>
              </w:rPr>
              <w:t xml:space="preserve"> (пациенты с установленным диагнозом ФП, в том числе впервые в жизни установленным диагнозом, находящиеся, под ДН)</w:t>
            </w:r>
          </w:p>
        </w:tc>
        <w:tc>
          <w:tcPr>
            <w:tcW w:w="2221"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I48.0-I48.9</w:t>
            </w:r>
          </w:p>
        </w:tc>
        <w:tc>
          <w:tcPr>
            <w:tcW w:w="2703"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4 занятия продолжительностью по 60 минут, а также оценка знаний (тестирование), заполнение дневника пациента</w:t>
            </w:r>
          </w:p>
        </w:tc>
      </w:tr>
      <w:tr w:rsidR="00D105C2" w:rsidRPr="005C0C64" w:rsidTr="00D105C2">
        <w:tc>
          <w:tcPr>
            <w:tcW w:w="540"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9</w:t>
            </w:r>
          </w:p>
        </w:tc>
        <w:tc>
          <w:tcPr>
            <w:tcW w:w="4012" w:type="dxa"/>
          </w:tcPr>
          <w:p w:rsidR="00D105C2" w:rsidRPr="005C0C64" w:rsidRDefault="00D105C2" w:rsidP="005C0C64">
            <w:pPr>
              <w:rPr>
                <w:rFonts w:ascii="Times New Roman" w:hAnsi="Times New Roman"/>
                <w:sz w:val="20"/>
                <w:szCs w:val="20"/>
              </w:rPr>
            </w:pPr>
            <w:r w:rsidRPr="005C0C64">
              <w:rPr>
                <w:rFonts w:ascii="Times New Roman" w:hAnsi="Times New Roman"/>
                <w:b/>
                <w:sz w:val="20"/>
                <w:szCs w:val="20"/>
              </w:rPr>
              <w:t>Школа активного долголетия</w:t>
            </w:r>
            <w:r w:rsidRPr="005C0C64">
              <w:rPr>
                <w:rFonts w:ascii="Times New Roman" w:hAnsi="Times New Roman"/>
                <w:sz w:val="20"/>
                <w:szCs w:val="20"/>
              </w:rPr>
              <w:t xml:space="preserve"> </w:t>
            </w:r>
          </w:p>
          <w:p w:rsidR="00D105C2" w:rsidRPr="005C0C64" w:rsidRDefault="00D105C2" w:rsidP="005C0C64">
            <w:pPr>
              <w:rPr>
                <w:rFonts w:ascii="Times New Roman" w:hAnsi="Times New Roman"/>
                <w:sz w:val="20"/>
                <w:szCs w:val="20"/>
              </w:rPr>
            </w:pPr>
            <w:r w:rsidRPr="005C0C64">
              <w:rPr>
                <w:rFonts w:ascii="Times New Roman" w:hAnsi="Times New Roman"/>
                <w:sz w:val="20"/>
                <w:szCs w:val="20"/>
              </w:rPr>
              <w:t>(пациенты в возрасте 65 лет и старше)</w:t>
            </w:r>
          </w:p>
        </w:tc>
        <w:tc>
          <w:tcPr>
            <w:tcW w:w="2221"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направляются медицинским специалистом (врач-терапевт участковый, врач-терапевт цехового врачебного участка, врач общей практики (семейный врач), фельдшер, медицинская сестра)</w:t>
            </w:r>
          </w:p>
        </w:tc>
        <w:tc>
          <w:tcPr>
            <w:tcW w:w="2703"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4 занятия продолжительностью по 45-60 минут</w:t>
            </w:r>
          </w:p>
        </w:tc>
      </w:tr>
      <w:tr w:rsidR="00D105C2" w:rsidRPr="005C0C64" w:rsidTr="00D105C2">
        <w:tc>
          <w:tcPr>
            <w:tcW w:w="540"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10</w:t>
            </w:r>
          </w:p>
        </w:tc>
        <w:tc>
          <w:tcPr>
            <w:tcW w:w="4012" w:type="dxa"/>
          </w:tcPr>
          <w:p w:rsidR="00D105C2" w:rsidRPr="005C0C64" w:rsidRDefault="00D105C2" w:rsidP="005C0C64">
            <w:pPr>
              <w:rPr>
                <w:rFonts w:ascii="Times New Roman" w:hAnsi="Times New Roman"/>
                <w:sz w:val="20"/>
                <w:szCs w:val="20"/>
              </w:rPr>
            </w:pPr>
            <w:r w:rsidRPr="005C0C64">
              <w:rPr>
                <w:rFonts w:ascii="Times New Roman" w:hAnsi="Times New Roman"/>
                <w:b/>
                <w:sz w:val="20"/>
                <w:szCs w:val="20"/>
              </w:rPr>
              <w:t>Школа для пациентов по здоровому образу жизни</w:t>
            </w:r>
            <w:r w:rsidRPr="005C0C64">
              <w:rPr>
                <w:rFonts w:ascii="Times New Roman" w:hAnsi="Times New Roman"/>
                <w:sz w:val="20"/>
                <w:szCs w:val="20"/>
              </w:rPr>
              <w:t xml:space="preserve"> </w:t>
            </w:r>
          </w:p>
          <w:p w:rsidR="00D105C2" w:rsidRPr="005C0C64" w:rsidRDefault="00D105C2" w:rsidP="005C0C64">
            <w:pPr>
              <w:rPr>
                <w:rFonts w:ascii="Times New Roman" w:hAnsi="Times New Roman"/>
                <w:sz w:val="20"/>
                <w:szCs w:val="20"/>
              </w:rPr>
            </w:pPr>
            <w:r w:rsidRPr="005C0C64">
              <w:rPr>
                <w:rFonts w:ascii="Times New Roman" w:hAnsi="Times New Roman"/>
                <w:sz w:val="20"/>
                <w:szCs w:val="20"/>
              </w:rPr>
              <w:t>(пациенты по результатам ПМО и ДД)</w:t>
            </w:r>
          </w:p>
        </w:tc>
        <w:tc>
          <w:tcPr>
            <w:tcW w:w="2221"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 xml:space="preserve">выявлен хотя бы один из поведенческих факторов риска (курение табака, </w:t>
            </w:r>
            <w:r w:rsidRPr="005C0C64">
              <w:rPr>
                <w:rFonts w:ascii="Times New Roman" w:hAnsi="Times New Roman"/>
                <w:sz w:val="20"/>
                <w:szCs w:val="20"/>
              </w:rPr>
              <w:lastRenderedPageBreak/>
              <w:t>нерациональное питание, низкая физическая активность, риск пагубного потребления алкоголя, риск потребления наркотических средств и психотропных веществ без назначения врача)</w:t>
            </w:r>
          </w:p>
        </w:tc>
        <w:tc>
          <w:tcPr>
            <w:tcW w:w="2703"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lastRenderedPageBreak/>
              <w:t>4 занятия продолжительностью по 45-60 минут</w:t>
            </w:r>
          </w:p>
        </w:tc>
      </w:tr>
      <w:tr w:rsidR="00D105C2" w:rsidRPr="005C0C64" w:rsidTr="00D105C2">
        <w:tc>
          <w:tcPr>
            <w:tcW w:w="540"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lastRenderedPageBreak/>
              <w:t>11</w:t>
            </w:r>
          </w:p>
        </w:tc>
        <w:tc>
          <w:tcPr>
            <w:tcW w:w="4012" w:type="dxa"/>
          </w:tcPr>
          <w:p w:rsidR="00D105C2" w:rsidRPr="005C0C64" w:rsidRDefault="00D105C2" w:rsidP="005C0C64">
            <w:pPr>
              <w:rPr>
                <w:rFonts w:ascii="Times New Roman" w:hAnsi="Times New Roman"/>
                <w:sz w:val="20"/>
                <w:szCs w:val="20"/>
              </w:rPr>
            </w:pPr>
            <w:r w:rsidRPr="005C0C64">
              <w:rPr>
                <w:rFonts w:ascii="Times New Roman" w:hAnsi="Times New Roman"/>
                <w:b/>
                <w:sz w:val="20"/>
                <w:szCs w:val="20"/>
              </w:rPr>
              <w:t>Школа для пациентов с избыточной массой тела и ожирением</w:t>
            </w:r>
            <w:r w:rsidRPr="005C0C64">
              <w:rPr>
                <w:rFonts w:ascii="Times New Roman" w:hAnsi="Times New Roman"/>
                <w:sz w:val="20"/>
                <w:szCs w:val="20"/>
              </w:rPr>
              <w:t xml:space="preserve"> </w:t>
            </w:r>
          </w:p>
          <w:p w:rsidR="00D105C2" w:rsidRPr="005C0C64" w:rsidRDefault="00D105C2" w:rsidP="005C0C64">
            <w:pPr>
              <w:rPr>
                <w:rFonts w:ascii="Times New Roman" w:hAnsi="Times New Roman"/>
                <w:sz w:val="20"/>
                <w:szCs w:val="20"/>
              </w:rPr>
            </w:pPr>
            <w:r w:rsidRPr="005C0C64">
              <w:rPr>
                <w:rFonts w:ascii="Times New Roman" w:hAnsi="Times New Roman"/>
                <w:sz w:val="20"/>
                <w:szCs w:val="20"/>
              </w:rPr>
              <w:t>(пациенты по результатам ПМО и ДД)</w:t>
            </w:r>
          </w:p>
        </w:tc>
        <w:tc>
          <w:tcPr>
            <w:tcW w:w="2221"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выявлен фактор риска - ожирение с ИМТ 30,0-34,9 кг/м2 или избыточная масса тела с ИМТ 25,0-29,9 кг/м2</w:t>
            </w:r>
          </w:p>
        </w:tc>
        <w:tc>
          <w:tcPr>
            <w:tcW w:w="2703"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4 занятия продолжительностью по 45-60 минут</w:t>
            </w:r>
          </w:p>
        </w:tc>
      </w:tr>
      <w:tr w:rsidR="00D105C2" w:rsidRPr="005C0C64" w:rsidTr="00D105C2">
        <w:tc>
          <w:tcPr>
            <w:tcW w:w="540"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12</w:t>
            </w:r>
          </w:p>
        </w:tc>
        <w:tc>
          <w:tcPr>
            <w:tcW w:w="4012" w:type="dxa"/>
          </w:tcPr>
          <w:p w:rsidR="00D105C2" w:rsidRPr="005C0C64" w:rsidRDefault="00D105C2" w:rsidP="005C0C64">
            <w:pPr>
              <w:rPr>
                <w:rFonts w:ascii="Times New Roman" w:hAnsi="Times New Roman"/>
                <w:sz w:val="20"/>
                <w:szCs w:val="20"/>
              </w:rPr>
            </w:pPr>
            <w:r w:rsidRPr="005C0C64">
              <w:rPr>
                <w:rFonts w:ascii="Times New Roman" w:hAnsi="Times New Roman"/>
                <w:b/>
                <w:sz w:val="20"/>
                <w:szCs w:val="20"/>
              </w:rPr>
              <w:t>Школа для пациентов с сахарным диабетом</w:t>
            </w:r>
            <w:r w:rsidRPr="005C0C64">
              <w:rPr>
                <w:rFonts w:ascii="Times New Roman" w:hAnsi="Times New Roman"/>
                <w:sz w:val="20"/>
                <w:szCs w:val="20"/>
              </w:rPr>
              <w:t xml:space="preserve"> </w:t>
            </w:r>
          </w:p>
          <w:p w:rsidR="00D105C2" w:rsidRPr="005C0C64" w:rsidRDefault="00D105C2" w:rsidP="005C0C64">
            <w:pPr>
              <w:rPr>
                <w:rFonts w:ascii="Times New Roman" w:hAnsi="Times New Roman"/>
                <w:sz w:val="20"/>
                <w:szCs w:val="20"/>
              </w:rPr>
            </w:pPr>
            <w:r w:rsidRPr="005C0C64">
              <w:rPr>
                <w:rFonts w:ascii="Times New Roman" w:hAnsi="Times New Roman"/>
                <w:sz w:val="20"/>
                <w:szCs w:val="20"/>
              </w:rPr>
              <w:t>(взрослые с сахарным диабетом 1 типа*)</w:t>
            </w:r>
          </w:p>
        </w:tc>
        <w:tc>
          <w:tcPr>
            <w:tcW w:w="2221"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E10.2, E10.3, E10.4, E10.5, E10.6, E10.7, E10.8, E10.9</w:t>
            </w:r>
          </w:p>
        </w:tc>
        <w:tc>
          <w:tcPr>
            <w:tcW w:w="2703"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5 занятий продолжительностью 4 часа, а также проверка дневников самоконтроля</w:t>
            </w:r>
          </w:p>
        </w:tc>
      </w:tr>
      <w:tr w:rsidR="00D105C2" w:rsidRPr="005C0C64" w:rsidTr="00D105C2">
        <w:tc>
          <w:tcPr>
            <w:tcW w:w="540"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13</w:t>
            </w:r>
          </w:p>
        </w:tc>
        <w:tc>
          <w:tcPr>
            <w:tcW w:w="4012" w:type="dxa"/>
          </w:tcPr>
          <w:p w:rsidR="00D105C2" w:rsidRPr="005C0C64" w:rsidRDefault="00D105C2" w:rsidP="005C0C64">
            <w:pPr>
              <w:rPr>
                <w:rFonts w:ascii="Times New Roman" w:hAnsi="Times New Roman"/>
                <w:sz w:val="20"/>
                <w:szCs w:val="20"/>
              </w:rPr>
            </w:pPr>
            <w:r w:rsidRPr="005C0C64">
              <w:rPr>
                <w:rFonts w:ascii="Times New Roman" w:hAnsi="Times New Roman"/>
                <w:b/>
                <w:sz w:val="20"/>
                <w:szCs w:val="20"/>
              </w:rPr>
              <w:t>Школа для пациентов с сахарным диабетом</w:t>
            </w:r>
            <w:r w:rsidRPr="005C0C64">
              <w:rPr>
                <w:rFonts w:ascii="Times New Roman" w:hAnsi="Times New Roman"/>
                <w:sz w:val="20"/>
                <w:szCs w:val="20"/>
              </w:rPr>
              <w:t xml:space="preserve"> </w:t>
            </w:r>
          </w:p>
          <w:p w:rsidR="00D105C2" w:rsidRPr="005C0C64" w:rsidRDefault="00D105C2" w:rsidP="005C0C64">
            <w:pPr>
              <w:rPr>
                <w:rFonts w:ascii="Times New Roman" w:hAnsi="Times New Roman"/>
                <w:sz w:val="20"/>
                <w:szCs w:val="20"/>
              </w:rPr>
            </w:pPr>
            <w:r w:rsidRPr="005C0C64">
              <w:rPr>
                <w:rFonts w:ascii="Times New Roman" w:hAnsi="Times New Roman"/>
                <w:sz w:val="20"/>
                <w:szCs w:val="20"/>
              </w:rPr>
              <w:t>(взрослые с сахарным диабетом 2 типа*)</w:t>
            </w:r>
          </w:p>
        </w:tc>
        <w:tc>
          <w:tcPr>
            <w:tcW w:w="2221"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E11.2, E11.3, E11.4, E11.5, E11.6, E11.7, E11.8, E11.9, E13.2, E13.3, E13.4, E13.5, E13.6, E13.7, E13.8, E13.9</w:t>
            </w:r>
          </w:p>
        </w:tc>
        <w:tc>
          <w:tcPr>
            <w:tcW w:w="2703"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5 занятий продолжительностью 3 часа, а также проверка дневников самоконтроля</w:t>
            </w:r>
          </w:p>
        </w:tc>
      </w:tr>
      <w:tr w:rsidR="00D105C2" w:rsidRPr="005C0C64" w:rsidTr="00D105C2">
        <w:tc>
          <w:tcPr>
            <w:tcW w:w="540"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14</w:t>
            </w:r>
            <w:r w:rsidRPr="005C0C64">
              <w:rPr>
                <w:rFonts w:ascii="Times New Roman" w:hAnsi="Times New Roman"/>
                <w:sz w:val="20"/>
                <w:szCs w:val="20"/>
              </w:rPr>
              <w:br/>
            </w:r>
          </w:p>
        </w:tc>
        <w:tc>
          <w:tcPr>
            <w:tcW w:w="4012" w:type="dxa"/>
          </w:tcPr>
          <w:p w:rsidR="00D105C2" w:rsidRPr="005C0C64" w:rsidRDefault="00D105C2" w:rsidP="005C0C64">
            <w:pPr>
              <w:rPr>
                <w:rFonts w:ascii="Times New Roman" w:hAnsi="Times New Roman"/>
                <w:sz w:val="20"/>
                <w:szCs w:val="20"/>
              </w:rPr>
            </w:pPr>
            <w:r w:rsidRPr="005C0C64">
              <w:rPr>
                <w:rFonts w:ascii="Times New Roman" w:hAnsi="Times New Roman"/>
                <w:b/>
                <w:sz w:val="20"/>
                <w:szCs w:val="20"/>
              </w:rPr>
              <w:t>Школа для пациентов с сахарным диабетом</w:t>
            </w:r>
          </w:p>
          <w:p w:rsidR="00D105C2" w:rsidRPr="005C0C64" w:rsidRDefault="00D105C2" w:rsidP="005C0C64">
            <w:pPr>
              <w:rPr>
                <w:rFonts w:ascii="Times New Roman" w:hAnsi="Times New Roman"/>
                <w:sz w:val="20"/>
                <w:szCs w:val="20"/>
              </w:rPr>
            </w:pPr>
            <w:r w:rsidRPr="005C0C64">
              <w:rPr>
                <w:rFonts w:ascii="Times New Roman" w:hAnsi="Times New Roman"/>
                <w:sz w:val="20"/>
                <w:szCs w:val="20"/>
              </w:rPr>
              <w:t>(дети и подростки с сахарным диабетом*)</w:t>
            </w:r>
          </w:p>
        </w:tc>
        <w:tc>
          <w:tcPr>
            <w:tcW w:w="2221"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E10.1, E10.2, E10.3, E10.4, E10.5, E10.6, E10.7, E10.8, E10.9, E11.2, E11.3, E11.4, E11.5, E11.6, E11.7, E11.8, E11.9</w:t>
            </w:r>
          </w:p>
        </w:tc>
        <w:tc>
          <w:tcPr>
            <w:tcW w:w="2703" w:type="dxa"/>
          </w:tcPr>
          <w:p w:rsidR="00D105C2" w:rsidRPr="005C0C64" w:rsidRDefault="00D105C2" w:rsidP="005C0C64">
            <w:pPr>
              <w:rPr>
                <w:rFonts w:ascii="Times New Roman" w:hAnsi="Times New Roman"/>
                <w:sz w:val="20"/>
                <w:szCs w:val="20"/>
              </w:rPr>
            </w:pPr>
            <w:r w:rsidRPr="005C0C64">
              <w:rPr>
                <w:rFonts w:ascii="Times New Roman" w:hAnsi="Times New Roman"/>
                <w:sz w:val="20"/>
                <w:szCs w:val="20"/>
              </w:rPr>
              <w:t>10 занятий продолжительностью 2 часа, а также проверка дневников самоконтроля</w:t>
            </w:r>
            <w:r w:rsidRPr="005C0C64">
              <w:rPr>
                <w:rFonts w:ascii="Times New Roman" w:hAnsi="Times New Roman"/>
                <w:sz w:val="20"/>
                <w:szCs w:val="20"/>
              </w:rPr>
              <w:br/>
            </w:r>
          </w:p>
        </w:tc>
      </w:tr>
    </w:tbl>
    <w:p w:rsidR="00E818DD" w:rsidRPr="005C0C64" w:rsidRDefault="00D105C2" w:rsidP="005C0C64">
      <w:pPr>
        <w:pStyle w:val="ConsPlusNormal"/>
        <w:ind w:firstLine="709"/>
        <w:contextualSpacing/>
        <w:jc w:val="both"/>
      </w:pPr>
      <w:r w:rsidRPr="005C0C64">
        <w:t>* в среднем 10 пациентов</w:t>
      </w:r>
    </w:p>
    <w:p w:rsidR="00E818DD" w:rsidRPr="005C0C64" w:rsidRDefault="00E818DD" w:rsidP="005C0C64">
      <w:pPr>
        <w:pStyle w:val="ConsPlusNormal"/>
        <w:spacing w:before="220"/>
        <w:contextualSpacing/>
        <w:jc w:val="both"/>
      </w:pPr>
    </w:p>
    <w:p w:rsidR="00FB0302" w:rsidRPr="005C0C64" w:rsidRDefault="00FB0302" w:rsidP="005C0C64">
      <w:pPr>
        <w:pStyle w:val="ConsPlusNormal"/>
        <w:spacing w:before="220"/>
        <w:ind w:firstLine="709"/>
        <w:contextualSpacing/>
        <w:jc w:val="both"/>
      </w:pPr>
      <w:r w:rsidRPr="005C0C64">
        <w:t>Стоимость комплексного посещения складывается из стоимости проведенных занятий. В реестре счетов каждая услуга (проведенное занятие) отражается в разделе услуг отдельной строкой с указанием даты проведения, но не более среднего количества занятий в месяц и не более одного занятия в день для пациента.</w:t>
      </w:r>
    </w:p>
    <w:p w:rsidR="00894E42" w:rsidRPr="005C0C64" w:rsidRDefault="00D4355D" w:rsidP="005C0C64">
      <w:pPr>
        <w:autoSpaceDE w:val="0"/>
        <w:autoSpaceDN w:val="0"/>
        <w:adjustRightInd w:val="0"/>
        <w:spacing w:after="0" w:line="240" w:lineRule="auto"/>
        <w:ind w:firstLine="709"/>
        <w:contextualSpacing/>
        <w:jc w:val="both"/>
        <w:outlineLvl w:val="0"/>
        <w:rPr>
          <w:rFonts w:ascii="Times New Roman" w:hAnsi="Times New Roman"/>
          <w:sz w:val="26"/>
          <w:szCs w:val="26"/>
          <w:lang w:eastAsia="ru-RU"/>
        </w:rPr>
      </w:pPr>
      <w:r w:rsidRPr="005C0C64">
        <w:rPr>
          <w:rFonts w:ascii="Times New Roman" w:hAnsi="Times New Roman"/>
          <w:sz w:val="26"/>
          <w:szCs w:val="26"/>
        </w:rPr>
        <w:t xml:space="preserve">Стоимость </w:t>
      </w:r>
      <w:r w:rsidR="00894E42" w:rsidRPr="005C0C64">
        <w:rPr>
          <w:rFonts w:ascii="Times New Roman" w:hAnsi="Times New Roman"/>
          <w:sz w:val="26"/>
          <w:szCs w:val="26"/>
        </w:rPr>
        <w:t xml:space="preserve">медицинской помощи в части ведения школ для больных с хроническими неинфекционными заболеваниями, в том числе школ для беременных </w:t>
      </w:r>
      <w:r w:rsidR="00894E42" w:rsidRPr="005C0C64">
        <w:rPr>
          <w:rFonts w:ascii="Times New Roman" w:hAnsi="Times New Roman"/>
          <w:sz w:val="26"/>
          <w:szCs w:val="26"/>
          <w:lang w:eastAsia="ru-RU"/>
        </w:rPr>
        <w:t>и по в</w:t>
      </w:r>
      <w:r w:rsidRPr="005C0C64">
        <w:rPr>
          <w:rFonts w:ascii="Times New Roman" w:hAnsi="Times New Roman"/>
          <w:sz w:val="26"/>
          <w:szCs w:val="26"/>
          <w:lang w:eastAsia="ru-RU"/>
        </w:rPr>
        <w:t xml:space="preserve">опросам грудного вскармливания </w:t>
      </w:r>
      <w:r w:rsidR="00894E42" w:rsidRPr="005C0C64">
        <w:rPr>
          <w:rFonts w:ascii="Times New Roman" w:hAnsi="Times New Roman"/>
          <w:sz w:val="26"/>
          <w:szCs w:val="26"/>
          <w:lang w:eastAsia="ru-RU"/>
        </w:rPr>
        <w:t>представлена в приложении № 17 к Соглашению.</w:t>
      </w:r>
    </w:p>
    <w:p w:rsidR="00FB0302" w:rsidRPr="005C0C64" w:rsidRDefault="00FB0302" w:rsidP="005C0C64">
      <w:pPr>
        <w:autoSpaceDE w:val="0"/>
        <w:autoSpaceDN w:val="0"/>
        <w:adjustRightInd w:val="0"/>
        <w:spacing w:after="0" w:line="240" w:lineRule="auto"/>
        <w:ind w:firstLine="709"/>
        <w:contextualSpacing/>
        <w:jc w:val="both"/>
        <w:outlineLvl w:val="0"/>
        <w:rPr>
          <w:rFonts w:ascii="Times New Roman" w:hAnsi="Times New Roman"/>
          <w:sz w:val="26"/>
          <w:szCs w:val="26"/>
          <w:lang w:eastAsia="ru-RU"/>
        </w:rPr>
      </w:pPr>
      <w:r w:rsidRPr="005C0C64">
        <w:rPr>
          <w:rFonts w:ascii="Times New Roman" w:hAnsi="Times New Roman"/>
          <w:sz w:val="26"/>
          <w:szCs w:val="26"/>
          <w:lang w:eastAsia="ru-RU"/>
        </w:rPr>
        <w:t xml:space="preserve">Стоимость в расчете на 1 пациента и на 1 занятие в части ведения школ для больных сахарным диабетом представлена в приложении № </w:t>
      </w:r>
      <w:r w:rsidR="00A661EB" w:rsidRPr="005C0C64">
        <w:rPr>
          <w:rFonts w:ascii="Times New Roman" w:hAnsi="Times New Roman"/>
          <w:sz w:val="26"/>
          <w:szCs w:val="26"/>
          <w:lang w:eastAsia="ru-RU"/>
        </w:rPr>
        <w:t>1</w:t>
      </w:r>
      <w:r w:rsidR="009C0442" w:rsidRPr="005C0C64">
        <w:rPr>
          <w:rFonts w:ascii="Times New Roman" w:hAnsi="Times New Roman"/>
          <w:sz w:val="26"/>
          <w:szCs w:val="26"/>
          <w:lang w:eastAsia="ru-RU"/>
        </w:rPr>
        <w:t>7</w:t>
      </w:r>
      <w:r w:rsidR="00921340" w:rsidRPr="005C0C64">
        <w:rPr>
          <w:rFonts w:ascii="Times New Roman" w:hAnsi="Times New Roman"/>
          <w:sz w:val="26"/>
          <w:szCs w:val="26"/>
          <w:lang w:eastAsia="ru-RU"/>
        </w:rPr>
        <w:t>.1</w:t>
      </w:r>
      <w:r w:rsidR="00A661EB" w:rsidRPr="005C0C64">
        <w:rPr>
          <w:rFonts w:ascii="Times New Roman" w:hAnsi="Times New Roman"/>
          <w:sz w:val="26"/>
          <w:szCs w:val="26"/>
          <w:lang w:eastAsia="ru-RU"/>
        </w:rPr>
        <w:t xml:space="preserve"> </w:t>
      </w:r>
      <w:r w:rsidRPr="005C0C64">
        <w:rPr>
          <w:rFonts w:ascii="Times New Roman" w:hAnsi="Times New Roman"/>
          <w:sz w:val="26"/>
          <w:szCs w:val="26"/>
          <w:lang w:eastAsia="ru-RU"/>
        </w:rPr>
        <w:t>к Соглашению.</w:t>
      </w:r>
    </w:p>
    <w:p w:rsidR="00B3435F" w:rsidRPr="005C0C64" w:rsidRDefault="00B3435F" w:rsidP="005C0C64">
      <w:pPr>
        <w:pStyle w:val="ConsPlusNormal"/>
        <w:spacing w:before="220"/>
        <w:ind w:firstLine="709"/>
        <w:contextualSpacing/>
        <w:jc w:val="both"/>
      </w:pPr>
    </w:p>
    <w:p w:rsidR="00B3435F" w:rsidRPr="005C0C64" w:rsidRDefault="00B3435F" w:rsidP="005C0C64">
      <w:pPr>
        <w:autoSpaceDE w:val="0"/>
        <w:autoSpaceDN w:val="0"/>
        <w:adjustRightInd w:val="0"/>
        <w:spacing w:after="0" w:line="240" w:lineRule="auto"/>
        <w:ind w:firstLine="709"/>
        <w:contextualSpacing/>
        <w:jc w:val="both"/>
        <w:outlineLvl w:val="0"/>
        <w:rPr>
          <w:rFonts w:ascii="Times New Roman" w:hAnsi="Times New Roman"/>
          <w:b/>
          <w:sz w:val="26"/>
          <w:szCs w:val="26"/>
        </w:rPr>
      </w:pPr>
    </w:p>
    <w:p w:rsidR="00B3435F" w:rsidRPr="005C0C64" w:rsidRDefault="00B3435F" w:rsidP="005C0C64">
      <w:pPr>
        <w:autoSpaceDE w:val="0"/>
        <w:autoSpaceDN w:val="0"/>
        <w:adjustRightInd w:val="0"/>
        <w:spacing w:after="0" w:line="240" w:lineRule="auto"/>
        <w:ind w:firstLine="708"/>
        <w:contextualSpacing/>
        <w:jc w:val="both"/>
        <w:outlineLvl w:val="0"/>
        <w:rPr>
          <w:b/>
        </w:rPr>
      </w:pPr>
      <w:r w:rsidRPr="005C0C64">
        <w:rPr>
          <w:rFonts w:ascii="Times New Roman" w:hAnsi="Times New Roman"/>
          <w:b/>
          <w:sz w:val="26"/>
          <w:szCs w:val="26"/>
        </w:rPr>
        <w:t>2.1.1</w:t>
      </w:r>
      <w:r w:rsidR="00D4355D" w:rsidRPr="005C0C64">
        <w:rPr>
          <w:rFonts w:ascii="Times New Roman" w:hAnsi="Times New Roman"/>
          <w:b/>
          <w:sz w:val="26"/>
          <w:szCs w:val="26"/>
        </w:rPr>
        <w:t>3</w:t>
      </w:r>
      <w:r w:rsidRPr="005C0C64">
        <w:rPr>
          <w:rFonts w:ascii="Times New Roman" w:hAnsi="Times New Roman"/>
          <w:b/>
          <w:sz w:val="26"/>
          <w:szCs w:val="26"/>
        </w:rPr>
        <w:t xml:space="preserve">. Оплата медицинской помощи в кабинете «Диабетическая стопа» </w:t>
      </w:r>
    </w:p>
    <w:p w:rsidR="00B3435F" w:rsidRPr="005C0C64" w:rsidRDefault="00B3435F" w:rsidP="005C0C64">
      <w:pPr>
        <w:autoSpaceDE w:val="0"/>
        <w:autoSpaceDN w:val="0"/>
        <w:adjustRightInd w:val="0"/>
        <w:spacing w:after="0" w:line="240" w:lineRule="auto"/>
        <w:ind w:firstLine="709"/>
        <w:contextualSpacing/>
        <w:jc w:val="both"/>
        <w:outlineLvl w:val="0"/>
      </w:pPr>
    </w:p>
    <w:p w:rsidR="00B3435F" w:rsidRPr="005C0C64" w:rsidRDefault="00B3435F"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Медицинская помощь пациентам с риском развития синдрома диабетической стопы в кабинете «Диабетическая стопа» оплачивается</w:t>
      </w:r>
      <w:r w:rsidR="00702354" w:rsidRPr="005C0C64">
        <w:rPr>
          <w:rFonts w:ascii="Times New Roman" w:hAnsi="Times New Roman"/>
          <w:sz w:val="26"/>
          <w:szCs w:val="26"/>
        </w:rPr>
        <w:t xml:space="preserve"> </w:t>
      </w:r>
      <w:r w:rsidRPr="005C0C64">
        <w:rPr>
          <w:rFonts w:ascii="Times New Roman" w:hAnsi="Times New Roman"/>
          <w:sz w:val="26"/>
          <w:szCs w:val="26"/>
        </w:rPr>
        <w:t xml:space="preserve">за комплексное посещение. Перечень услуг, оказываемых в кабинете «Диабетическая стопа», представленный в </w:t>
      </w:r>
      <w:r w:rsidRPr="005C0C64">
        <w:rPr>
          <w:rFonts w:ascii="Times New Roman" w:hAnsi="Times New Roman"/>
          <w:sz w:val="26"/>
          <w:szCs w:val="26"/>
        </w:rPr>
        <w:lastRenderedPageBreak/>
        <w:t>следующих таблицах разработан ФГБУ «Национальный медицинский исследовательский центр эндокринологии имени академика И.И. Дедова» Министерства здравоохранения Российской Федерации при участии главного внештатного специалиста эндокринолога Министерства здравоохранения Российской Федерации И.И. Дедова.</w:t>
      </w:r>
    </w:p>
    <w:p w:rsidR="00BF43BE" w:rsidRPr="005C0C64" w:rsidRDefault="00BF43BE"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При этом стоимость единицы объема формируется как сумма тарифов фактически оказанных медицинских услуг.</w:t>
      </w:r>
    </w:p>
    <w:p w:rsidR="004C1680" w:rsidRPr="005C0C64" w:rsidRDefault="004C1680"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Мероприятия</w:t>
      </w:r>
      <w:r w:rsidR="00E5147C" w:rsidRPr="005C0C64">
        <w:rPr>
          <w:rFonts w:ascii="Times New Roman" w:hAnsi="Times New Roman"/>
          <w:sz w:val="26"/>
          <w:szCs w:val="26"/>
        </w:rPr>
        <w:t xml:space="preserve"> и перечень услуг</w:t>
      </w:r>
      <w:r w:rsidR="00414C2B" w:rsidRPr="005C0C64">
        <w:rPr>
          <w:rFonts w:ascii="Times New Roman" w:hAnsi="Times New Roman"/>
          <w:sz w:val="26"/>
          <w:szCs w:val="26"/>
        </w:rPr>
        <w:t>, проводимые в рамках кабинета «Диабетическ</w:t>
      </w:r>
      <w:r w:rsidR="00E5147C" w:rsidRPr="005C0C64">
        <w:rPr>
          <w:rFonts w:ascii="Times New Roman" w:hAnsi="Times New Roman"/>
          <w:sz w:val="26"/>
          <w:szCs w:val="26"/>
        </w:rPr>
        <w:t>ая</w:t>
      </w:r>
      <w:r w:rsidR="00414C2B" w:rsidRPr="005C0C64">
        <w:rPr>
          <w:rFonts w:ascii="Times New Roman" w:hAnsi="Times New Roman"/>
          <w:sz w:val="26"/>
          <w:szCs w:val="26"/>
        </w:rPr>
        <w:t xml:space="preserve"> стоп</w:t>
      </w:r>
      <w:r w:rsidR="00E5147C" w:rsidRPr="005C0C64">
        <w:rPr>
          <w:rFonts w:ascii="Times New Roman" w:hAnsi="Times New Roman"/>
          <w:sz w:val="26"/>
          <w:szCs w:val="26"/>
        </w:rPr>
        <w:t>а</w:t>
      </w:r>
      <w:r w:rsidR="00414C2B" w:rsidRPr="005C0C64">
        <w:rPr>
          <w:rFonts w:ascii="Times New Roman" w:hAnsi="Times New Roman"/>
          <w:sz w:val="26"/>
          <w:szCs w:val="26"/>
        </w:rPr>
        <w:t>»</w:t>
      </w:r>
      <w:r w:rsidR="00E5147C" w:rsidRPr="005C0C64">
        <w:rPr>
          <w:rFonts w:ascii="Times New Roman" w:hAnsi="Times New Roman"/>
          <w:sz w:val="26"/>
          <w:szCs w:val="26"/>
        </w:rPr>
        <w:t xml:space="preserve">, представлены в Приложении № 38 к Соглашению. </w:t>
      </w:r>
    </w:p>
    <w:p w:rsidR="00904935" w:rsidRPr="005C0C64" w:rsidRDefault="00904935"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p w:rsidR="00B3435F" w:rsidRPr="005C0C64" w:rsidRDefault="00B3435F" w:rsidP="005C0C64">
      <w:pPr>
        <w:autoSpaceDE w:val="0"/>
        <w:autoSpaceDN w:val="0"/>
        <w:adjustRightInd w:val="0"/>
        <w:spacing w:after="0" w:line="240" w:lineRule="auto"/>
        <w:ind w:firstLine="709"/>
        <w:contextualSpacing/>
        <w:jc w:val="both"/>
        <w:outlineLvl w:val="0"/>
        <w:rPr>
          <w:rFonts w:ascii="Times New Roman" w:hAnsi="Times New Roman"/>
          <w:b/>
          <w:sz w:val="26"/>
          <w:szCs w:val="26"/>
        </w:rPr>
      </w:pPr>
      <w:r w:rsidRPr="005C0C64">
        <w:rPr>
          <w:rFonts w:ascii="Times New Roman" w:hAnsi="Times New Roman"/>
          <w:b/>
          <w:sz w:val="26"/>
          <w:szCs w:val="26"/>
        </w:rPr>
        <w:t>2.1.1</w:t>
      </w:r>
      <w:r w:rsidR="00D4355D" w:rsidRPr="005C0C64">
        <w:rPr>
          <w:rFonts w:ascii="Times New Roman" w:hAnsi="Times New Roman"/>
          <w:b/>
          <w:sz w:val="26"/>
          <w:szCs w:val="26"/>
        </w:rPr>
        <w:t>4</w:t>
      </w:r>
      <w:r w:rsidRPr="005C0C64">
        <w:rPr>
          <w:rFonts w:ascii="Times New Roman" w:hAnsi="Times New Roman"/>
          <w:b/>
          <w:sz w:val="26"/>
          <w:szCs w:val="26"/>
        </w:rPr>
        <w:t>. Оплата медицинской помощи, оказанной в центрах здоровья (центрах медицины здорового долголетия).</w:t>
      </w:r>
    </w:p>
    <w:p w:rsidR="00B3435F" w:rsidRPr="005C0C64" w:rsidRDefault="00B3435F" w:rsidP="005C0C64">
      <w:pPr>
        <w:autoSpaceDE w:val="0"/>
        <w:autoSpaceDN w:val="0"/>
        <w:adjustRightInd w:val="0"/>
        <w:spacing w:after="0" w:line="240" w:lineRule="auto"/>
        <w:ind w:firstLine="709"/>
        <w:contextualSpacing/>
        <w:jc w:val="both"/>
        <w:outlineLvl w:val="0"/>
        <w:rPr>
          <w:rFonts w:ascii="Times New Roman" w:hAnsi="Times New Roman"/>
          <w:b/>
          <w:sz w:val="26"/>
          <w:szCs w:val="26"/>
        </w:rPr>
      </w:pPr>
    </w:p>
    <w:p w:rsidR="00032A8E" w:rsidRPr="005C0C64" w:rsidRDefault="00032A8E"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 xml:space="preserve">В соответствии с Программой оплата посещений с профилактическими целями центров здоровья (центров медицины здорового долголетия), включая динамическое наблюдение за выявленными предрисками и факторами риска развития заболеваний осуществляется вне подушевого норматива финансирования за единицу объема медицинской помощи – комплексное посещение. </w:t>
      </w:r>
    </w:p>
    <w:p w:rsidR="00032A8E" w:rsidRPr="005C0C64" w:rsidRDefault="00032A8E"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Методические рекомендации по оказанию медицинской помощи пациентам с факторами риска развития хронических неинфекционных заболеваний в центрах здоровья (центрах медицины здорового долголетия) для взрослых утверждены главным внештатным специалистом по терапии и общей врачебной практике Министерства здравоохранения Российской Федерации О.М. Драпкиной.</w:t>
      </w:r>
    </w:p>
    <w:p w:rsidR="00474E93" w:rsidRPr="005C0C64" w:rsidRDefault="000B300D"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Методическими рекомендациями по оказанию медицинской помощи пациентам с факторами риска развития хронических неинфекционных заболеваний в</w:t>
      </w:r>
      <w:r w:rsidR="0025042D" w:rsidRPr="005C0C64">
        <w:rPr>
          <w:rFonts w:ascii="Times New Roman" w:hAnsi="Times New Roman"/>
          <w:sz w:val="26"/>
          <w:szCs w:val="26"/>
        </w:rPr>
        <w:t xml:space="preserve"> центрах здоровья для взрослых</w:t>
      </w:r>
      <w:r w:rsidR="00326E50" w:rsidRPr="005C0C64">
        <w:rPr>
          <w:rFonts w:ascii="Times New Roman" w:hAnsi="Times New Roman"/>
          <w:sz w:val="26"/>
          <w:szCs w:val="26"/>
        </w:rPr>
        <w:t>,</w:t>
      </w:r>
      <w:r w:rsidR="0025042D" w:rsidRPr="005C0C64">
        <w:rPr>
          <w:rFonts w:ascii="Times New Roman" w:hAnsi="Times New Roman"/>
          <w:sz w:val="26"/>
          <w:szCs w:val="26"/>
        </w:rPr>
        <w:t xml:space="preserve"> </w:t>
      </w:r>
      <w:r w:rsidRPr="005C0C64">
        <w:rPr>
          <w:rFonts w:ascii="Times New Roman" w:hAnsi="Times New Roman"/>
          <w:sz w:val="26"/>
          <w:szCs w:val="26"/>
        </w:rPr>
        <w:t>проведение групповых консультирований не предусмотрено</w:t>
      </w:r>
      <w:r w:rsidR="003C2039" w:rsidRPr="005C0C64">
        <w:rPr>
          <w:rFonts w:ascii="Times New Roman" w:hAnsi="Times New Roman"/>
          <w:sz w:val="26"/>
          <w:szCs w:val="26"/>
        </w:rPr>
        <w:t>,</w:t>
      </w:r>
      <w:r w:rsidR="0025042D" w:rsidRPr="005C0C64">
        <w:rPr>
          <w:rFonts w:ascii="Times New Roman" w:hAnsi="Times New Roman"/>
          <w:sz w:val="26"/>
          <w:szCs w:val="26"/>
        </w:rPr>
        <w:t xml:space="preserve"> в связи с чем </w:t>
      </w:r>
      <w:r w:rsidRPr="005C0C64">
        <w:rPr>
          <w:rFonts w:ascii="Times New Roman" w:hAnsi="Times New Roman"/>
          <w:sz w:val="26"/>
          <w:szCs w:val="26"/>
        </w:rPr>
        <w:t>оплат</w:t>
      </w:r>
      <w:r w:rsidR="00474E93" w:rsidRPr="005C0C64">
        <w:rPr>
          <w:rFonts w:ascii="Times New Roman" w:hAnsi="Times New Roman"/>
          <w:sz w:val="26"/>
          <w:szCs w:val="26"/>
        </w:rPr>
        <w:t xml:space="preserve">а групповых консультаций </w:t>
      </w:r>
      <w:r w:rsidRPr="005C0C64">
        <w:rPr>
          <w:rFonts w:ascii="Times New Roman" w:hAnsi="Times New Roman"/>
          <w:sz w:val="26"/>
          <w:szCs w:val="26"/>
        </w:rPr>
        <w:t xml:space="preserve">за счет средств обязательного медицинского страхования не </w:t>
      </w:r>
      <w:r w:rsidR="00474E93" w:rsidRPr="005C0C64">
        <w:rPr>
          <w:rFonts w:ascii="Times New Roman" w:hAnsi="Times New Roman"/>
          <w:sz w:val="26"/>
          <w:szCs w:val="26"/>
        </w:rPr>
        <w:t>осуществляется.</w:t>
      </w:r>
    </w:p>
    <w:p w:rsidR="00326E50" w:rsidRPr="005C0C64" w:rsidRDefault="00326E50"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Согласно Приложению №7 к Программе</w:t>
      </w:r>
      <w:r w:rsidR="000B300D" w:rsidRPr="005C0C64">
        <w:rPr>
          <w:rFonts w:ascii="Times New Roman" w:hAnsi="Times New Roman"/>
          <w:sz w:val="26"/>
          <w:szCs w:val="26"/>
        </w:rPr>
        <w:t xml:space="preserve"> </w:t>
      </w:r>
      <w:r w:rsidRPr="005C0C64">
        <w:rPr>
          <w:rFonts w:ascii="Times New Roman" w:hAnsi="Times New Roman"/>
          <w:sz w:val="26"/>
          <w:szCs w:val="26"/>
        </w:rPr>
        <w:t>установлены дифференцированные т</w:t>
      </w:r>
      <w:r w:rsidR="000B300D" w:rsidRPr="005C0C64">
        <w:rPr>
          <w:rFonts w:ascii="Times New Roman" w:hAnsi="Times New Roman"/>
          <w:sz w:val="26"/>
          <w:szCs w:val="26"/>
        </w:rPr>
        <w:t>арифы в разрезе медицинских услуг, проводимые в центрах здоровья (центрах медицины здорового долголетия) и направленные на выявление изменений в организме человека, которые могут привести к преждевременной активации механизмов старения и формированию факторов риска развития заболеваний</w:t>
      </w:r>
      <w:r w:rsidRPr="005C0C64">
        <w:rPr>
          <w:rFonts w:ascii="Times New Roman" w:hAnsi="Times New Roman"/>
          <w:sz w:val="26"/>
          <w:szCs w:val="26"/>
        </w:rPr>
        <w:t xml:space="preserve">. </w:t>
      </w:r>
    </w:p>
    <w:p w:rsidR="00032A8E" w:rsidRPr="005C0C64" w:rsidRDefault="000B300D"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При этом стоимость единицы объема формируется как сумма тарифов фактически оказанных медицинских услуг.</w:t>
      </w:r>
    </w:p>
    <w:p w:rsidR="00474E93" w:rsidRPr="005C0C64" w:rsidRDefault="00474E93" w:rsidP="005C0C64">
      <w:pPr>
        <w:tabs>
          <w:tab w:val="left" w:pos="709"/>
        </w:tabs>
        <w:autoSpaceDE w:val="0"/>
        <w:autoSpaceDN w:val="0"/>
        <w:adjustRightInd w:val="0"/>
        <w:spacing w:after="0" w:line="240" w:lineRule="auto"/>
        <w:ind w:firstLine="709"/>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t>Стоимость комплексного посещения в центрах здоровья (центрах медицины здорового долголетия)</w:t>
      </w:r>
      <w:r w:rsidR="002F1D0C" w:rsidRPr="005C0C64">
        <w:rPr>
          <w:rFonts w:ascii="Times New Roman" w:eastAsiaTheme="minorHAnsi" w:hAnsi="Times New Roman"/>
          <w:sz w:val="26"/>
          <w:szCs w:val="26"/>
        </w:rPr>
        <w:t>,</w:t>
      </w:r>
      <w:r w:rsidR="002F1D0C" w:rsidRPr="005C0C64">
        <w:rPr>
          <w:rFonts w:ascii="Times New Roman" w:hAnsi="Times New Roman"/>
          <w:sz w:val="26"/>
          <w:szCs w:val="26"/>
        </w:rPr>
        <w:t xml:space="preserve"> включая динамическое наблюдение за выявленными предрисками и факторами риска развития заболеваний</w:t>
      </w:r>
      <w:r w:rsidRPr="005C0C64">
        <w:rPr>
          <w:rFonts w:ascii="Times New Roman" w:eastAsiaTheme="minorHAnsi" w:hAnsi="Times New Roman"/>
          <w:sz w:val="26"/>
          <w:szCs w:val="26"/>
        </w:rPr>
        <w:t>,</w:t>
      </w:r>
      <w:r w:rsidR="002F1D0C" w:rsidRPr="005C0C64">
        <w:rPr>
          <w:rFonts w:ascii="Times New Roman" w:eastAsiaTheme="minorHAnsi" w:hAnsi="Times New Roman"/>
          <w:sz w:val="26"/>
          <w:szCs w:val="26"/>
        </w:rPr>
        <w:t xml:space="preserve"> </w:t>
      </w:r>
      <w:r w:rsidRPr="005C0C64">
        <w:rPr>
          <w:rFonts w:ascii="Times New Roman" w:eastAsiaTheme="minorHAnsi" w:hAnsi="Times New Roman"/>
          <w:sz w:val="26"/>
          <w:szCs w:val="26"/>
        </w:rPr>
        <w:t xml:space="preserve">представлена в приложении </w:t>
      </w:r>
      <w:r w:rsidR="00947E83" w:rsidRPr="005C0C64">
        <w:rPr>
          <w:rFonts w:ascii="Times New Roman" w:eastAsiaTheme="minorHAnsi" w:hAnsi="Times New Roman"/>
          <w:sz w:val="26"/>
          <w:szCs w:val="26"/>
        </w:rPr>
        <w:t xml:space="preserve">№ 15 </w:t>
      </w:r>
      <w:r w:rsidRPr="005C0C64">
        <w:rPr>
          <w:rFonts w:ascii="Times New Roman" w:eastAsiaTheme="minorHAnsi" w:hAnsi="Times New Roman"/>
          <w:sz w:val="26"/>
          <w:szCs w:val="26"/>
        </w:rPr>
        <w:t>к Соглашению.</w:t>
      </w:r>
    </w:p>
    <w:p w:rsidR="00CD6ECD" w:rsidRPr="005C0C64" w:rsidRDefault="00CD6ECD" w:rsidP="005C0C64">
      <w:pPr>
        <w:spacing w:after="0" w:line="240" w:lineRule="auto"/>
        <w:ind w:firstLine="708"/>
        <w:contextualSpacing/>
        <w:jc w:val="both"/>
        <w:rPr>
          <w:rFonts w:ascii="Times New Roman" w:hAnsi="Times New Roman"/>
          <w:color w:val="111111"/>
          <w:sz w:val="26"/>
          <w:szCs w:val="26"/>
        </w:rPr>
      </w:pPr>
      <w:r w:rsidRPr="005C0C64">
        <w:rPr>
          <w:rFonts w:ascii="Times New Roman" w:hAnsi="Times New Roman"/>
          <w:color w:val="111111"/>
          <w:sz w:val="26"/>
          <w:szCs w:val="26"/>
        </w:rPr>
        <w:t xml:space="preserve">Медицинские организации, оказывающие несколько видов медицинской помощи, не вправе перераспределять средства обязательного медицинского страхования, предназначенные для </w:t>
      </w:r>
      <w:r w:rsidRPr="005C0C64">
        <w:rPr>
          <w:rFonts w:ascii="Times New Roman" w:hAnsi="Times New Roman"/>
          <w:sz w:val="26"/>
          <w:szCs w:val="26"/>
        </w:rPr>
        <w:t>медицинской помощи, оказанной в центрах здоровья (центрах медицины здорового долголетия)</w:t>
      </w:r>
      <w:r w:rsidRPr="005C0C64">
        <w:rPr>
          <w:rFonts w:ascii="Times New Roman" w:hAnsi="Times New Roman"/>
          <w:color w:val="111111"/>
          <w:sz w:val="26"/>
          <w:szCs w:val="26"/>
        </w:rPr>
        <w:t>, и использовать их на предоставление других видов медицинской помощи.</w:t>
      </w:r>
    </w:p>
    <w:p w:rsidR="001F7063" w:rsidRPr="005C0C64" w:rsidRDefault="001F7063" w:rsidP="005C0C64">
      <w:pPr>
        <w:spacing w:after="0" w:line="240" w:lineRule="auto"/>
        <w:ind w:firstLine="708"/>
        <w:contextualSpacing/>
        <w:jc w:val="both"/>
        <w:rPr>
          <w:rFonts w:ascii="Times New Roman" w:hAnsi="Times New Roman"/>
          <w:color w:val="111111"/>
          <w:sz w:val="26"/>
          <w:szCs w:val="26"/>
        </w:rPr>
      </w:pPr>
      <w:r w:rsidRPr="005C0C64">
        <w:rPr>
          <w:rFonts w:ascii="Times New Roman" w:hAnsi="Times New Roman"/>
          <w:color w:val="111111"/>
          <w:sz w:val="26"/>
          <w:szCs w:val="26"/>
        </w:rPr>
        <w:t xml:space="preserve">В центрах здоровья первое в текущем году комплексное посещение (индивидуальное углубленное профилактическое консультирование и разработка </w:t>
      </w:r>
      <w:r w:rsidRPr="005C0C64">
        <w:rPr>
          <w:rFonts w:ascii="Times New Roman" w:hAnsi="Times New Roman"/>
          <w:color w:val="111111"/>
          <w:sz w:val="26"/>
          <w:szCs w:val="26"/>
        </w:rPr>
        <w:lastRenderedPageBreak/>
        <w:t>индивидуальной программы по ведению здорового образа жизни, рекомендация индивидуальной программы здорового питания) считается первичным и подлежит оплате и контролю выполнения объемов. Последующие посещения в центрах здоровья (динамическое наблюдение пациентов с факторами риска развития хронических неинфекционных заболеваний) в текущем году считаются повторными и не подлежат контролю на выполнение объемов.</w:t>
      </w:r>
    </w:p>
    <w:p w:rsidR="00326E50" w:rsidRPr="005C0C64" w:rsidRDefault="001F7063" w:rsidP="005C0C64">
      <w:pPr>
        <w:spacing w:after="0" w:line="240" w:lineRule="auto"/>
        <w:ind w:firstLine="708"/>
        <w:contextualSpacing/>
        <w:jc w:val="both"/>
        <w:rPr>
          <w:rFonts w:ascii="Times New Roman" w:hAnsi="Times New Roman"/>
          <w:color w:val="111111"/>
          <w:sz w:val="26"/>
          <w:szCs w:val="26"/>
        </w:rPr>
      </w:pPr>
      <w:r w:rsidRPr="005C0C64">
        <w:rPr>
          <w:rFonts w:ascii="Times New Roman" w:hAnsi="Times New Roman"/>
          <w:color w:val="111111"/>
          <w:sz w:val="26"/>
          <w:szCs w:val="26"/>
        </w:rPr>
        <w:t>В центрах медицины здорового долголетия первое в текущем году комплексное посещение, относящееся к 1 этапу обследований, направленных на выявление изменений в организме человека, которые могут привести к преждевременной активации механизмов старения и формированию факторов риска развития заболеваний, считается первичным и подлежит оплате и контролю выполнения объемов. 2 этап в центрах медицины здорового долголетия в текущем году считаются повторными и не подлежат контролю на выполнение объемов</w:t>
      </w:r>
    </w:p>
    <w:p w:rsidR="00032A8E" w:rsidRPr="005C0C64" w:rsidRDefault="00032A8E" w:rsidP="005C0C64">
      <w:pPr>
        <w:autoSpaceDE w:val="0"/>
        <w:autoSpaceDN w:val="0"/>
        <w:adjustRightInd w:val="0"/>
        <w:spacing w:after="0" w:line="240" w:lineRule="auto"/>
        <w:ind w:firstLine="709"/>
        <w:contextualSpacing/>
        <w:jc w:val="both"/>
        <w:outlineLvl w:val="0"/>
        <w:rPr>
          <w:rFonts w:ascii="Times New Roman" w:hAnsi="Times New Roman"/>
          <w:b/>
          <w:sz w:val="26"/>
          <w:szCs w:val="26"/>
        </w:rPr>
      </w:pPr>
      <w:r w:rsidRPr="005C0C64">
        <w:rPr>
          <w:rFonts w:ascii="Times New Roman" w:hAnsi="Times New Roman"/>
          <w:b/>
          <w:sz w:val="26"/>
          <w:szCs w:val="26"/>
        </w:rPr>
        <w:t>2.</w:t>
      </w:r>
      <w:r w:rsidR="00D4355D" w:rsidRPr="005C0C64">
        <w:rPr>
          <w:rFonts w:ascii="Times New Roman" w:hAnsi="Times New Roman"/>
          <w:b/>
          <w:sz w:val="26"/>
          <w:szCs w:val="26"/>
        </w:rPr>
        <w:t>1.15</w:t>
      </w:r>
      <w:r w:rsidRPr="005C0C64">
        <w:rPr>
          <w:rFonts w:ascii="Times New Roman" w:hAnsi="Times New Roman"/>
          <w:b/>
          <w:sz w:val="26"/>
          <w:szCs w:val="26"/>
        </w:rPr>
        <w:t xml:space="preserve">. Оплата медицинской помощи при лабораторной диагностике пациентам с гепатитом С </w:t>
      </w:r>
    </w:p>
    <w:p w:rsidR="00032A8E" w:rsidRPr="005C0C64" w:rsidRDefault="00032A8E" w:rsidP="005C0C64">
      <w:pPr>
        <w:autoSpaceDE w:val="0"/>
        <w:autoSpaceDN w:val="0"/>
        <w:adjustRightInd w:val="0"/>
        <w:spacing w:after="0" w:line="240" w:lineRule="auto"/>
        <w:ind w:firstLine="709"/>
        <w:contextualSpacing/>
        <w:jc w:val="both"/>
        <w:outlineLvl w:val="0"/>
      </w:pPr>
    </w:p>
    <w:p w:rsidR="00032A8E" w:rsidRPr="005C0C64" w:rsidRDefault="00032A8E"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Лабораторная диагностика для пациентов с хроническим вирусным гепатитом С (оценка стадии фиброза, определение генотипа ВГС) включает в себя следующие медицинские услуги:</w:t>
      </w:r>
    </w:p>
    <w:p w:rsidR="006768F4" w:rsidRPr="005C0C64" w:rsidRDefault="006768F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tbl>
      <w:tblPr>
        <w:tblW w:w="9493" w:type="dxa"/>
        <w:tblLook w:val="04A0" w:firstRow="1" w:lastRow="0" w:firstColumn="1" w:lastColumn="0" w:noHBand="0" w:noVBand="1"/>
      </w:tblPr>
      <w:tblGrid>
        <w:gridCol w:w="1920"/>
        <w:gridCol w:w="6039"/>
        <w:gridCol w:w="1534"/>
      </w:tblGrid>
      <w:tr w:rsidR="006768F4" w:rsidRPr="005C0C64" w:rsidTr="002F1D0C">
        <w:trPr>
          <w:trHeight w:val="996"/>
          <w:tblHeader/>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8F4" w:rsidRPr="005C0C64" w:rsidRDefault="006768F4"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Код услуги</w:t>
            </w:r>
          </w:p>
        </w:tc>
        <w:tc>
          <w:tcPr>
            <w:tcW w:w="6155" w:type="dxa"/>
            <w:tcBorders>
              <w:top w:val="single" w:sz="4" w:space="0" w:color="auto"/>
              <w:left w:val="nil"/>
              <w:bottom w:val="single" w:sz="4" w:space="0" w:color="auto"/>
              <w:right w:val="single" w:sz="4" w:space="0" w:color="auto"/>
            </w:tcBorders>
            <w:shd w:val="clear" w:color="auto" w:fill="auto"/>
            <w:vAlign w:val="center"/>
            <w:hideMark/>
          </w:tcPr>
          <w:p w:rsidR="006768F4" w:rsidRPr="005C0C64" w:rsidRDefault="006768F4"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Наименование услуги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768F4" w:rsidRPr="005C0C64" w:rsidRDefault="006768F4"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Рекомендуемая кратность при расчете комплексного тарифа</w:t>
            </w:r>
          </w:p>
        </w:tc>
      </w:tr>
      <w:tr w:rsidR="006768F4" w:rsidRPr="005C0C64" w:rsidTr="006768F4">
        <w:trPr>
          <w:trHeight w:val="39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768F4" w:rsidRPr="005C0C64" w:rsidRDefault="006768F4"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A26.05.019.003</w:t>
            </w:r>
          </w:p>
        </w:tc>
        <w:tc>
          <w:tcPr>
            <w:tcW w:w="6155" w:type="dxa"/>
            <w:tcBorders>
              <w:top w:val="nil"/>
              <w:left w:val="nil"/>
              <w:bottom w:val="single" w:sz="4" w:space="0" w:color="auto"/>
              <w:right w:val="single" w:sz="4" w:space="0" w:color="auto"/>
            </w:tcBorders>
            <w:shd w:val="clear" w:color="auto" w:fill="auto"/>
            <w:vAlign w:val="bottom"/>
            <w:hideMark/>
          </w:tcPr>
          <w:p w:rsidR="006768F4" w:rsidRPr="005C0C64" w:rsidRDefault="006768F4" w:rsidP="005C0C64">
            <w:pPr>
              <w:spacing w:after="0" w:line="240" w:lineRule="auto"/>
              <w:rPr>
                <w:rFonts w:ascii="Times New Roman" w:eastAsia="Times New Roman" w:hAnsi="Times New Roman"/>
                <w:color w:val="000000"/>
                <w:lang w:eastAsia="ru-RU"/>
              </w:rPr>
            </w:pPr>
            <w:r w:rsidRPr="005C0C64">
              <w:rPr>
                <w:rFonts w:ascii="Times New Roman" w:eastAsia="Times New Roman" w:hAnsi="Times New Roman"/>
                <w:color w:val="000000"/>
                <w:lang w:eastAsia="ru-RU"/>
              </w:rPr>
              <w:t>Определение генотипа вируса гепатита C (Hepatitis C virus)</w:t>
            </w:r>
          </w:p>
        </w:tc>
        <w:tc>
          <w:tcPr>
            <w:tcW w:w="1418" w:type="dxa"/>
            <w:tcBorders>
              <w:top w:val="nil"/>
              <w:left w:val="nil"/>
              <w:bottom w:val="single" w:sz="4" w:space="0" w:color="auto"/>
              <w:right w:val="single" w:sz="4" w:space="0" w:color="auto"/>
            </w:tcBorders>
            <w:shd w:val="clear" w:color="auto" w:fill="auto"/>
            <w:noWrap/>
            <w:vAlign w:val="center"/>
            <w:hideMark/>
          </w:tcPr>
          <w:p w:rsidR="006768F4" w:rsidRPr="005C0C64" w:rsidRDefault="006768F4" w:rsidP="005C0C64">
            <w:pPr>
              <w:spacing w:after="0" w:line="240" w:lineRule="auto"/>
              <w:jc w:val="center"/>
              <w:rPr>
                <w:rFonts w:ascii="Times New Roman" w:eastAsia="Times New Roman" w:hAnsi="Times New Roman"/>
                <w:color w:val="000000"/>
                <w:lang w:eastAsia="ru-RU"/>
              </w:rPr>
            </w:pPr>
            <w:r w:rsidRPr="005C0C64">
              <w:rPr>
                <w:rFonts w:ascii="Times New Roman" w:eastAsia="Times New Roman" w:hAnsi="Times New Roman"/>
                <w:color w:val="000000"/>
                <w:lang w:eastAsia="ru-RU"/>
              </w:rPr>
              <w:t>1,0</w:t>
            </w:r>
          </w:p>
        </w:tc>
      </w:tr>
      <w:tr w:rsidR="006768F4" w:rsidRPr="005C0C64" w:rsidTr="006768F4">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768F4" w:rsidRPr="005C0C64" w:rsidRDefault="006768F4"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A04.14.001.005</w:t>
            </w:r>
          </w:p>
        </w:tc>
        <w:tc>
          <w:tcPr>
            <w:tcW w:w="6155" w:type="dxa"/>
            <w:tcBorders>
              <w:top w:val="nil"/>
              <w:left w:val="nil"/>
              <w:bottom w:val="single" w:sz="4" w:space="0" w:color="auto"/>
              <w:right w:val="single" w:sz="4" w:space="0" w:color="auto"/>
            </w:tcBorders>
            <w:shd w:val="clear" w:color="auto" w:fill="auto"/>
            <w:vAlign w:val="bottom"/>
            <w:hideMark/>
          </w:tcPr>
          <w:p w:rsidR="006768F4" w:rsidRPr="005C0C64" w:rsidRDefault="006768F4" w:rsidP="005C0C64">
            <w:pPr>
              <w:spacing w:after="0" w:line="240" w:lineRule="auto"/>
              <w:rPr>
                <w:rFonts w:ascii="Times New Roman" w:eastAsia="Times New Roman" w:hAnsi="Times New Roman"/>
                <w:color w:val="000000"/>
                <w:lang w:eastAsia="ru-RU"/>
              </w:rPr>
            </w:pPr>
            <w:r w:rsidRPr="005C0C64">
              <w:rPr>
                <w:rFonts w:ascii="Times New Roman" w:eastAsia="Times New Roman" w:hAnsi="Times New Roman"/>
                <w:color w:val="000000"/>
                <w:lang w:eastAsia="ru-RU"/>
              </w:rPr>
              <w:t>Эластометрия печени</w:t>
            </w:r>
          </w:p>
        </w:tc>
        <w:tc>
          <w:tcPr>
            <w:tcW w:w="1418" w:type="dxa"/>
            <w:tcBorders>
              <w:top w:val="nil"/>
              <w:left w:val="nil"/>
              <w:bottom w:val="single" w:sz="4" w:space="0" w:color="auto"/>
              <w:right w:val="single" w:sz="4" w:space="0" w:color="auto"/>
            </w:tcBorders>
            <w:shd w:val="clear" w:color="auto" w:fill="auto"/>
            <w:noWrap/>
            <w:vAlign w:val="center"/>
            <w:hideMark/>
          </w:tcPr>
          <w:p w:rsidR="006768F4" w:rsidRPr="005C0C64" w:rsidRDefault="006768F4" w:rsidP="005C0C64">
            <w:pPr>
              <w:spacing w:after="0" w:line="240" w:lineRule="auto"/>
              <w:jc w:val="center"/>
              <w:rPr>
                <w:rFonts w:ascii="Times New Roman" w:eastAsia="Times New Roman" w:hAnsi="Times New Roman"/>
                <w:color w:val="000000"/>
                <w:lang w:eastAsia="ru-RU"/>
              </w:rPr>
            </w:pPr>
            <w:r w:rsidRPr="005C0C64">
              <w:rPr>
                <w:rFonts w:ascii="Times New Roman" w:eastAsia="Times New Roman" w:hAnsi="Times New Roman"/>
                <w:color w:val="000000"/>
                <w:lang w:eastAsia="ru-RU"/>
              </w:rPr>
              <w:t>0,3</w:t>
            </w:r>
          </w:p>
        </w:tc>
      </w:tr>
      <w:tr w:rsidR="006768F4" w:rsidRPr="005C0C64" w:rsidTr="006768F4">
        <w:trPr>
          <w:trHeight w:val="585"/>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768F4" w:rsidRPr="005C0C64" w:rsidRDefault="006768F4"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A09.05.042</w:t>
            </w:r>
          </w:p>
        </w:tc>
        <w:tc>
          <w:tcPr>
            <w:tcW w:w="6155" w:type="dxa"/>
            <w:tcBorders>
              <w:top w:val="nil"/>
              <w:left w:val="nil"/>
              <w:bottom w:val="single" w:sz="4" w:space="0" w:color="auto"/>
              <w:right w:val="single" w:sz="4" w:space="0" w:color="auto"/>
            </w:tcBorders>
            <w:shd w:val="clear" w:color="auto" w:fill="auto"/>
            <w:vAlign w:val="bottom"/>
            <w:hideMark/>
          </w:tcPr>
          <w:p w:rsidR="006768F4" w:rsidRPr="005C0C64" w:rsidRDefault="006768F4" w:rsidP="005C0C64">
            <w:pPr>
              <w:spacing w:after="0" w:line="240" w:lineRule="auto"/>
              <w:rPr>
                <w:rFonts w:ascii="Times New Roman" w:eastAsia="Times New Roman" w:hAnsi="Times New Roman"/>
                <w:color w:val="000000"/>
                <w:lang w:eastAsia="ru-RU"/>
              </w:rPr>
            </w:pPr>
            <w:r w:rsidRPr="005C0C64">
              <w:rPr>
                <w:rFonts w:ascii="Times New Roman" w:eastAsia="Times New Roman" w:hAnsi="Times New Roman"/>
                <w:color w:val="000000"/>
                <w:lang w:eastAsia="ru-RU"/>
              </w:rPr>
              <w:t>Определение активности аланинаминотрансферазы в крови (АЛТ)</w:t>
            </w:r>
          </w:p>
        </w:tc>
        <w:tc>
          <w:tcPr>
            <w:tcW w:w="1418" w:type="dxa"/>
            <w:tcBorders>
              <w:top w:val="nil"/>
              <w:left w:val="nil"/>
              <w:bottom w:val="single" w:sz="4" w:space="0" w:color="auto"/>
              <w:right w:val="single" w:sz="4" w:space="0" w:color="auto"/>
            </w:tcBorders>
            <w:shd w:val="clear" w:color="auto" w:fill="auto"/>
            <w:noWrap/>
            <w:vAlign w:val="center"/>
            <w:hideMark/>
          </w:tcPr>
          <w:p w:rsidR="006768F4" w:rsidRPr="005C0C64" w:rsidRDefault="006768F4" w:rsidP="005C0C64">
            <w:pPr>
              <w:spacing w:after="0" w:line="240" w:lineRule="auto"/>
              <w:jc w:val="center"/>
              <w:rPr>
                <w:rFonts w:ascii="Times New Roman" w:eastAsia="Times New Roman" w:hAnsi="Times New Roman"/>
                <w:color w:val="000000"/>
                <w:lang w:eastAsia="ru-RU"/>
              </w:rPr>
            </w:pPr>
            <w:r w:rsidRPr="005C0C64">
              <w:rPr>
                <w:rFonts w:ascii="Times New Roman" w:eastAsia="Times New Roman" w:hAnsi="Times New Roman"/>
                <w:color w:val="000000"/>
                <w:lang w:eastAsia="ru-RU"/>
              </w:rPr>
              <w:t>0,7</w:t>
            </w:r>
          </w:p>
        </w:tc>
      </w:tr>
      <w:tr w:rsidR="006768F4" w:rsidRPr="005C0C64" w:rsidTr="006768F4">
        <w:trPr>
          <w:trHeight w:val="555"/>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768F4" w:rsidRPr="005C0C64" w:rsidRDefault="006768F4"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A09.05.041</w:t>
            </w:r>
          </w:p>
        </w:tc>
        <w:tc>
          <w:tcPr>
            <w:tcW w:w="6155" w:type="dxa"/>
            <w:tcBorders>
              <w:top w:val="nil"/>
              <w:left w:val="nil"/>
              <w:bottom w:val="single" w:sz="4" w:space="0" w:color="auto"/>
              <w:right w:val="single" w:sz="4" w:space="0" w:color="auto"/>
            </w:tcBorders>
            <w:shd w:val="clear" w:color="auto" w:fill="auto"/>
            <w:vAlign w:val="bottom"/>
            <w:hideMark/>
          </w:tcPr>
          <w:p w:rsidR="006768F4" w:rsidRPr="005C0C64" w:rsidRDefault="006768F4" w:rsidP="005C0C64">
            <w:pPr>
              <w:spacing w:after="0" w:line="240" w:lineRule="auto"/>
              <w:rPr>
                <w:rFonts w:ascii="Times New Roman" w:eastAsia="Times New Roman" w:hAnsi="Times New Roman"/>
                <w:color w:val="000000"/>
                <w:lang w:eastAsia="ru-RU"/>
              </w:rPr>
            </w:pPr>
            <w:r w:rsidRPr="005C0C64">
              <w:rPr>
                <w:rFonts w:ascii="Times New Roman" w:eastAsia="Times New Roman" w:hAnsi="Times New Roman"/>
                <w:color w:val="000000"/>
                <w:lang w:eastAsia="ru-RU"/>
              </w:rPr>
              <w:t>Определение активности аспартатаминотрансферазы в крови (АСТ)</w:t>
            </w:r>
          </w:p>
        </w:tc>
        <w:tc>
          <w:tcPr>
            <w:tcW w:w="1418" w:type="dxa"/>
            <w:tcBorders>
              <w:top w:val="nil"/>
              <w:left w:val="nil"/>
              <w:bottom w:val="single" w:sz="4" w:space="0" w:color="auto"/>
              <w:right w:val="single" w:sz="4" w:space="0" w:color="auto"/>
            </w:tcBorders>
            <w:shd w:val="clear" w:color="auto" w:fill="auto"/>
            <w:noWrap/>
            <w:vAlign w:val="center"/>
            <w:hideMark/>
          </w:tcPr>
          <w:p w:rsidR="006768F4" w:rsidRPr="005C0C64" w:rsidRDefault="006768F4" w:rsidP="005C0C64">
            <w:pPr>
              <w:spacing w:after="0" w:line="240" w:lineRule="auto"/>
              <w:jc w:val="center"/>
              <w:rPr>
                <w:rFonts w:ascii="Times New Roman" w:eastAsia="Times New Roman" w:hAnsi="Times New Roman"/>
                <w:color w:val="000000"/>
                <w:lang w:eastAsia="ru-RU"/>
              </w:rPr>
            </w:pPr>
            <w:r w:rsidRPr="005C0C64">
              <w:rPr>
                <w:rFonts w:ascii="Times New Roman" w:eastAsia="Times New Roman" w:hAnsi="Times New Roman"/>
                <w:color w:val="000000"/>
                <w:lang w:eastAsia="ru-RU"/>
              </w:rPr>
              <w:t>0,7</w:t>
            </w:r>
          </w:p>
        </w:tc>
      </w:tr>
      <w:tr w:rsidR="006768F4" w:rsidRPr="005C0C64" w:rsidTr="006768F4">
        <w:trPr>
          <w:trHeight w:val="465"/>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6768F4" w:rsidRPr="005C0C64" w:rsidRDefault="006768F4"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A12.05.120</w:t>
            </w:r>
          </w:p>
        </w:tc>
        <w:tc>
          <w:tcPr>
            <w:tcW w:w="6155" w:type="dxa"/>
            <w:tcBorders>
              <w:top w:val="nil"/>
              <w:left w:val="nil"/>
              <w:bottom w:val="single" w:sz="4" w:space="0" w:color="auto"/>
              <w:right w:val="single" w:sz="4" w:space="0" w:color="auto"/>
            </w:tcBorders>
            <w:shd w:val="clear" w:color="auto" w:fill="auto"/>
            <w:vAlign w:val="bottom"/>
            <w:hideMark/>
          </w:tcPr>
          <w:p w:rsidR="006768F4" w:rsidRPr="005C0C64" w:rsidRDefault="006768F4" w:rsidP="005C0C64">
            <w:pPr>
              <w:spacing w:after="0" w:line="240" w:lineRule="auto"/>
              <w:rPr>
                <w:rFonts w:ascii="Times New Roman" w:eastAsia="Times New Roman" w:hAnsi="Times New Roman"/>
                <w:color w:val="000000"/>
                <w:lang w:eastAsia="ru-RU"/>
              </w:rPr>
            </w:pPr>
            <w:r w:rsidRPr="005C0C64">
              <w:rPr>
                <w:rFonts w:ascii="Times New Roman" w:eastAsia="Times New Roman" w:hAnsi="Times New Roman"/>
                <w:color w:val="000000"/>
                <w:lang w:eastAsia="ru-RU"/>
              </w:rPr>
              <w:t>Исследование уровня тромбоцитов в крови</w:t>
            </w:r>
          </w:p>
        </w:tc>
        <w:tc>
          <w:tcPr>
            <w:tcW w:w="1418" w:type="dxa"/>
            <w:tcBorders>
              <w:top w:val="nil"/>
              <w:left w:val="nil"/>
              <w:bottom w:val="single" w:sz="4" w:space="0" w:color="auto"/>
              <w:right w:val="single" w:sz="4" w:space="0" w:color="auto"/>
            </w:tcBorders>
            <w:shd w:val="clear" w:color="auto" w:fill="auto"/>
            <w:noWrap/>
            <w:vAlign w:val="center"/>
            <w:hideMark/>
          </w:tcPr>
          <w:p w:rsidR="006768F4" w:rsidRPr="005C0C64" w:rsidRDefault="006768F4" w:rsidP="005C0C64">
            <w:pPr>
              <w:spacing w:after="0" w:line="240" w:lineRule="auto"/>
              <w:jc w:val="center"/>
              <w:rPr>
                <w:rFonts w:ascii="Times New Roman" w:eastAsia="Times New Roman" w:hAnsi="Times New Roman"/>
                <w:color w:val="000000"/>
                <w:lang w:eastAsia="ru-RU"/>
              </w:rPr>
            </w:pPr>
            <w:r w:rsidRPr="005C0C64">
              <w:rPr>
                <w:rFonts w:ascii="Times New Roman" w:eastAsia="Times New Roman" w:hAnsi="Times New Roman"/>
                <w:color w:val="000000"/>
                <w:lang w:eastAsia="ru-RU"/>
              </w:rPr>
              <w:t>0,7</w:t>
            </w:r>
          </w:p>
        </w:tc>
      </w:tr>
    </w:tbl>
    <w:p w:rsidR="006768F4" w:rsidRPr="005C0C64" w:rsidRDefault="006768F4"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p w:rsidR="00B3435F" w:rsidRPr="005C0C64" w:rsidRDefault="002708D8" w:rsidP="005C0C64">
      <w:pPr>
        <w:pStyle w:val="ConsPlusNormal"/>
        <w:spacing w:before="220"/>
        <w:ind w:firstLine="709"/>
        <w:contextualSpacing/>
        <w:jc w:val="both"/>
      </w:pPr>
      <w:r w:rsidRPr="005C0C64">
        <w:t>Лабораторная диагностика для пациентов с хроническим вирусным гепатитом С (оценка стадии фиброза, определение генотипа ВГС) предназначена для определения стадии заболевания, генотипа вируса до начала противовирусной терапии.</w:t>
      </w:r>
    </w:p>
    <w:p w:rsidR="002708D8" w:rsidRPr="005C0C64" w:rsidRDefault="002708D8" w:rsidP="005C0C64">
      <w:pPr>
        <w:pStyle w:val="ConsPlusNormal"/>
        <w:spacing w:before="220"/>
        <w:ind w:firstLine="709"/>
        <w:contextualSpacing/>
        <w:jc w:val="both"/>
      </w:pPr>
      <w:r w:rsidRPr="005C0C64">
        <w:t>В рамках определения стадии фиброза печени предоставляется услуга A04.14.001.005 «Эластометрия печени» или услуги:</w:t>
      </w:r>
    </w:p>
    <w:p w:rsidR="002708D8" w:rsidRPr="005C0C64" w:rsidRDefault="002708D8" w:rsidP="005C0C64">
      <w:pPr>
        <w:pStyle w:val="ConsPlusNormal"/>
        <w:spacing w:before="220"/>
        <w:ind w:firstLine="709"/>
        <w:contextualSpacing/>
        <w:jc w:val="both"/>
      </w:pPr>
      <w:r w:rsidRPr="005C0C64">
        <w:t xml:space="preserve">- A09.05.042 «Определение активности аланинаминотрансферазы в крови (АЛТ)», </w:t>
      </w:r>
    </w:p>
    <w:p w:rsidR="002708D8" w:rsidRPr="005C0C64" w:rsidRDefault="002708D8" w:rsidP="005C0C64">
      <w:pPr>
        <w:pStyle w:val="ConsPlusNormal"/>
        <w:spacing w:before="220"/>
        <w:ind w:firstLine="709"/>
        <w:contextualSpacing/>
        <w:jc w:val="both"/>
      </w:pPr>
      <w:r w:rsidRPr="005C0C64">
        <w:t>- A09.05.041 «Определение активности аспартатаминотрансферазы в крови (АСТ)»,</w:t>
      </w:r>
    </w:p>
    <w:p w:rsidR="002708D8" w:rsidRPr="005C0C64" w:rsidRDefault="002708D8" w:rsidP="005C0C64">
      <w:pPr>
        <w:pStyle w:val="ConsPlusNormal"/>
        <w:spacing w:before="220"/>
        <w:ind w:firstLine="709"/>
        <w:contextualSpacing/>
        <w:jc w:val="both"/>
      </w:pPr>
      <w:r w:rsidRPr="005C0C64">
        <w:t xml:space="preserve">- A12.05.120 «Исследование уровня тромбоцитов в крови». </w:t>
      </w:r>
    </w:p>
    <w:p w:rsidR="002708D8" w:rsidRPr="005C0C64" w:rsidRDefault="002708D8" w:rsidP="005C0C64">
      <w:pPr>
        <w:pStyle w:val="ConsPlusNormal"/>
        <w:spacing w:before="220"/>
        <w:ind w:firstLine="709"/>
        <w:contextualSpacing/>
        <w:jc w:val="both"/>
      </w:pPr>
      <w:r w:rsidRPr="005C0C64">
        <w:t xml:space="preserve">Определение РНК-вируса гепатита C (Hepatitis C virus) в крови методом полимеразной цепной реакции включает услугу A26.05.019.001 «Определение РНК </w:t>
      </w:r>
      <w:r w:rsidRPr="005C0C64">
        <w:lastRenderedPageBreak/>
        <w:t xml:space="preserve">вируса гепатита C (Hepatitis C virus) в крови методом ПЦР, качественное исследование». </w:t>
      </w:r>
    </w:p>
    <w:p w:rsidR="002708D8" w:rsidRPr="005C0C64" w:rsidRDefault="002708D8" w:rsidP="005C0C64">
      <w:pPr>
        <w:pStyle w:val="ConsPlusNormal"/>
        <w:spacing w:before="220"/>
        <w:ind w:firstLine="709"/>
        <w:contextualSpacing/>
        <w:jc w:val="both"/>
      </w:pPr>
      <w:r w:rsidRPr="005C0C64">
        <w:t>Исследование назначается для подтверждения предварительного диагноза и контроля эффективности противовирусной терапии в соответствии с клиническими рекомендациями</w:t>
      </w:r>
    </w:p>
    <w:p w:rsidR="00574DD0" w:rsidRPr="005C0C64" w:rsidRDefault="00574DD0" w:rsidP="005C0C64">
      <w:pPr>
        <w:tabs>
          <w:tab w:val="left" w:pos="709"/>
        </w:tabs>
        <w:autoSpaceDE w:val="0"/>
        <w:autoSpaceDN w:val="0"/>
        <w:adjustRightInd w:val="0"/>
        <w:spacing w:after="0" w:line="240" w:lineRule="auto"/>
        <w:ind w:firstLine="709"/>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t>Стоимость исследования «Определение РНК вируса гепатита C (Hepatitis C virus) в крови методом ПЦР» представлена в приложении</w:t>
      </w:r>
      <w:r w:rsidR="00947E83" w:rsidRPr="005C0C64">
        <w:rPr>
          <w:rFonts w:ascii="Times New Roman" w:eastAsiaTheme="minorHAnsi" w:hAnsi="Times New Roman"/>
          <w:sz w:val="26"/>
          <w:szCs w:val="26"/>
        </w:rPr>
        <w:t xml:space="preserve"> № 9</w:t>
      </w:r>
      <w:r w:rsidRPr="005C0C64">
        <w:rPr>
          <w:rFonts w:ascii="Times New Roman" w:eastAsiaTheme="minorHAnsi" w:hAnsi="Times New Roman"/>
          <w:sz w:val="26"/>
          <w:szCs w:val="26"/>
        </w:rPr>
        <w:t xml:space="preserve"> к Соглашению.</w:t>
      </w:r>
    </w:p>
    <w:p w:rsidR="00FB0302" w:rsidRPr="005C0C64" w:rsidRDefault="00FB0302" w:rsidP="005C0C64">
      <w:pPr>
        <w:autoSpaceDE w:val="0"/>
        <w:autoSpaceDN w:val="0"/>
        <w:adjustRightInd w:val="0"/>
        <w:spacing w:after="0" w:line="240" w:lineRule="auto"/>
        <w:contextualSpacing/>
        <w:jc w:val="both"/>
        <w:outlineLvl w:val="0"/>
        <w:rPr>
          <w:rFonts w:ascii="Times New Roman" w:hAnsi="Times New Roman"/>
          <w:sz w:val="26"/>
          <w:szCs w:val="26"/>
        </w:rPr>
      </w:pPr>
    </w:p>
    <w:p w:rsidR="00FB0302" w:rsidRPr="005C0C64" w:rsidRDefault="00FB0302" w:rsidP="005C0C64">
      <w:pPr>
        <w:autoSpaceDE w:val="0"/>
        <w:autoSpaceDN w:val="0"/>
        <w:adjustRightInd w:val="0"/>
        <w:spacing w:after="0" w:line="240" w:lineRule="auto"/>
        <w:ind w:firstLine="709"/>
        <w:contextualSpacing/>
        <w:jc w:val="both"/>
        <w:outlineLvl w:val="0"/>
        <w:rPr>
          <w:rFonts w:ascii="Times New Roman" w:hAnsi="Times New Roman"/>
          <w:b/>
          <w:sz w:val="26"/>
          <w:szCs w:val="26"/>
        </w:rPr>
      </w:pPr>
      <w:r w:rsidRPr="005C0C64">
        <w:rPr>
          <w:rFonts w:ascii="Times New Roman" w:hAnsi="Times New Roman"/>
          <w:b/>
          <w:sz w:val="26"/>
          <w:szCs w:val="26"/>
        </w:rPr>
        <w:t>2.1.1</w:t>
      </w:r>
      <w:r w:rsidR="00D4355D" w:rsidRPr="005C0C64">
        <w:rPr>
          <w:rFonts w:ascii="Times New Roman" w:hAnsi="Times New Roman"/>
          <w:b/>
          <w:sz w:val="26"/>
          <w:szCs w:val="26"/>
        </w:rPr>
        <w:t>6</w:t>
      </w:r>
      <w:r w:rsidRPr="005C0C64">
        <w:rPr>
          <w:rFonts w:ascii="Times New Roman" w:hAnsi="Times New Roman"/>
          <w:b/>
          <w:sz w:val="26"/>
          <w:szCs w:val="26"/>
        </w:rPr>
        <w:t>. Оплата медицинской помощи за единицу объема медицинской помощи - за медицинскую услугу, за посещение, за обращение (законченный случай)</w:t>
      </w:r>
    </w:p>
    <w:p w:rsidR="00FB0302" w:rsidRPr="005C0C64" w:rsidRDefault="00FB0302" w:rsidP="005C0C64">
      <w:pPr>
        <w:autoSpaceDE w:val="0"/>
        <w:autoSpaceDN w:val="0"/>
        <w:adjustRightInd w:val="0"/>
        <w:spacing w:after="0" w:line="240" w:lineRule="auto"/>
        <w:ind w:firstLine="709"/>
        <w:contextualSpacing/>
        <w:jc w:val="both"/>
        <w:outlineLvl w:val="0"/>
        <w:rPr>
          <w:rFonts w:ascii="Times New Roman" w:hAnsi="Times New Roman"/>
          <w:b/>
          <w:sz w:val="26"/>
          <w:szCs w:val="26"/>
        </w:rPr>
      </w:pPr>
    </w:p>
    <w:p w:rsidR="00FB0302" w:rsidRPr="005C0C64" w:rsidRDefault="00FB0302"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При оплате медицинской помощи за единицу объема медицинской помощи размер финансового обеспечения медицинской организации складывается исходя из фактически оказанных объемов медицинской помощи и определяется по следующей формуле:</w:t>
      </w:r>
    </w:p>
    <w:p w:rsidR="00FB0302" w:rsidRPr="005C0C64" w:rsidRDefault="00FB0302"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p w:rsidR="00FB0302" w:rsidRPr="005C0C64" w:rsidRDefault="00FB0302" w:rsidP="005C0C64">
      <w:pPr>
        <w:autoSpaceDE w:val="0"/>
        <w:autoSpaceDN w:val="0"/>
        <w:adjustRightInd w:val="0"/>
        <w:spacing w:after="0" w:line="240" w:lineRule="auto"/>
        <w:ind w:firstLine="709"/>
        <w:contextualSpacing/>
        <w:jc w:val="center"/>
        <w:outlineLvl w:val="0"/>
        <w:rPr>
          <w:rFonts w:ascii="Times New Roman" w:hAnsi="Times New Roman"/>
          <w:sz w:val="26"/>
          <w:szCs w:val="26"/>
        </w:rPr>
      </w:pPr>
      <w:r w:rsidRPr="005C0C64">
        <w:rPr>
          <w:rFonts w:ascii="Times New Roman" w:hAnsi="Times New Roman"/>
          <w:noProof/>
          <w:sz w:val="26"/>
          <w:szCs w:val="26"/>
          <w:lang w:eastAsia="ru-RU"/>
        </w:rPr>
        <w:drawing>
          <wp:inline distT="0" distB="0" distL="0" distR="0" wp14:anchorId="489F09C2" wp14:editId="1846293A">
            <wp:extent cx="1765300" cy="294005"/>
            <wp:effectExtent l="0" t="0" r="0" b="0"/>
            <wp:docPr id="2" name="Рисунок 2" descr="base_1_217556_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descr="base_1_217556_64"/>
                    <pic:cNvPicPr preferRelativeResize="0">
                      <a:picLocks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65300" cy="294005"/>
                    </a:xfrm>
                    <a:prstGeom prst="rect">
                      <a:avLst/>
                    </a:prstGeom>
                    <a:noFill/>
                    <a:ln>
                      <a:noFill/>
                    </a:ln>
                  </pic:spPr>
                </pic:pic>
              </a:graphicData>
            </a:graphic>
          </wp:inline>
        </w:drawing>
      </w:r>
      <w:r w:rsidRPr="005C0C64">
        <w:rPr>
          <w:rFonts w:ascii="Times New Roman" w:hAnsi="Times New Roman"/>
          <w:sz w:val="26"/>
          <w:szCs w:val="26"/>
        </w:rPr>
        <w:t>, где:</w:t>
      </w:r>
    </w:p>
    <w:p w:rsidR="00FB0302" w:rsidRPr="005C0C64" w:rsidRDefault="00FB0302"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87"/>
        <w:gridCol w:w="7483"/>
      </w:tblGrid>
      <w:tr w:rsidR="00FB0302" w:rsidRPr="005C0C64" w:rsidTr="00A661EB">
        <w:tc>
          <w:tcPr>
            <w:tcW w:w="1587" w:type="dxa"/>
            <w:tcBorders>
              <w:top w:val="nil"/>
              <w:left w:val="nil"/>
              <w:bottom w:val="nil"/>
              <w:right w:val="nil"/>
            </w:tcBorders>
          </w:tcPr>
          <w:p w:rsidR="00FB0302" w:rsidRPr="005C0C64" w:rsidRDefault="00FB0302" w:rsidP="005C0C64">
            <w:pPr>
              <w:autoSpaceDE w:val="0"/>
              <w:autoSpaceDN w:val="0"/>
              <w:adjustRightInd w:val="0"/>
              <w:spacing w:after="0" w:line="240" w:lineRule="auto"/>
              <w:ind w:firstLine="80"/>
              <w:contextualSpacing/>
              <w:jc w:val="both"/>
              <w:outlineLvl w:val="0"/>
              <w:rPr>
                <w:rFonts w:ascii="Times New Roman" w:hAnsi="Times New Roman"/>
                <w:sz w:val="26"/>
                <w:szCs w:val="26"/>
              </w:rPr>
            </w:pPr>
            <w:r w:rsidRPr="005C0C64">
              <w:rPr>
                <w:rFonts w:ascii="Times New Roman" w:hAnsi="Times New Roman"/>
                <w:sz w:val="26"/>
                <w:szCs w:val="26"/>
              </w:rPr>
              <w:t>ФО</w:t>
            </w:r>
            <w:r w:rsidRPr="005C0C64">
              <w:rPr>
                <w:rFonts w:ascii="Times New Roman" w:hAnsi="Times New Roman"/>
                <w:sz w:val="26"/>
                <w:szCs w:val="26"/>
                <w:vertAlign w:val="subscript"/>
              </w:rPr>
              <w:t>ФАКТ</w:t>
            </w:r>
          </w:p>
        </w:tc>
        <w:tc>
          <w:tcPr>
            <w:tcW w:w="7483" w:type="dxa"/>
            <w:tcBorders>
              <w:top w:val="nil"/>
              <w:left w:val="nil"/>
              <w:bottom w:val="nil"/>
              <w:right w:val="nil"/>
            </w:tcBorders>
          </w:tcPr>
          <w:p w:rsidR="00FB0302" w:rsidRPr="005C0C64" w:rsidRDefault="00FB0302" w:rsidP="005C0C64">
            <w:pPr>
              <w:autoSpaceDE w:val="0"/>
              <w:autoSpaceDN w:val="0"/>
              <w:adjustRightInd w:val="0"/>
              <w:spacing w:after="0" w:line="240" w:lineRule="auto"/>
              <w:contextualSpacing/>
              <w:jc w:val="both"/>
              <w:outlineLvl w:val="0"/>
              <w:rPr>
                <w:rFonts w:ascii="Times New Roman" w:hAnsi="Times New Roman"/>
                <w:sz w:val="26"/>
                <w:szCs w:val="26"/>
              </w:rPr>
            </w:pPr>
            <w:r w:rsidRPr="005C0C64">
              <w:rPr>
                <w:rFonts w:ascii="Times New Roman" w:hAnsi="Times New Roman"/>
                <w:sz w:val="26"/>
                <w:szCs w:val="26"/>
              </w:rPr>
              <w:t>фактический размер финансового обеспечения медицинской организации, рублей;</w:t>
            </w:r>
          </w:p>
        </w:tc>
      </w:tr>
      <w:tr w:rsidR="00FB0302" w:rsidRPr="005C0C64" w:rsidTr="00A661EB">
        <w:tc>
          <w:tcPr>
            <w:tcW w:w="1587" w:type="dxa"/>
            <w:tcBorders>
              <w:top w:val="nil"/>
              <w:left w:val="nil"/>
              <w:bottom w:val="nil"/>
              <w:right w:val="nil"/>
            </w:tcBorders>
          </w:tcPr>
          <w:p w:rsidR="00FB0302" w:rsidRPr="005C0C64" w:rsidRDefault="00FB0302" w:rsidP="005C0C64">
            <w:pPr>
              <w:autoSpaceDE w:val="0"/>
              <w:autoSpaceDN w:val="0"/>
              <w:adjustRightInd w:val="0"/>
              <w:spacing w:after="0" w:line="240" w:lineRule="auto"/>
              <w:ind w:firstLine="222"/>
              <w:contextualSpacing/>
              <w:jc w:val="both"/>
              <w:outlineLvl w:val="0"/>
              <w:rPr>
                <w:rFonts w:ascii="Times New Roman" w:hAnsi="Times New Roman"/>
                <w:sz w:val="26"/>
                <w:szCs w:val="26"/>
              </w:rPr>
            </w:pPr>
            <w:r w:rsidRPr="005C0C64">
              <w:rPr>
                <w:rFonts w:ascii="Times New Roman" w:hAnsi="Times New Roman"/>
                <w:sz w:val="26"/>
                <w:szCs w:val="26"/>
              </w:rPr>
              <w:t>О</w:t>
            </w:r>
            <w:r w:rsidRPr="005C0C64">
              <w:rPr>
                <w:rFonts w:ascii="Times New Roman" w:hAnsi="Times New Roman"/>
                <w:sz w:val="26"/>
                <w:szCs w:val="26"/>
                <w:vertAlign w:val="subscript"/>
              </w:rPr>
              <w:t>МП</w:t>
            </w:r>
          </w:p>
        </w:tc>
        <w:tc>
          <w:tcPr>
            <w:tcW w:w="7483" w:type="dxa"/>
            <w:tcBorders>
              <w:top w:val="nil"/>
              <w:left w:val="nil"/>
              <w:bottom w:val="nil"/>
              <w:right w:val="nil"/>
            </w:tcBorders>
          </w:tcPr>
          <w:p w:rsidR="00FB0302" w:rsidRPr="005C0C64" w:rsidRDefault="00FB0302" w:rsidP="005C0C64">
            <w:pPr>
              <w:autoSpaceDE w:val="0"/>
              <w:autoSpaceDN w:val="0"/>
              <w:adjustRightInd w:val="0"/>
              <w:spacing w:after="0" w:line="240" w:lineRule="auto"/>
              <w:contextualSpacing/>
              <w:jc w:val="both"/>
              <w:outlineLvl w:val="0"/>
              <w:rPr>
                <w:rFonts w:ascii="Times New Roman" w:hAnsi="Times New Roman"/>
                <w:sz w:val="26"/>
                <w:szCs w:val="26"/>
              </w:rPr>
            </w:pPr>
            <w:r w:rsidRPr="005C0C64">
              <w:rPr>
                <w:rFonts w:ascii="Times New Roman" w:hAnsi="Times New Roman"/>
                <w:sz w:val="26"/>
                <w:szCs w:val="26"/>
              </w:rPr>
              <w:t>фактические объемы первичной медико-санитарной помощи, оказанной в амбулаторных условиях, оплачиваемой за единицу объема медицинской помощи;</w:t>
            </w:r>
          </w:p>
        </w:tc>
      </w:tr>
      <w:tr w:rsidR="00FB0302" w:rsidRPr="005C0C64" w:rsidTr="00A661EB">
        <w:tc>
          <w:tcPr>
            <w:tcW w:w="1587" w:type="dxa"/>
            <w:tcBorders>
              <w:top w:val="nil"/>
              <w:left w:val="nil"/>
              <w:bottom w:val="nil"/>
              <w:right w:val="nil"/>
            </w:tcBorders>
          </w:tcPr>
          <w:p w:rsidR="00FB0302" w:rsidRPr="005C0C64" w:rsidRDefault="00FB0302"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Т</w:t>
            </w:r>
          </w:p>
        </w:tc>
        <w:tc>
          <w:tcPr>
            <w:tcW w:w="7483" w:type="dxa"/>
            <w:tcBorders>
              <w:top w:val="nil"/>
              <w:left w:val="nil"/>
              <w:bottom w:val="nil"/>
              <w:right w:val="nil"/>
            </w:tcBorders>
          </w:tcPr>
          <w:p w:rsidR="00FB0302" w:rsidRPr="005C0C64" w:rsidRDefault="00FB0302" w:rsidP="005C0C64">
            <w:pPr>
              <w:autoSpaceDE w:val="0"/>
              <w:autoSpaceDN w:val="0"/>
              <w:adjustRightInd w:val="0"/>
              <w:spacing w:after="0" w:line="240" w:lineRule="auto"/>
              <w:contextualSpacing/>
              <w:jc w:val="both"/>
              <w:outlineLvl w:val="0"/>
              <w:rPr>
                <w:rFonts w:ascii="Times New Roman" w:hAnsi="Times New Roman"/>
                <w:sz w:val="26"/>
                <w:szCs w:val="26"/>
              </w:rPr>
            </w:pPr>
            <w:r w:rsidRPr="005C0C64">
              <w:rPr>
                <w:rFonts w:ascii="Times New Roman" w:hAnsi="Times New Roman"/>
                <w:sz w:val="26"/>
                <w:szCs w:val="26"/>
              </w:rPr>
              <w:t>тариф за единицу объема медицинской первичной медико-санитарной помощи, оказанной в амбулаторных условиях, рублей.</w:t>
            </w:r>
          </w:p>
        </w:tc>
      </w:tr>
    </w:tbl>
    <w:p w:rsidR="00FB0302" w:rsidRPr="005C0C64" w:rsidRDefault="00FB0302"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p w:rsidR="00FB0302" w:rsidRPr="005C0C64" w:rsidRDefault="00FB0302"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Тариф за единицу объема первичной медико-санитарной помощи, оказанной в амбулаторных условиях, является единым для всех медицинских организаций, за исключением отличия в зависимости от коэффициента дифференциации для отдельных территорий Республики Башкортостан.</w:t>
      </w:r>
    </w:p>
    <w:p w:rsidR="00FB0302" w:rsidRPr="005C0C64" w:rsidRDefault="00FB0302"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Финансовое обеспечение расходов медицинских организаций, не имеющих прикрепившихся лиц, а также видов расходов, не включенных в подушевой норматив, осуществляется за единицу объема медицинской помощи.</w:t>
      </w:r>
    </w:p>
    <w:p w:rsidR="00BC5517" w:rsidRPr="005C0C64" w:rsidRDefault="00FB0302" w:rsidP="005C0C64">
      <w:pPr>
        <w:autoSpaceDE w:val="0"/>
        <w:autoSpaceDN w:val="0"/>
        <w:adjustRightInd w:val="0"/>
        <w:spacing w:after="0" w:line="240" w:lineRule="auto"/>
        <w:ind w:firstLine="709"/>
        <w:contextualSpacing/>
        <w:jc w:val="both"/>
        <w:rPr>
          <w:rFonts w:ascii="Times New Roman" w:eastAsiaTheme="minorHAnsi" w:hAnsi="Times New Roman"/>
          <w:sz w:val="26"/>
          <w:szCs w:val="26"/>
        </w:rPr>
      </w:pPr>
      <w:r w:rsidRPr="005C0C64">
        <w:rPr>
          <w:rFonts w:ascii="Times New Roman" w:hAnsi="Times New Roman"/>
          <w:sz w:val="26"/>
          <w:szCs w:val="26"/>
          <w:lang w:eastAsia="ru-RU"/>
        </w:rPr>
        <w:t>Дифференциация стоимости комплексного посещения на оплату случая диспансерного наблюдения в зависимости от заболевания и, соответственно, кратности посещений (онкологически</w:t>
      </w:r>
      <w:r w:rsidR="00BC5517" w:rsidRPr="005C0C64">
        <w:rPr>
          <w:rFonts w:ascii="Times New Roman" w:hAnsi="Times New Roman"/>
          <w:sz w:val="26"/>
          <w:szCs w:val="26"/>
          <w:lang w:eastAsia="ru-RU"/>
        </w:rPr>
        <w:t>х заболеваний</w:t>
      </w:r>
      <w:r w:rsidRPr="005C0C64">
        <w:rPr>
          <w:rFonts w:ascii="Times New Roman" w:hAnsi="Times New Roman"/>
          <w:sz w:val="26"/>
          <w:szCs w:val="26"/>
          <w:lang w:eastAsia="ru-RU"/>
        </w:rPr>
        <w:t>, сахарн</w:t>
      </w:r>
      <w:r w:rsidR="00BC5517" w:rsidRPr="005C0C64">
        <w:rPr>
          <w:rFonts w:ascii="Times New Roman" w:hAnsi="Times New Roman"/>
          <w:sz w:val="26"/>
          <w:szCs w:val="26"/>
          <w:lang w:eastAsia="ru-RU"/>
        </w:rPr>
        <w:t>ого</w:t>
      </w:r>
      <w:r w:rsidRPr="005C0C64">
        <w:rPr>
          <w:rFonts w:ascii="Times New Roman" w:hAnsi="Times New Roman"/>
          <w:sz w:val="26"/>
          <w:szCs w:val="26"/>
          <w:lang w:eastAsia="ru-RU"/>
        </w:rPr>
        <w:t xml:space="preserve"> диабет</w:t>
      </w:r>
      <w:r w:rsidR="00BC5517" w:rsidRPr="005C0C64">
        <w:rPr>
          <w:rFonts w:ascii="Times New Roman" w:hAnsi="Times New Roman"/>
          <w:sz w:val="26"/>
          <w:szCs w:val="26"/>
          <w:lang w:eastAsia="ru-RU"/>
        </w:rPr>
        <w:t>а, болезней системы кровообращения</w:t>
      </w:r>
      <w:r w:rsidRPr="005C0C64">
        <w:rPr>
          <w:rFonts w:ascii="Times New Roman" w:hAnsi="Times New Roman"/>
          <w:sz w:val="26"/>
          <w:szCs w:val="26"/>
          <w:lang w:eastAsia="ru-RU"/>
        </w:rPr>
        <w:t xml:space="preserve"> и </w:t>
      </w:r>
      <w:r w:rsidR="00BC5517" w:rsidRPr="005C0C64">
        <w:rPr>
          <w:rFonts w:ascii="Times New Roman" w:hAnsi="Times New Roman"/>
          <w:sz w:val="26"/>
          <w:szCs w:val="26"/>
          <w:lang w:eastAsia="ru-RU"/>
        </w:rPr>
        <w:t>других заболеваний</w:t>
      </w:r>
      <w:r w:rsidRPr="005C0C64">
        <w:rPr>
          <w:rFonts w:ascii="Times New Roman" w:hAnsi="Times New Roman"/>
          <w:sz w:val="26"/>
          <w:szCs w:val="26"/>
          <w:lang w:eastAsia="ru-RU"/>
        </w:rPr>
        <w:t>) осуществляться с учетом требований приказ</w:t>
      </w:r>
      <w:r w:rsidR="00BC5517" w:rsidRPr="005C0C64">
        <w:rPr>
          <w:rFonts w:ascii="Times New Roman" w:hAnsi="Times New Roman"/>
          <w:sz w:val="26"/>
          <w:szCs w:val="26"/>
          <w:lang w:eastAsia="ru-RU"/>
        </w:rPr>
        <w:t>ов</w:t>
      </w:r>
      <w:r w:rsidRPr="005C0C64">
        <w:rPr>
          <w:rFonts w:ascii="Times New Roman" w:hAnsi="Times New Roman"/>
          <w:sz w:val="26"/>
          <w:szCs w:val="26"/>
          <w:lang w:eastAsia="ru-RU"/>
        </w:rPr>
        <w:t xml:space="preserve"> Минздрава России от 15.03.2022 № 168н «Об утверждении порядка проведения диспансерного наблюдения за взрослыми»</w:t>
      </w:r>
      <w:r w:rsidR="00BC5517" w:rsidRPr="005C0C64">
        <w:rPr>
          <w:rFonts w:ascii="Times New Roman" w:hAnsi="Times New Roman"/>
          <w:sz w:val="26"/>
          <w:szCs w:val="26"/>
          <w:lang w:eastAsia="ru-RU"/>
        </w:rPr>
        <w:t>,</w:t>
      </w:r>
      <w:r w:rsidR="00BC5517" w:rsidRPr="005C0C64">
        <w:rPr>
          <w:rFonts w:ascii="Times New Roman" w:eastAsiaTheme="minorHAnsi" w:hAnsi="Times New Roman"/>
          <w:sz w:val="26"/>
          <w:szCs w:val="26"/>
        </w:rPr>
        <w:t xml:space="preserve"> от 04.06.2020 № 548н «Об утверждении порядка диспансерного наблюдения за взрослыми с онкологическими заболеваниями».</w:t>
      </w:r>
    </w:p>
    <w:p w:rsidR="00BF1D76" w:rsidRPr="005C0C64" w:rsidRDefault="00BF1D76" w:rsidP="005C0C64">
      <w:pPr>
        <w:spacing w:after="0" w:line="240" w:lineRule="auto"/>
        <w:contextualSpacing/>
        <w:jc w:val="both"/>
        <w:rPr>
          <w:rFonts w:ascii="Times New Roman" w:hAnsi="Times New Roman"/>
          <w:color w:val="000000" w:themeColor="text1"/>
          <w:sz w:val="26"/>
          <w:szCs w:val="26"/>
          <w:lang w:eastAsia="ru-RU"/>
        </w:rPr>
      </w:pPr>
    </w:p>
    <w:p w:rsidR="00BF5211" w:rsidRPr="005C0C64" w:rsidRDefault="00F82B62" w:rsidP="005C0C64">
      <w:pPr>
        <w:autoSpaceDE w:val="0"/>
        <w:autoSpaceDN w:val="0"/>
        <w:adjustRightInd w:val="0"/>
        <w:spacing w:after="0" w:line="240" w:lineRule="auto"/>
        <w:ind w:firstLine="851"/>
        <w:contextualSpacing/>
        <w:jc w:val="both"/>
        <w:outlineLvl w:val="0"/>
        <w:rPr>
          <w:rFonts w:ascii="Times New Roman" w:eastAsia="Times New Roman" w:hAnsi="Times New Roman"/>
          <w:b/>
          <w:sz w:val="28"/>
          <w:szCs w:val="28"/>
          <w:lang w:eastAsia="ru-RU"/>
        </w:rPr>
      </w:pPr>
      <w:r w:rsidRPr="005C0C64">
        <w:rPr>
          <w:rFonts w:ascii="Times New Roman" w:hAnsi="Times New Roman"/>
          <w:b/>
          <w:sz w:val="26"/>
          <w:szCs w:val="26"/>
        </w:rPr>
        <w:lastRenderedPageBreak/>
        <w:t>2.1.1</w:t>
      </w:r>
      <w:r w:rsidR="00D4355D" w:rsidRPr="005C0C64">
        <w:rPr>
          <w:rFonts w:ascii="Times New Roman" w:hAnsi="Times New Roman"/>
          <w:b/>
          <w:sz w:val="26"/>
          <w:szCs w:val="26"/>
        </w:rPr>
        <w:t>7</w:t>
      </w:r>
      <w:r w:rsidRPr="005C0C64">
        <w:rPr>
          <w:rFonts w:ascii="Times New Roman" w:hAnsi="Times New Roman"/>
          <w:b/>
          <w:sz w:val="26"/>
          <w:szCs w:val="26"/>
        </w:rPr>
        <w:t xml:space="preserve">. </w:t>
      </w:r>
      <w:r w:rsidR="00BF5211" w:rsidRPr="005C0C64">
        <w:rPr>
          <w:rFonts w:ascii="Times New Roman" w:eastAsia="Times New Roman" w:hAnsi="Times New Roman"/>
          <w:b/>
          <w:sz w:val="28"/>
          <w:szCs w:val="28"/>
          <w:lang w:eastAsia="ru-RU"/>
        </w:rPr>
        <w:t>Расчет объема финансового обеспечения фельдшерско-акушерских пунктов (фельдшерских пунктов, фельдшерских здравпунктов)</w:t>
      </w:r>
    </w:p>
    <w:p w:rsidR="00BF5211" w:rsidRPr="005C0C64" w:rsidRDefault="00BF5211" w:rsidP="005C0C64">
      <w:pPr>
        <w:autoSpaceDE w:val="0"/>
        <w:autoSpaceDN w:val="0"/>
        <w:adjustRightInd w:val="0"/>
        <w:spacing w:after="0" w:line="240" w:lineRule="auto"/>
        <w:ind w:firstLine="851"/>
        <w:contextualSpacing/>
        <w:jc w:val="both"/>
        <w:outlineLvl w:val="0"/>
        <w:rPr>
          <w:rFonts w:ascii="Times New Roman" w:eastAsia="Times New Roman" w:hAnsi="Times New Roman"/>
          <w:sz w:val="28"/>
          <w:szCs w:val="28"/>
          <w:lang w:eastAsia="ru-RU"/>
        </w:rPr>
      </w:pPr>
    </w:p>
    <w:p w:rsidR="00B8742E" w:rsidRPr="005C0C64" w:rsidRDefault="00BF5211" w:rsidP="005C0C64">
      <w:pPr>
        <w:autoSpaceDE w:val="0"/>
        <w:autoSpaceDN w:val="0"/>
        <w:adjustRightInd w:val="0"/>
        <w:spacing w:after="0" w:line="240" w:lineRule="auto"/>
        <w:ind w:firstLine="851"/>
        <w:contextualSpacing/>
        <w:jc w:val="both"/>
        <w:outlineLvl w:val="0"/>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Финансовый размер обеспечения фельдшерско-акушерских пунктов (фельдшерских пунктов, фельдшерских здравпунктов)</w:t>
      </w:r>
      <w:r w:rsidR="00B8742E" w:rsidRPr="005C0C64">
        <w:rPr>
          <w:rFonts w:ascii="Times New Roman" w:eastAsia="Times New Roman" w:hAnsi="Times New Roman"/>
          <w:color w:val="111111"/>
          <w:sz w:val="26"/>
          <w:szCs w:val="26"/>
          <w:lang w:eastAsia="ru-RU"/>
        </w:rPr>
        <w:t xml:space="preserve">, </w:t>
      </w:r>
      <w:r w:rsidR="00B8742E" w:rsidRPr="005C0C64">
        <w:rPr>
          <w:rFonts w:ascii="Times New Roman" w:eastAsia="Times New Roman" w:hAnsi="Times New Roman"/>
          <w:b/>
          <w:color w:val="111111"/>
          <w:sz w:val="26"/>
          <w:szCs w:val="26"/>
          <w:lang w:eastAsia="ru-RU"/>
        </w:rPr>
        <w:t>при условии их соответствия требованиям</w:t>
      </w:r>
      <w:r w:rsidR="00B8742E" w:rsidRPr="005C0C64">
        <w:rPr>
          <w:rFonts w:ascii="Times New Roman" w:eastAsia="Times New Roman" w:hAnsi="Times New Roman"/>
          <w:color w:val="111111"/>
          <w:sz w:val="26"/>
          <w:szCs w:val="26"/>
          <w:lang w:eastAsia="ru-RU"/>
        </w:rPr>
        <w:t xml:space="preserve">, установленным приказом Министерства здравоохранения и социального развития России от </w:t>
      </w:r>
      <w:r w:rsidR="0024487C" w:rsidRPr="005C0C64">
        <w:rPr>
          <w:rFonts w:ascii="Times New Roman" w:hAnsi="Times New Roman"/>
          <w:sz w:val="26"/>
          <w:szCs w:val="26"/>
        </w:rPr>
        <w:t>14 апреля 2025 г. N 202н</w:t>
      </w:r>
      <w:r w:rsidR="0024487C" w:rsidRPr="005C0C64">
        <w:rPr>
          <w:rFonts w:ascii="Times New Roman" w:eastAsia="Times New Roman" w:hAnsi="Times New Roman"/>
          <w:sz w:val="26"/>
          <w:szCs w:val="26"/>
          <w:lang w:eastAsia="ru-RU"/>
        </w:rPr>
        <w:t xml:space="preserve"> </w:t>
      </w:r>
      <w:r w:rsidR="00B8742E" w:rsidRPr="005C0C64">
        <w:rPr>
          <w:rFonts w:ascii="Times New Roman" w:eastAsia="Times New Roman" w:hAnsi="Times New Roman"/>
          <w:sz w:val="26"/>
          <w:szCs w:val="26"/>
          <w:lang w:eastAsia="ru-RU"/>
        </w:rPr>
        <w:t xml:space="preserve">«Об утверждении Положения об организации оказания </w:t>
      </w:r>
      <w:r w:rsidR="00B8742E" w:rsidRPr="005C0C64">
        <w:rPr>
          <w:rFonts w:ascii="Times New Roman" w:eastAsia="Times New Roman" w:hAnsi="Times New Roman"/>
          <w:color w:val="111111"/>
          <w:sz w:val="26"/>
          <w:szCs w:val="26"/>
          <w:lang w:eastAsia="ru-RU"/>
        </w:rPr>
        <w:t xml:space="preserve">первичной медико-санитарной помощи взрослому населению", в среднем на </w:t>
      </w:r>
      <w:r w:rsidR="001B58D8" w:rsidRPr="005C0C64">
        <w:rPr>
          <w:rFonts w:ascii="Times New Roman" w:eastAsia="Times New Roman" w:hAnsi="Times New Roman"/>
          <w:color w:val="111111"/>
          <w:sz w:val="26"/>
          <w:szCs w:val="26"/>
          <w:lang w:eastAsia="ru-RU"/>
        </w:rPr>
        <w:t>202</w:t>
      </w:r>
      <w:r w:rsidR="006E183C" w:rsidRPr="005C0C64">
        <w:rPr>
          <w:rFonts w:ascii="Times New Roman" w:eastAsia="Times New Roman" w:hAnsi="Times New Roman"/>
          <w:color w:val="111111"/>
          <w:sz w:val="26"/>
          <w:szCs w:val="26"/>
          <w:lang w:eastAsia="ru-RU"/>
        </w:rPr>
        <w:t>6</w:t>
      </w:r>
      <w:r w:rsidR="00B8742E" w:rsidRPr="005C0C64">
        <w:rPr>
          <w:rFonts w:ascii="Times New Roman" w:eastAsia="Times New Roman" w:hAnsi="Times New Roman"/>
          <w:color w:val="111111"/>
          <w:sz w:val="26"/>
          <w:szCs w:val="26"/>
          <w:lang w:eastAsia="ru-RU"/>
        </w:rPr>
        <w:t xml:space="preserve"> год представлен приложением </w:t>
      </w:r>
      <w:r w:rsidR="00107ECE" w:rsidRPr="005C0C64">
        <w:rPr>
          <w:rFonts w:ascii="Times New Roman" w:eastAsia="Times New Roman" w:hAnsi="Times New Roman"/>
          <w:color w:val="111111"/>
          <w:sz w:val="26"/>
          <w:szCs w:val="26"/>
          <w:lang w:eastAsia="ru-RU"/>
        </w:rPr>
        <w:t xml:space="preserve">      </w:t>
      </w:r>
      <w:r w:rsidR="00B8742E" w:rsidRPr="005C0C64">
        <w:rPr>
          <w:rFonts w:ascii="Times New Roman" w:eastAsia="Times New Roman" w:hAnsi="Times New Roman"/>
          <w:color w:val="111111"/>
          <w:sz w:val="26"/>
          <w:szCs w:val="26"/>
          <w:lang w:eastAsia="ru-RU"/>
        </w:rPr>
        <w:t>№ 1</w:t>
      </w:r>
      <w:r w:rsidR="00684FE5" w:rsidRPr="005C0C64">
        <w:rPr>
          <w:rFonts w:ascii="Times New Roman" w:eastAsia="Times New Roman" w:hAnsi="Times New Roman"/>
          <w:color w:val="111111"/>
          <w:sz w:val="26"/>
          <w:szCs w:val="26"/>
          <w:lang w:eastAsia="ru-RU"/>
        </w:rPr>
        <w:t>8</w:t>
      </w:r>
      <w:r w:rsidR="00B8742E" w:rsidRPr="005C0C64">
        <w:rPr>
          <w:rFonts w:ascii="Times New Roman" w:eastAsia="Times New Roman" w:hAnsi="Times New Roman"/>
          <w:color w:val="111111"/>
          <w:sz w:val="26"/>
          <w:szCs w:val="26"/>
          <w:lang w:eastAsia="ru-RU"/>
        </w:rPr>
        <w:t xml:space="preserve"> к Соглашению.</w:t>
      </w:r>
    </w:p>
    <w:p w:rsidR="00B8742E" w:rsidRPr="005C0C64" w:rsidRDefault="00B8742E" w:rsidP="005C0C64">
      <w:pPr>
        <w:spacing w:after="0" w:line="240" w:lineRule="auto"/>
        <w:ind w:firstLine="851"/>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Объем средств, направляемых на </w:t>
      </w:r>
      <w:r w:rsidR="0039414D" w:rsidRPr="005C0C64">
        <w:rPr>
          <w:rFonts w:ascii="Times New Roman" w:eastAsia="Times New Roman" w:hAnsi="Times New Roman"/>
          <w:color w:val="111111"/>
          <w:sz w:val="26"/>
          <w:szCs w:val="26"/>
          <w:lang w:eastAsia="ru-RU"/>
        </w:rPr>
        <w:t xml:space="preserve">финансовое обеспечение фельдшерско-акушерских пунктов (фельдшерских пунктов, фельдшерских здравпунктов) </w:t>
      </w:r>
      <w:r w:rsidRPr="005C0C64">
        <w:rPr>
          <w:rFonts w:ascii="Times New Roman" w:eastAsia="Times New Roman" w:hAnsi="Times New Roman"/>
          <w:color w:val="111111"/>
          <w:sz w:val="26"/>
          <w:szCs w:val="26"/>
          <w:lang w:eastAsia="ru-RU"/>
        </w:rPr>
        <w:t>в i-той медицинской организации, рассчитывается следующим образом:</w:t>
      </w:r>
    </w:p>
    <w:p w:rsidR="00B8742E" w:rsidRPr="005C0C64" w:rsidRDefault="00B8742E" w:rsidP="005C0C64">
      <w:pPr>
        <w:pStyle w:val="ConsPlusNormal"/>
        <w:ind w:firstLine="851"/>
        <w:jc w:val="center"/>
        <w:rPr>
          <w:rFonts w:eastAsia="Times New Roman"/>
          <w:spacing w:val="-52"/>
          <w:sz w:val="28"/>
          <w:szCs w:val="28"/>
        </w:rPr>
      </w:pPr>
    </w:p>
    <w:p w:rsidR="00B8742E" w:rsidRPr="005C0C64" w:rsidRDefault="008129D2" w:rsidP="005C0C64">
      <w:pPr>
        <w:pStyle w:val="ConsPlusNormal"/>
        <w:ind w:firstLine="851"/>
        <w:jc w:val="center"/>
        <w:rPr>
          <w:sz w:val="28"/>
          <w:szCs w:val="28"/>
        </w:rPr>
      </w:pPr>
      <m:oMath>
        <m:sSubSup>
          <m:sSubSupPr>
            <m:ctrlPr>
              <w:rPr>
                <w:rFonts w:ascii="Cambria Math" w:hAnsi="Cambria Math"/>
                <w:i/>
                <w:spacing w:val="-52"/>
                <w:sz w:val="28"/>
                <w:szCs w:val="28"/>
              </w:rPr>
            </m:ctrlPr>
          </m:sSubSupPr>
          <m:e>
            <m:r>
              <w:rPr>
                <w:rFonts w:ascii="Cambria Math" w:hAnsi="Cambria Math"/>
                <w:spacing w:val="-52"/>
                <w:sz w:val="28"/>
                <w:szCs w:val="28"/>
              </w:rPr>
              <m:t>ОС</m:t>
            </m:r>
          </m:e>
          <m:sub>
            <m:r>
              <w:rPr>
                <w:rFonts w:ascii="Cambria Math" w:hAnsi="Cambria Math"/>
                <w:spacing w:val="-52"/>
                <w:sz w:val="28"/>
                <w:szCs w:val="28"/>
              </w:rPr>
              <m:t>ФАП</m:t>
            </m:r>
          </m:sub>
          <m:sup>
            <m:r>
              <w:rPr>
                <w:rFonts w:ascii="Cambria Math" w:hAnsi="Cambria Math"/>
                <w:spacing w:val="-52"/>
                <w:sz w:val="28"/>
                <w:szCs w:val="28"/>
                <w:lang w:val="en-US"/>
              </w:rPr>
              <m:t>i</m:t>
            </m:r>
          </m:sup>
        </m:sSubSup>
        <m:r>
          <w:rPr>
            <w:rFonts w:ascii="Cambria Math" w:hAnsi="Cambria Math"/>
            <w:spacing w:val="-52"/>
            <w:sz w:val="28"/>
            <w:szCs w:val="28"/>
          </w:rPr>
          <m:t>=</m:t>
        </m:r>
        <m:nary>
          <m:naryPr>
            <m:chr m:val="∑"/>
            <m:limLoc m:val="undOvr"/>
            <m:supHide m:val="1"/>
            <m:ctrlPr>
              <w:rPr>
                <w:rFonts w:ascii="Cambria Math" w:hAnsi="Cambria Math"/>
                <w:i/>
                <w:spacing w:val="-52"/>
                <w:sz w:val="28"/>
                <w:szCs w:val="28"/>
              </w:rPr>
            </m:ctrlPr>
          </m:naryPr>
          <m:sub>
            <m:r>
              <w:rPr>
                <w:rFonts w:ascii="Cambria Math" w:hAnsi="Cambria Math"/>
                <w:spacing w:val="-52"/>
                <w:sz w:val="28"/>
                <w:szCs w:val="28"/>
              </w:rPr>
              <m:t>n</m:t>
            </m:r>
          </m:sub>
          <m:sup/>
          <m:e>
            <m:r>
              <w:rPr>
                <w:rFonts w:ascii="Cambria Math" w:hAnsi="Cambria Math"/>
                <w:spacing w:val="-52"/>
                <w:sz w:val="28"/>
                <w:szCs w:val="28"/>
              </w:rPr>
              <m:t>(</m:t>
            </m:r>
            <m:sSubSup>
              <m:sSubSupPr>
                <m:ctrlPr>
                  <w:rPr>
                    <w:rFonts w:ascii="Cambria Math" w:hAnsi="Cambria Math"/>
                    <w:i/>
                    <w:spacing w:val="-52"/>
                    <w:sz w:val="28"/>
                    <w:szCs w:val="28"/>
                  </w:rPr>
                </m:ctrlPr>
              </m:sSubSupPr>
              <m:e>
                <m:r>
                  <w:rPr>
                    <w:rFonts w:ascii="Cambria Math" w:hAnsi="Cambria Math"/>
                    <w:spacing w:val="-52"/>
                    <w:sz w:val="28"/>
                    <w:szCs w:val="28"/>
                  </w:rPr>
                  <m:t>Ч</m:t>
                </m:r>
              </m:e>
              <m:sub>
                <m:r>
                  <w:rPr>
                    <w:rFonts w:ascii="Cambria Math" w:hAnsi="Cambria Math"/>
                    <w:spacing w:val="-52"/>
                    <w:sz w:val="28"/>
                    <w:szCs w:val="28"/>
                  </w:rPr>
                  <m:t>ФАП</m:t>
                </m:r>
              </m:sub>
              <m:sup>
                <m:r>
                  <w:rPr>
                    <w:rFonts w:ascii="Cambria Math" w:hAnsi="Cambria Math"/>
                    <w:spacing w:val="-52"/>
                    <w:sz w:val="28"/>
                    <w:szCs w:val="28"/>
                  </w:rPr>
                  <m:t>n</m:t>
                </m:r>
              </m:sup>
            </m:sSubSup>
            <m:r>
              <w:rPr>
                <w:rFonts w:ascii="Cambria Math" w:hAnsi="Cambria Math"/>
                <w:spacing w:val="-52"/>
                <w:sz w:val="28"/>
                <w:szCs w:val="28"/>
              </w:rPr>
              <m:t>×</m:t>
            </m:r>
            <m:sSubSup>
              <m:sSubSupPr>
                <m:ctrlPr>
                  <w:rPr>
                    <w:rFonts w:ascii="Cambria Math" w:hAnsi="Cambria Math"/>
                    <w:i/>
                    <w:spacing w:val="-52"/>
                    <w:sz w:val="28"/>
                    <w:szCs w:val="28"/>
                  </w:rPr>
                </m:ctrlPr>
              </m:sSubSupPr>
              <m:e>
                <m:r>
                  <w:rPr>
                    <w:rFonts w:ascii="Cambria Math" w:hAnsi="Cambria Math"/>
                    <w:spacing w:val="-52"/>
                    <w:sz w:val="28"/>
                    <w:szCs w:val="28"/>
                  </w:rPr>
                  <m:t>БНФ</m:t>
                </m:r>
              </m:e>
              <m:sub>
                <m:r>
                  <w:rPr>
                    <w:rFonts w:ascii="Cambria Math" w:hAnsi="Cambria Math"/>
                    <w:spacing w:val="-52"/>
                    <w:sz w:val="28"/>
                    <w:szCs w:val="28"/>
                  </w:rPr>
                  <m:t>ФАП</m:t>
                </m:r>
              </m:sub>
              <m:sup>
                <m:r>
                  <w:rPr>
                    <w:rFonts w:ascii="Cambria Math" w:hAnsi="Cambria Math"/>
                    <w:spacing w:val="-52"/>
                    <w:sz w:val="28"/>
                    <w:szCs w:val="28"/>
                  </w:rPr>
                  <m:t>n</m:t>
                </m:r>
              </m:sup>
            </m:sSubSup>
          </m:e>
        </m:nary>
        <m:r>
          <w:rPr>
            <w:rFonts w:ascii="Cambria Math" w:hAnsi="Cambria Math"/>
            <w:spacing w:val="-52"/>
            <w:sz w:val="28"/>
            <w:szCs w:val="28"/>
          </w:rPr>
          <m:t>×</m:t>
        </m:r>
        <m:sSubSup>
          <m:sSubSupPr>
            <m:ctrlPr>
              <w:rPr>
                <w:rFonts w:ascii="Cambria Math" w:hAnsi="Cambria Math"/>
                <w:i/>
                <w:spacing w:val="-52"/>
                <w:sz w:val="28"/>
                <w:szCs w:val="28"/>
              </w:rPr>
            </m:ctrlPr>
          </m:sSubSupPr>
          <m:e>
            <m:r>
              <w:rPr>
                <w:rFonts w:ascii="Cambria Math" w:hAnsi="Cambria Math"/>
                <w:spacing w:val="-52"/>
                <w:sz w:val="28"/>
                <w:szCs w:val="28"/>
              </w:rPr>
              <m:t>КС</m:t>
            </m:r>
          </m:e>
          <m:sub>
            <m:r>
              <w:rPr>
                <w:rFonts w:ascii="Cambria Math" w:hAnsi="Cambria Math"/>
                <w:spacing w:val="-52"/>
                <w:sz w:val="28"/>
                <w:szCs w:val="28"/>
              </w:rPr>
              <m:t>БНФ</m:t>
            </m:r>
          </m:sub>
          <m:sup>
            <m:r>
              <w:rPr>
                <w:rFonts w:ascii="Cambria Math" w:hAnsi="Cambria Math"/>
                <w:spacing w:val="-52"/>
                <w:sz w:val="28"/>
                <w:szCs w:val="28"/>
              </w:rPr>
              <m:t>n</m:t>
            </m:r>
          </m:sup>
        </m:sSubSup>
        <m:r>
          <w:rPr>
            <w:rFonts w:ascii="Cambria Math" w:hAnsi="Cambria Math"/>
            <w:spacing w:val="-52"/>
            <w:sz w:val="28"/>
            <w:szCs w:val="28"/>
          </w:rPr>
          <m:t>)</m:t>
        </m:r>
      </m:oMath>
      <w:r w:rsidR="00B8742E" w:rsidRPr="005C0C64">
        <w:rPr>
          <w:sz w:val="28"/>
          <w:szCs w:val="28"/>
        </w:rPr>
        <w:t>, где:</w:t>
      </w:r>
    </w:p>
    <w:p w:rsidR="00B8742E" w:rsidRPr="005C0C64" w:rsidRDefault="00B8742E" w:rsidP="005C0C64">
      <w:pPr>
        <w:pStyle w:val="ConsPlusNormal"/>
        <w:ind w:firstLine="851"/>
        <w:jc w:val="both"/>
        <w:rPr>
          <w:sz w:val="28"/>
          <w:szCs w:val="2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87"/>
        <w:gridCol w:w="7483"/>
      </w:tblGrid>
      <w:tr w:rsidR="00B8742E" w:rsidRPr="005C0C64" w:rsidTr="00B8742E">
        <w:tc>
          <w:tcPr>
            <w:tcW w:w="1587" w:type="dxa"/>
          </w:tcPr>
          <w:p w:rsidR="00B8742E" w:rsidRPr="005C0C64" w:rsidRDefault="008129D2" w:rsidP="005C0C64">
            <w:pPr>
              <w:pStyle w:val="ConsPlusNormal"/>
              <w:ind w:firstLine="851"/>
              <w:rPr>
                <w:sz w:val="28"/>
                <w:szCs w:val="28"/>
              </w:rPr>
            </w:pPr>
            <m:oMathPara>
              <m:oMathParaPr>
                <m:jc m:val="center"/>
              </m:oMathParaPr>
              <m:oMath>
                <m:sSubSup>
                  <m:sSubSupPr>
                    <m:ctrlPr>
                      <w:rPr>
                        <w:rFonts w:ascii="Cambria Math" w:hAnsi="Cambria Math"/>
                        <w:i/>
                        <w:spacing w:val="-52"/>
                        <w:sz w:val="28"/>
                        <w:szCs w:val="28"/>
                      </w:rPr>
                    </m:ctrlPr>
                  </m:sSubSupPr>
                  <m:e>
                    <m:r>
                      <w:rPr>
                        <w:rFonts w:ascii="Cambria Math" w:hAnsi="Cambria Math"/>
                        <w:spacing w:val="-52"/>
                        <w:sz w:val="28"/>
                        <w:szCs w:val="28"/>
                      </w:rPr>
                      <m:t>ОС</m:t>
                    </m:r>
                  </m:e>
                  <m:sub>
                    <m:r>
                      <w:rPr>
                        <w:rFonts w:ascii="Cambria Math" w:hAnsi="Cambria Math"/>
                        <w:spacing w:val="-52"/>
                        <w:sz w:val="28"/>
                        <w:szCs w:val="28"/>
                      </w:rPr>
                      <m:t>ФАП</m:t>
                    </m:r>
                  </m:sub>
                  <m:sup>
                    <m:r>
                      <w:rPr>
                        <w:rFonts w:ascii="Cambria Math" w:hAnsi="Cambria Math"/>
                        <w:spacing w:val="-52"/>
                        <w:sz w:val="28"/>
                        <w:szCs w:val="28"/>
                        <w:lang w:val="en-US"/>
                      </w:rPr>
                      <m:t>i</m:t>
                    </m:r>
                  </m:sup>
                </m:sSubSup>
              </m:oMath>
            </m:oMathPara>
          </w:p>
        </w:tc>
        <w:tc>
          <w:tcPr>
            <w:tcW w:w="7483" w:type="dxa"/>
          </w:tcPr>
          <w:p w:rsidR="00B8742E" w:rsidRPr="005C0C64" w:rsidRDefault="00B8742E" w:rsidP="005C0C64">
            <w:pPr>
              <w:spacing w:after="0" w:line="240" w:lineRule="auto"/>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объем средств, направляемых на </w:t>
            </w:r>
            <w:r w:rsidR="0039414D" w:rsidRPr="005C0C64">
              <w:rPr>
                <w:rFonts w:ascii="Times New Roman" w:eastAsia="Times New Roman" w:hAnsi="Times New Roman"/>
                <w:color w:val="111111"/>
                <w:sz w:val="26"/>
                <w:szCs w:val="26"/>
                <w:lang w:eastAsia="ru-RU"/>
              </w:rPr>
              <w:t xml:space="preserve">финансовое обеспечение фельдшерско-акушерских пунктов (фельдшерских пунктов, фельдшерских здравпунктов) </w:t>
            </w:r>
            <w:r w:rsidRPr="005C0C64">
              <w:rPr>
                <w:rFonts w:ascii="Times New Roman" w:eastAsia="Times New Roman" w:hAnsi="Times New Roman"/>
                <w:color w:val="111111"/>
                <w:sz w:val="26"/>
                <w:szCs w:val="26"/>
                <w:lang w:eastAsia="ru-RU"/>
              </w:rPr>
              <w:t>в i-той медицинской организации;</w:t>
            </w:r>
          </w:p>
        </w:tc>
      </w:tr>
      <w:tr w:rsidR="00B8742E" w:rsidRPr="005C0C64" w:rsidTr="00B8742E">
        <w:tc>
          <w:tcPr>
            <w:tcW w:w="1587" w:type="dxa"/>
          </w:tcPr>
          <w:p w:rsidR="00B8742E" w:rsidRPr="005C0C64" w:rsidRDefault="008129D2" w:rsidP="005C0C64">
            <w:pPr>
              <w:pStyle w:val="ConsPlusNormal"/>
              <w:rPr>
                <w:sz w:val="28"/>
                <w:szCs w:val="28"/>
              </w:rPr>
            </w:pPr>
            <m:oMathPara>
              <m:oMathParaPr>
                <m:jc m:val="center"/>
              </m:oMathParaPr>
              <m:oMath>
                <m:sSubSup>
                  <m:sSubSupPr>
                    <m:ctrlPr>
                      <w:rPr>
                        <w:rFonts w:ascii="Cambria Math" w:hAnsi="Cambria Math"/>
                        <w:i/>
                        <w:spacing w:val="-52"/>
                        <w:sz w:val="28"/>
                        <w:szCs w:val="28"/>
                      </w:rPr>
                    </m:ctrlPr>
                  </m:sSubSupPr>
                  <m:e>
                    <m:r>
                      <w:rPr>
                        <w:rFonts w:ascii="Cambria Math" w:hAnsi="Cambria Math"/>
                        <w:spacing w:val="-52"/>
                        <w:sz w:val="28"/>
                        <w:szCs w:val="28"/>
                      </w:rPr>
                      <m:t>Ч</m:t>
                    </m:r>
                  </m:e>
                  <m:sub>
                    <m:r>
                      <w:rPr>
                        <w:rFonts w:ascii="Cambria Math" w:hAnsi="Cambria Math"/>
                        <w:spacing w:val="-52"/>
                        <w:sz w:val="28"/>
                        <w:szCs w:val="28"/>
                      </w:rPr>
                      <m:t>ФАП</m:t>
                    </m:r>
                  </m:sub>
                  <m:sup>
                    <m:r>
                      <w:rPr>
                        <w:rFonts w:ascii="Cambria Math" w:hAnsi="Cambria Math"/>
                        <w:spacing w:val="-52"/>
                        <w:sz w:val="28"/>
                        <w:szCs w:val="28"/>
                        <w:lang w:val="en-US"/>
                      </w:rPr>
                      <m:t>n</m:t>
                    </m:r>
                  </m:sup>
                </m:sSubSup>
              </m:oMath>
            </m:oMathPara>
          </w:p>
        </w:tc>
        <w:tc>
          <w:tcPr>
            <w:tcW w:w="7483" w:type="dxa"/>
          </w:tcPr>
          <w:p w:rsidR="00B8742E" w:rsidRPr="005C0C64" w:rsidRDefault="0039414D" w:rsidP="005C0C64">
            <w:pPr>
              <w:spacing w:after="0" w:line="240" w:lineRule="auto"/>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число фельдшерско-акушерских пунктов (фельдшерских пунктов, фельдшерских здравпунктов)</w:t>
            </w:r>
            <w:r w:rsidR="00B8742E" w:rsidRPr="005C0C64">
              <w:rPr>
                <w:rFonts w:ascii="Times New Roman" w:eastAsia="Times New Roman" w:hAnsi="Times New Roman"/>
                <w:color w:val="111111"/>
                <w:sz w:val="26"/>
                <w:szCs w:val="26"/>
                <w:lang w:eastAsia="ru-RU"/>
              </w:rPr>
              <w:t xml:space="preserve"> n-го типа (в зависимости от численности обслуживаемого населения и соответствия требованиям, установленным положением об организации оказания первичной медико-санитарной помощи взрослому населению);</w:t>
            </w:r>
          </w:p>
        </w:tc>
      </w:tr>
      <w:tr w:rsidR="00B8742E" w:rsidRPr="005C0C64" w:rsidTr="00B8742E">
        <w:tc>
          <w:tcPr>
            <w:tcW w:w="1587" w:type="dxa"/>
          </w:tcPr>
          <w:p w:rsidR="00B8742E" w:rsidRPr="005C0C64" w:rsidRDefault="008129D2" w:rsidP="005C0C64">
            <w:pPr>
              <w:pStyle w:val="ConsPlusNormal"/>
              <w:rPr>
                <w:spacing w:val="-52"/>
                <w:sz w:val="28"/>
                <w:szCs w:val="28"/>
              </w:rPr>
            </w:pPr>
            <m:oMathPara>
              <m:oMathParaPr>
                <m:jc m:val="center"/>
              </m:oMathParaPr>
              <m:oMath>
                <m:sSubSup>
                  <m:sSubSupPr>
                    <m:ctrlPr>
                      <w:rPr>
                        <w:rFonts w:ascii="Cambria Math" w:hAnsi="Cambria Math"/>
                        <w:i/>
                        <w:spacing w:val="-52"/>
                        <w:sz w:val="28"/>
                        <w:szCs w:val="28"/>
                      </w:rPr>
                    </m:ctrlPr>
                  </m:sSubSupPr>
                  <m:e>
                    <m:r>
                      <w:rPr>
                        <w:rFonts w:ascii="Cambria Math" w:hAnsi="Cambria Math"/>
                        <w:spacing w:val="-52"/>
                        <w:sz w:val="28"/>
                        <w:szCs w:val="28"/>
                      </w:rPr>
                      <m:t>БНФ</m:t>
                    </m:r>
                  </m:e>
                  <m:sub>
                    <m:r>
                      <w:rPr>
                        <w:rFonts w:ascii="Cambria Math" w:hAnsi="Cambria Math"/>
                        <w:spacing w:val="-52"/>
                        <w:sz w:val="28"/>
                        <w:szCs w:val="28"/>
                      </w:rPr>
                      <m:t>ФАП</m:t>
                    </m:r>
                  </m:sub>
                  <m:sup>
                    <m:r>
                      <w:rPr>
                        <w:rFonts w:ascii="Cambria Math" w:hAnsi="Cambria Math"/>
                        <w:spacing w:val="-52"/>
                        <w:sz w:val="28"/>
                        <w:szCs w:val="28"/>
                        <w:lang w:val="en-US"/>
                      </w:rPr>
                      <m:t>n</m:t>
                    </m:r>
                  </m:sup>
                </m:sSubSup>
              </m:oMath>
            </m:oMathPara>
          </w:p>
        </w:tc>
        <w:tc>
          <w:tcPr>
            <w:tcW w:w="7483" w:type="dxa"/>
          </w:tcPr>
          <w:p w:rsidR="00B8742E" w:rsidRPr="005C0C64" w:rsidRDefault="00B8742E" w:rsidP="005C0C64">
            <w:pPr>
              <w:spacing w:after="0" w:line="240" w:lineRule="auto"/>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базовый норматив финансовых затрат на финансовое обеспечение структурных подразделений медицинских организаций – </w:t>
            </w:r>
            <w:r w:rsidR="0039414D" w:rsidRPr="005C0C64">
              <w:rPr>
                <w:rFonts w:ascii="Times New Roman" w:eastAsia="Times New Roman" w:hAnsi="Times New Roman"/>
                <w:color w:val="111111"/>
                <w:sz w:val="26"/>
                <w:szCs w:val="26"/>
                <w:lang w:eastAsia="ru-RU"/>
              </w:rPr>
              <w:t xml:space="preserve">фельдшерско-акушерских пунктов (фельдшерских пунктов, фельдшерских здравпунктов) </w:t>
            </w:r>
            <w:r w:rsidRPr="005C0C64">
              <w:rPr>
                <w:rFonts w:ascii="Times New Roman" w:eastAsia="Times New Roman" w:hAnsi="Times New Roman"/>
                <w:color w:val="111111"/>
                <w:sz w:val="26"/>
                <w:szCs w:val="26"/>
                <w:lang w:eastAsia="ru-RU"/>
              </w:rPr>
              <w:t>n-го типа;</w:t>
            </w:r>
          </w:p>
        </w:tc>
      </w:tr>
      <w:tr w:rsidR="00B8742E" w:rsidRPr="005C0C64" w:rsidTr="00B8742E">
        <w:tc>
          <w:tcPr>
            <w:tcW w:w="1587" w:type="dxa"/>
          </w:tcPr>
          <w:p w:rsidR="00B8742E" w:rsidRPr="005C0C64" w:rsidRDefault="008129D2" w:rsidP="005C0C64">
            <w:pPr>
              <w:pStyle w:val="ConsPlusNormal"/>
              <w:rPr>
                <w:i/>
                <w:spacing w:val="-52"/>
                <w:lang w:val="en-US"/>
              </w:rPr>
            </w:pPr>
            <m:oMathPara>
              <m:oMathParaPr>
                <m:jc m:val="center"/>
              </m:oMathParaPr>
              <m:oMath>
                <m:sSubSup>
                  <m:sSubSupPr>
                    <m:ctrlPr>
                      <w:rPr>
                        <w:rFonts w:ascii="Cambria Math" w:hAnsi="Cambria Math"/>
                        <w:i/>
                        <w:spacing w:val="-52"/>
                      </w:rPr>
                    </m:ctrlPr>
                  </m:sSubSupPr>
                  <m:e>
                    <m:r>
                      <w:rPr>
                        <w:rFonts w:ascii="Cambria Math" w:hAnsi="Cambria Math"/>
                        <w:spacing w:val="-52"/>
                      </w:rPr>
                      <m:t>КС</m:t>
                    </m:r>
                  </m:e>
                  <m:sub>
                    <m:r>
                      <w:rPr>
                        <w:rFonts w:ascii="Cambria Math" w:hAnsi="Cambria Math"/>
                        <w:spacing w:val="-52"/>
                      </w:rPr>
                      <m:t>БНФ</m:t>
                    </m:r>
                  </m:sub>
                  <m:sup>
                    <m:r>
                      <w:rPr>
                        <w:rFonts w:ascii="Cambria Math" w:hAnsi="Cambria Math"/>
                        <w:spacing w:val="-52"/>
                      </w:rPr>
                      <m:t>n</m:t>
                    </m:r>
                  </m:sup>
                </m:sSubSup>
              </m:oMath>
            </m:oMathPara>
          </w:p>
        </w:tc>
        <w:tc>
          <w:tcPr>
            <w:tcW w:w="7483" w:type="dxa"/>
          </w:tcPr>
          <w:p w:rsidR="00B8742E" w:rsidRPr="005C0C64" w:rsidRDefault="00B8742E" w:rsidP="005C0C64">
            <w:pPr>
              <w:spacing w:after="0" w:line="240" w:lineRule="auto"/>
              <w:contextualSpacing/>
              <w:jc w:val="both"/>
              <w:rPr>
                <w:rFonts w:ascii="Times New Roman" w:eastAsia="Times New Roman" w:hAnsi="Times New Roman"/>
                <w:color w:val="111111"/>
                <w:sz w:val="26"/>
                <w:szCs w:val="26"/>
                <w:lang w:eastAsia="ru-RU"/>
              </w:rPr>
            </w:pPr>
            <w:r w:rsidRPr="005C0C64">
              <w:rPr>
                <w:rFonts w:ascii="Times New Roman" w:hAnsi="Times New Roman"/>
                <w:color w:val="000000" w:themeColor="text1"/>
                <w:sz w:val="26"/>
                <w:szCs w:val="26"/>
              </w:rPr>
              <w:t xml:space="preserve">коэффициент специфики оказания медицинской помощи, применяемый к базовому нормативу финансовых затрат </w:t>
            </w:r>
            <w:r w:rsidRPr="005C0C64">
              <w:rPr>
                <w:rFonts w:ascii="Times New Roman" w:hAnsi="Times New Roman"/>
                <w:color w:val="000000" w:themeColor="text1"/>
                <w:sz w:val="26"/>
                <w:szCs w:val="26"/>
              </w:rPr>
              <w:br/>
              <w:t xml:space="preserve">на финансовое обеспечение структурных подразделений медицинской организации, учитывающий критерий соответствия их требованиям, установленным Приказом </w:t>
            </w:r>
            <w:r w:rsidR="0024487C" w:rsidRPr="005C0C64">
              <w:rPr>
                <w:rFonts w:ascii="Times New Roman" w:hAnsi="Times New Roman"/>
                <w:sz w:val="26"/>
                <w:szCs w:val="26"/>
              </w:rPr>
              <w:t>N 202н</w:t>
            </w:r>
            <w:r w:rsidR="0024487C" w:rsidRPr="005C0C64">
              <w:rPr>
                <w:rFonts w:ascii="Times New Roman" w:eastAsia="Times New Roman" w:hAnsi="Times New Roman"/>
                <w:color w:val="111111"/>
                <w:sz w:val="26"/>
                <w:szCs w:val="26"/>
                <w:lang w:eastAsia="ru-RU"/>
              </w:rPr>
              <w:t xml:space="preserve"> </w:t>
            </w:r>
            <w:r w:rsidRPr="005C0C64">
              <w:rPr>
                <w:rFonts w:ascii="Times New Roman" w:hAnsi="Times New Roman"/>
                <w:color w:val="000000" w:themeColor="text1"/>
                <w:sz w:val="26"/>
                <w:szCs w:val="26"/>
              </w:rPr>
              <w:t>(в том числе с учетом расчетного объема средств на оплату консультаций, связанных с проведением санитарно-гигиенического обучения женщин по вопросам грудного вскармливания, предупреждения заболеваний репродуктивной системы, абортов и инфекций, передаваемых половым путем).</w:t>
            </w:r>
          </w:p>
        </w:tc>
      </w:tr>
    </w:tbl>
    <w:p w:rsidR="00B8742E" w:rsidRPr="005C0C64" w:rsidRDefault="00B8742E" w:rsidP="005C0C64">
      <w:pPr>
        <w:spacing w:after="0" w:line="240" w:lineRule="auto"/>
        <w:ind w:firstLine="709"/>
        <w:contextualSpacing/>
        <w:jc w:val="both"/>
        <w:rPr>
          <w:rFonts w:ascii="Times New Roman" w:eastAsia="Times New Roman" w:hAnsi="Times New Roman"/>
          <w:color w:val="111111"/>
          <w:sz w:val="26"/>
          <w:szCs w:val="26"/>
          <w:lang w:eastAsia="ru-RU"/>
        </w:rPr>
      </w:pPr>
    </w:p>
    <w:p w:rsidR="00B8742E" w:rsidRPr="005C0C64" w:rsidRDefault="00B8742E" w:rsidP="005C0C64">
      <w:pPr>
        <w:spacing w:after="0" w:line="240" w:lineRule="auto"/>
        <w:ind w:firstLine="709"/>
        <w:contextualSpacing/>
        <w:jc w:val="both"/>
        <w:rPr>
          <w:rFonts w:ascii="Times New Roman" w:eastAsia="Times New Roman" w:hAnsi="Times New Roman"/>
          <w:color w:val="111111"/>
          <w:sz w:val="26"/>
          <w:szCs w:val="26"/>
          <w:lang w:eastAsia="ru-RU"/>
        </w:rPr>
      </w:pPr>
    </w:p>
    <w:p w:rsidR="008034A2" w:rsidRPr="005C0C64" w:rsidRDefault="008129D2" w:rsidP="005C0C64">
      <w:pPr>
        <w:spacing w:after="0" w:line="240" w:lineRule="auto"/>
        <w:ind w:firstLine="709"/>
        <w:contextualSpacing/>
        <w:jc w:val="both"/>
        <w:rPr>
          <w:rFonts w:ascii="Times New Roman" w:eastAsia="Times New Roman" w:hAnsi="Times New Roman"/>
          <w:color w:val="111111"/>
          <w:sz w:val="26"/>
          <w:szCs w:val="26"/>
          <w:lang w:eastAsia="ru-RU"/>
        </w:rPr>
      </w:pPr>
      <m:oMath>
        <m:sSubSup>
          <m:sSubSupPr>
            <m:ctrlPr>
              <w:rPr>
                <w:rFonts w:ascii="Cambria Math" w:hAnsi="Cambria Math"/>
                <w:i/>
                <w:spacing w:val="-52"/>
                <w:sz w:val="26"/>
                <w:szCs w:val="26"/>
              </w:rPr>
            </m:ctrlPr>
          </m:sSubSupPr>
          <m:e>
            <m:r>
              <w:rPr>
                <w:rFonts w:ascii="Cambria Math" w:hAnsi="Cambria Math"/>
                <w:spacing w:val="-52"/>
                <w:sz w:val="26"/>
                <w:szCs w:val="26"/>
              </w:rPr>
              <m:t>КС</m:t>
            </m:r>
          </m:e>
          <m:sub>
            <m:r>
              <w:rPr>
                <w:rFonts w:ascii="Cambria Math" w:hAnsi="Cambria Math"/>
                <w:spacing w:val="-52"/>
                <w:sz w:val="26"/>
                <w:szCs w:val="26"/>
              </w:rPr>
              <m:t>БНФ</m:t>
            </m:r>
          </m:sub>
          <m:sup>
            <m:r>
              <w:rPr>
                <w:rFonts w:ascii="Cambria Math" w:hAnsi="Cambria Math"/>
                <w:spacing w:val="-52"/>
                <w:sz w:val="26"/>
                <w:szCs w:val="26"/>
              </w:rPr>
              <m:t>n</m:t>
            </m:r>
          </m:sup>
        </m:sSubSup>
      </m:oMath>
      <w:r w:rsidR="00B8742E" w:rsidRPr="005C0C64">
        <w:rPr>
          <w:rFonts w:ascii="Times New Roman" w:eastAsia="Times New Roman" w:hAnsi="Times New Roman"/>
          <w:color w:val="111111"/>
          <w:sz w:val="26"/>
          <w:szCs w:val="26"/>
          <w:lang w:eastAsia="ru-RU"/>
        </w:rPr>
        <w:t xml:space="preserve">– коэффициент специфики </w:t>
      </w:r>
      <w:r w:rsidR="008034A2" w:rsidRPr="005C0C64">
        <w:rPr>
          <w:rFonts w:ascii="Times New Roman" w:eastAsia="Times New Roman" w:hAnsi="Times New Roman"/>
          <w:color w:val="111111"/>
          <w:sz w:val="26"/>
          <w:szCs w:val="26"/>
          <w:lang w:eastAsia="ru-RU"/>
        </w:rPr>
        <w:t xml:space="preserve">фельдшерско-акушерского пункта </w:t>
      </w:r>
    </w:p>
    <w:p w:rsidR="00B8742E" w:rsidRPr="005C0C64" w:rsidRDefault="008034A2" w:rsidP="005C0C64">
      <w:pPr>
        <w:spacing w:after="0" w:line="240" w:lineRule="auto"/>
        <w:ind w:firstLine="1560"/>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lastRenderedPageBreak/>
        <w:t>(фельдшерского пункта, фельдшерского здравпункта)</w:t>
      </w:r>
      <w:r w:rsidR="00B8742E" w:rsidRPr="005C0C64">
        <w:rPr>
          <w:rFonts w:ascii="Times New Roman" w:eastAsia="Times New Roman" w:hAnsi="Times New Roman"/>
          <w:color w:val="111111"/>
          <w:sz w:val="26"/>
          <w:szCs w:val="26"/>
          <w:lang w:eastAsia="ru-RU"/>
        </w:rPr>
        <w:t xml:space="preserve"> устанавливается:</w:t>
      </w:r>
    </w:p>
    <w:p w:rsidR="00B8742E" w:rsidRPr="005C0C64" w:rsidRDefault="00B8742E" w:rsidP="005C0C64">
      <w:pPr>
        <w:spacing w:after="0"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- 1,0 при полной укомплектованности </w:t>
      </w:r>
      <w:r w:rsidR="008034A2" w:rsidRPr="005C0C64">
        <w:rPr>
          <w:rFonts w:ascii="Times New Roman" w:eastAsia="Times New Roman" w:hAnsi="Times New Roman"/>
          <w:color w:val="111111"/>
          <w:sz w:val="26"/>
          <w:szCs w:val="26"/>
          <w:lang w:eastAsia="ru-RU"/>
        </w:rPr>
        <w:t xml:space="preserve">фельдшерско-акушерского пункта (фельдшерского пункта, фельдшерского здравпункта) </w:t>
      </w:r>
      <w:r w:rsidRPr="005C0C64">
        <w:rPr>
          <w:rFonts w:ascii="Times New Roman" w:eastAsia="Times New Roman" w:hAnsi="Times New Roman"/>
          <w:color w:val="111111"/>
          <w:sz w:val="26"/>
          <w:szCs w:val="26"/>
          <w:lang w:eastAsia="ru-RU"/>
        </w:rPr>
        <w:t xml:space="preserve">в соответствии с </w:t>
      </w:r>
      <w:r w:rsidRPr="005C0C64">
        <w:rPr>
          <w:rFonts w:ascii="Times New Roman" w:hAnsi="Times New Roman"/>
          <w:color w:val="000000" w:themeColor="text1"/>
          <w:sz w:val="26"/>
          <w:szCs w:val="26"/>
        </w:rPr>
        <w:t>требованиями, установленными Приказом № </w:t>
      </w:r>
      <w:r w:rsidR="0024487C" w:rsidRPr="005C0C64">
        <w:rPr>
          <w:rFonts w:ascii="Times New Roman" w:hAnsi="Times New Roman"/>
          <w:color w:val="000000" w:themeColor="text1"/>
          <w:sz w:val="26"/>
          <w:szCs w:val="26"/>
        </w:rPr>
        <w:t>202</w:t>
      </w:r>
      <w:r w:rsidRPr="005C0C64">
        <w:rPr>
          <w:rFonts w:ascii="Times New Roman" w:hAnsi="Times New Roman"/>
          <w:color w:val="000000" w:themeColor="text1"/>
          <w:sz w:val="26"/>
          <w:szCs w:val="26"/>
        </w:rPr>
        <w:t>н</w:t>
      </w:r>
      <w:r w:rsidRPr="005C0C64">
        <w:rPr>
          <w:rFonts w:ascii="Times New Roman" w:eastAsia="Times New Roman" w:hAnsi="Times New Roman"/>
          <w:color w:val="111111"/>
          <w:sz w:val="26"/>
          <w:szCs w:val="26"/>
          <w:lang w:eastAsia="ru-RU"/>
        </w:rPr>
        <w:t>;</w:t>
      </w:r>
    </w:p>
    <w:p w:rsidR="00B8742E" w:rsidRPr="005C0C64" w:rsidRDefault="00B8742E" w:rsidP="005C0C64">
      <w:pPr>
        <w:spacing w:after="0"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- 0,8 при неполной укомплектованности </w:t>
      </w:r>
      <w:r w:rsidR="008034A2" w:rsidRPr="005C0C64">
        <w:rPr>
          <w:rFonts w:ascii="Times New Roman" w:eastAsia="Times New Roman" w:hAnsi="Times New Roman"/>
          <w:color w:val="111111"/>
          <w:sz w:val="26"/>
          <w:szCs w:val="26"/>
          <w:lang w:eastAsia="ru-RU"/>
        </w:rPr>
        <w:t xml:space="preserve">фельдшерско-акушерского пункта (фельдшерского пункта, фельдшерского здравпункта) </w:t>
      </w:r>
      <w:r w:rsidRPr="005C0C64">
        <w:rPr>
          <w:rFonts w:ascii="Times New Roman" w:eastAsia="Times New Roman" w:hAnsi="Times New Roman"/>
          <w:color w:val="111111"/>
          <w:sz w:val="26"/>
          <w:szCs w:val="26"/>
          <w:lang w:eastAsia="ru-RU"/>
        </w:rPr>
        <w:t xml:space="preserve">в соответствии с </w:t>
      </w:r>
      <w:r w:rsidRPr="005C0C64">
        <w:rPr>
          <w:rFonts w:ascii="Times New Roman" w:hAnsi="Times New Roman"/>
          <w:color w:val="000000" w:themeColor="text1"/>
          <w:sz w:val="26"/>
          <w:szCs w:val="26"/>
        </w:rPr>
        <w:t xml:space="preserve">требованиями, установленными </w:t>
      </w:r>
      <w:r w:rsidRPr="005C0C64">
        <w:rPr>
          <w:rFonts w:ascii="Times New Roman" w:hAnsi="Times New Roman"/>
          <w:sz w:val="26"/>
          <w:szCs w:val="26"/>
        </w:rPr>
        <w:t>Приказом № </w:t>
      </w:r>
      <w:r w:rsidR="0024487C" w:rsidRPr="005C0C64">
        <w:rPr>
          <w:rFonts w:ascii="Times New Roman" w:hAnsi="Times New Roman"/>
          <w:sz w:val="26"/>
          <w:szCs w:val="26"/>
        </w:rPr>
        <w:t>202</w:t>
      </w:r>
      <w:r w:rsidRPr="005C0C64">
        <w:rPr>
          <w:rFonts w:ascii="Times New Roman" w:hAnsi="Times New Roman"/>
          <w:sz w:val="26"/>
          <w:szCs w:val="26"/>
        </w:rPr>
        <w:t>н</w:t>
      </w:r>
      <w:r w:rsidRPr="005C0C64">
        <w:rPr>
          <w:rFonts w:ascii="Times New Roman" w:eastAsia="Times New Roman" w:hAnsi="Times New Roman"/>
          <w:sz w:val="26"/>
          <w:szCs w:val="26"/>
          <w:lang w:eastAsia="ru-RU"/>
        </w:rPr>
        <w:t>;</w:t>
      </w:r>
    </w:p>
    <w:p w:rsidR="00B8742E" w:rsidRPr="005C0C64" w:rsidRDefault="00B8742E" w:rsidP="005C0C64">
      <w:pPr>
        <w:spacing w:after="0"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- 0,2 при отсутствии медицинского работника в </w:t>
      </w:r>
      <w:r w:rsidR="008034A2" w:rsidRPr="005C0C64">
        <w:rPr>
          <w:rFonts w:ascii="Times New Roman" w:eastAsia="Times New Roman" w:hAnsi="Times New Roman"/>
          <w:color w:val="111111"/>
          <w:sz w:val="26"/>
          <w:szCs w:val="26"/>
          <w:lang w:eastAsia="ru-RU"/>
        </w:rPr>
        <w:t>фельдшерско-акушерском пункте (фельдшерском пункте, фельдшерском здравпункте)</w:t>
      </w:r>
      <w:r w:rsidRPr="005C0C64">
        <w:rPr>
          <w:rFonts w:ascii="Times New Roman" w:eastAsia="Times New Roman" w:hAnsi="Times New Roman"/>
          <w:color w:val="111111"/>
          <w:sz w:val="26"/>
          <w:szCs w:val="26"/>
          <w:lang w:eastAsia="ru-RU"/>
        </w:rPr>
        <w:t>.</w:t>
      </w:r>
    </w:p>
    <w:p w:rsidR="00B8742E" w:rsidRPr="005C0C64" w:rsidRDefault="00B8742E" w:rsidP="005C0C64">
      <w:pPr>
        <w:spacing w:after="0" w:line="240" w:lineRule="auto"/>
        <w:ind w:firstLine="709"/>
        <w:contextualSpacing/>
        <w:jc w:val="both"/>
        <w:rPr>
          <w:rFonts w:ascii="Times New Roman" w:eastAsia="Times New Roman" w:hAnsi="Times New Roman"/>
          <w:color w:val="111111"/>
          <w:sz w:val="26"/>
          <w:szCs w:val="26"/>
          <w:lang w:eastAsia="ru-RU"/>
        </w:rPr>
      </w:pPr>
    </w:p>
    <w:p w:rsidR="00B8742E" w:rsidRPr="005C0C64" w:rsidRDefault="00B8742E" w:rsidP="005C0C64">
      <w:pPr>
        <w:pStyle w:val="ConsPlusNormal"/>
        <w:ind w:firstLine="709"/>
        <w:jc w:val="both"/>
        <w:rPr>
          <w:color w:val="000000" w:themeColor="text1"/>
        </w:rPr>
      </w:pPr>
      <w:r w:rsidRPr="005C0C64">
        <w:rPr>
          <w:color w:val="000000" w:themeColor="text1"/>
        </w:rPr>
        <w:t xml:space="preserve">В случае обслуживания </w:t>
      </w:r>
      <w:r w:rsidR="00B54921" w:rsidRPr="005C0C64">
        <w:rPr>
          <w:rFonts w:eastAsia="Times New Roman"/>
          <w:color w:val="111111"/>
        </w:rPr>
        <w:t>фельдшерско-акушерскими пунктами (фельдшерскими пунктами, фельдшерскими здравпунктами)</w:t>
      </w:r>
      <w:r w:rsidRPr="005C0C64">
        <w:rPr>
          <w:color w:val="000000" w:themeColor="text1"/>
        </w:rPr>
        <w:t xml:space="preserve"> женщин репродуктивного возраста (женщин в возрасте от 18 до 49 лет включительно), но при отсутствии в пунктах акушерок, отдельные полномочия по работе с такими женщинами могут быть возложены на фельдшера (в части проведения санитарно-гигиенического обучения женщин по вопросам грудного вскармливания, предупреждения заболеваний репродуктивной системы, абортов и инфекций, передаваемых половым путем). </w:t>
      </w:r>
    </w:p>
    <w:p w:rsidR="00B8742E" w:rsidRPr="005C0C64" w:rsidRDefault="003812B7" w:rsidP="005C0C64">
      <w:pPr>
        <w:pStyle w:val="ConsPlusNormal"/>
        <w:ind w:firstLine="709"/>
        <w:jc w:val="both"/>
        <w:rPr>
          <w:rFonts w:eastAsia="Times New Roman"/>
          <w:color w:val="111111"/>
        </w:rPr>
      </w:pPr>
      <w:r w:rsidRPr="005C0C64">
        <w:rPr>
          <w:rFonts w:eastAsia="Times New Roman"/>
          <w:color w:val="111111"/>
        </w:rPr>
        <w:t>При расчете размера финансового обеспечения фельдшерско-акушерских пунктов (фельдшерских пунктов, фельдшерских здравпунктов), в том числе пунктов, рекомендуемые штатные нормативы которых не предусматривают должность «Акушерка», размер финансового обеспечения фельдшерско-акушерских пунктов (фельдшерских пунктов, фельдшерских здравпунктов) устанавливается с учетом отдельного повышающего коэффициента, рассчитывающегося с учетом доли таких женщин в численности прикрепленного населения (КПФАПi ) по следующей формуле:</w:t>
      </w:r>
    </w:p>
    <w:p w:rsidR="00B8742E" w:rsidRPr="005C0C64" w:rsidRDefault="00B8742E" w:rsidP="005C0C64">
      <w:pPr>
        <w:autoSpaceDE w:val="0"/>
        <w:autoSpaceDN w:val="0"/>
        <w:adjustRightInd w:val="0"/>
        <w:spacing w:after="0" w:line="240" w:lineRule="auto"/>
        <w:ind w:firstLine="709"/>
        <w:jc w:val="center"/>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КП</w:t>
      </w:r>
      <w:r w:rsidRPr="005C0C64">
        <w:rPr>
          <w:rFonts w:ascii="Times New Roman" w:eastAsia="Times New Roman" w:hAnsi="Times New Roman"/>
          <w:sz w:val="26"/>
          <w:szCs w:val="26"/>
          <w:vertAlign w:val="subscript"/>
          <w:lang w:eastAsia="ru-RU"/>
        </w:rPr>
        <w:t>ФАП</w:t>
      </w:r>
      <w:r w:rsidRPr="005C0C64">
        <w:rPr>
          <w:rFonts w:ascii="Times New Roman" w:eastAsia="Times New Roman" w:hAnsi="Times New Roman"/>
          <w:sz w:val="26"/>
          <w:szCs w:val="26"/>
          <w:vertAlign w:val="superscript"/>
          <w:lang w:eastAsia="ru-RU"/>
        </w:rPr>
        <w:t xml:space="preserve">i </w:t>
      </w:r>
      <w:r w:rsidRPr="005C0C64">
        <w:rPr>
          <w:rFonts w:ascii="Times New Roman" w:eastAsia="Times New Roman" w:hAnsi="Times New Roman"/>
          <w:sz w:val="26"/>
          <w:szCs w:val="26"/>
          <w:lang w:eastAsia="ru-RU"/>
        </w:rPr>
        <w:t>= (Ч</w:t>
      </w:r>
      <w:r w:rsidRPr="005C0C64">
        <w:rPr>
          <w:rFonts w:ascii="Times New Roman" w:eastAsia="Times New Roman" w:hAnsi="Times New Roman"/>
          <w:sz w:val="26"/>
          <w:szCs w:val="26"/>
          <w:vertAlign w:val="subscript"/>
          <w:lang w:eastAsia="ru-RU"/>
        </w:rPr>
        <w:t>ЖРВ</w:t>
      </w:r>
      <w:r w:rsidRPr="005C0C64">
        <w:rPr>
          <w:rFonts w:ascii="Times New Roman" w:eastAsia="Times New Roman" w:hAnsi="Times New Roman"/>
          <w:sz w:val="26"/>
          <w:szCs w:val="26"/>
          <w:vertAlign w:val="superscript"/>
          <w:lang w:val="en-US" w:eastAsia="ru-RU"/>
        </w:rPr>
        <w:t>i</w:t>
      </w:r>
      <w:r w:rsidRPr="005C0C64">
        <w:rPr>
          <w:rFonts w:ascii="Times New Roman" w:eastAsia="Times New Roman" w:hAnsi="Times New Roman"/>
          <w:sz w:val="26"/>
          <w:szCs w:val="26"/>
          <w:vertAlign w:val="subscript"/>
          <w:lang w:eastAsia="ru-RU"/>
        </w:rPr>
        <w:t xml:space="preserve"> </w:t>
      </w:r>
      <w:r w:rsidRPr="005C0C64">
        <w:rPr>
          <w:rFonts w:ascii="Times New Roman" w:eastAsia="Times New Roman" w:hAnsi="Times New Roman"/>
          <w:sz w:val="26"/>
          <w:szCs w:val="26"/>
          <w:lang w:eastAsia="ru-RU"/>
        </w:rPr>
        <w:t xml:space="preserve">х </w:t>
      </w:r>
      <w:r w:rsidRPr="005C0C64">
        <w:rPr>
          <w:rFonts w:ascii="Times New Roman" w:eastAsia="Times New Roman" w:hAnsi="Times New Roman"/>
          <w:sz w:val="26"/>
          <w:szCs w:val="26"/>
          <w:lang w:val="en-US" w:eastAsia="ru-RU"/>
        </w:rPr>
        <w:t>N</w:t>
      </w:r>
      <w:r w:rsidRPr="005C0C64">
        <w:rPr>
          <w:rFonts w:ascii="Times New Roman" w:eastAsia="Times New Roman" w:hAnsi="Times New Roman"/>
          <w:sz w:val="26"/>
          <w:szCs w:val="26"/>
          <w:vertAlign w:val="subscript"/>
          <w:lang w:eastAsia="ru-RU"/>
        </w:rPr>
        <w:t xml:space="preserve">ФИН </w:t>
      </w:r>
      <w:r w:rsidRPr="005C0C64">
        <w:rPr>
          <w:rFonts w:ascii="Times New Roman" w:eastAsia="Times New Roman" w:hAnsi="Times New Roman"/>
          <w:sz w:val="26"/>
          <w:szCs w:val="26"/>
          <w:lang w:eastAsia="ru-RU"/>
        </w:rPr>
        <w:t>+ ОС</w:t>
      </w:r>
      <w:r w:rsidRPr="005C0C64">
        <w:rPr>
          <w:rFonts w:ascii="Times New Roman" w:eastAsia="Times New Roman" w:hAnsi="Times New Roman"/>
          <w:sz w:val="26"/>
          <w:szCs w:val="26"/>
          <w:vertAlign w:val="subscript"/>
          <w:lang w:eastAsia="ru-RU"/>
        </w:rPr>
        <w:t>ФАП</w:t>
      </w:r>
      <w:r w:rsidRPr="005C0C64">
        <w:rPr>
          <w:rFonts w:ascii="Times New Roman" w:eastAsia="Times New Roman" w:hAnsi="Times New Roman"/>
          <w:sz w:val="26"/>
          <w:szCs w:val="26"/>
          <w:vertAlign w:val="superscript"/>
          <w:lang w:val="en-US" w:eastAsia="ru-RU"/>
        </w:rPr>
        <w:t>i</w:t>
      </w:r>
      <w:r w:rsidRPr="005C0C64">
        <w:rPr>
          <w:rFonts w:ascii="Times New Roman" w:eastAsia="Times New Roman" w:hAnsi="Times New Roman"/>
          <w:sz w:val="26"/>
          <w:szCs w:val="26"/>
          <w:lang w:eastAsia="ru-RU"/>
        </w:rPr>
        <w:t>)</w:t>
      </w:r>
      <w:r w:rsidRPr="005C0C64">
        <w:rPr>
          <w:rFonts w:ascii="Times New Roman" w:eastAsia="Times New Roman" w:hAnsi="Times New Roman"/>
          <w:sz w:val="26"/>
          <w:szCs w:val="26"/>
          <w:vertAlign w:val="subscript"/>
          <w:lang w:eastAsia="ru-RU"/>
        </w:rPr>
        <w:t xml:space="preserve"> </w:t>
      </w:r>
      <w:r w:rsidRPr="005C0C64">
        <w:rPr>
          <w:rFonts w:ascii="Times New Roman" w:eastAsia="Times New Roman" w:hAnsi="Times New Roman"/>
          <w:sz w:val="26"/>
          <w:szCs w:val="26"/>
          <w:lang w:eastAsia="ru-RU"/>
        </w:rPr>
        <w:t>/</w:t>
      </w:r>
      <w:r w:rsidRPr="005C0C64">
        <w:rPr>
          <w:rFonts w:ascii="Times New Roman" w:eastAsia="Times New Roman" w:hAnsi="Times New Roman"/>
          <w:sz w:val="26"/>
          <w:szCs w:val="26"/>
          <w:vertAlign w:val="subscript"/>
          <w:lang w:eastAsia="ru-RU"/>
        </w:rPr>
        <w:t xml:space="preserve"> </w:t>
      </w:r>
      <w:r w:rsidRPr="005C0C64">
        <w:rPr>
          <w:rFonts w:ascii="Times New Roman" w:eastAsia="Times New Roman" w:hAnsi="Times New Roman"/>
          <w:sz w:val="26"/>
          <w:szCs w:val="26"/>
          <w:lang w:eastAsia="ru-RU"/>
        </w:rPr>
        <w:t>ОС</w:t>
      </w:r>
      <w:r w:rsidRPr="005C0C64">
        <w:rPr>
          <w:rFonts w:ascii="Times New Roman" w:eastAsia="Times New Roman" w:hAnsi="Times New Roman"/>
          <w:sz w:val="26"/>
          <w:szCs w:val="26"/>
          <w:vertAlign w:val="subscript"/>
          <w:lang w:eastAsia="ru-RU"/>
        </w:rPr>
        <w:t>ФАП</w:t>
      </w:r>
      <w:r w:rsidRPr="005C0C64">
        <w:rPr>
          <w:rFonts w:ascii="Times New Roman" w:eastAsia="Times New Roman" w:hAnsi="Times New Roman"/>
          <w:sz w:val="26"/>
          <w:szCs w:val="26"/>
          <w:vertAlign w:val="superscript"/>
          <w:lang w:val="en-US" w:eastAsia="ru-RU"/>
        </w:rPr>
        <w:t>i</w:t>
      </w:r>
      <w:r w:rsidRPr="005C0C64">
        <w:rPr>
          <w:rFonts w:ascii="Times New Roman" w:eastAsia="Times New Roman" w:hAnsi="Times New Roman"/>
          <w:sz w:val="26"/>
          <w:szCs w:val="26"/>
          <w:vertAlign w:val="subscript"/>
          <w:lang w:eastAsia="ru-RU"/>
        </w:rPr>
        <w:t xml:space="preserve">, </w:t>
      </w:r>
      <w:r w:rsidRPr="005C0C64">
        <w:rPr>
          <w:rFonts w:ascii="Times New Roman" w:eastAsia="Times New Roman" w:hAnsi="Times New Roman"/>
          <w:sz w:val="26"/>
          <w:szCs w:val="26"/>
          <w:lang w:eastAsia="ru-RU"/>
        </w:rPr>
        <w:t>где</w:t>
      </w:r>
    </w:p>
    <w:p w:rsidR="00B8742E" w:rsidRPr="005C0C64" w:rsidRDefault="00B8742E" w:rsidP="005C0C64">
      <w:pPr>
        <w:autoSpaceDE w:val="0"/>
        <w:autoSpaceDN w:val="0"/>
        <w:adjustRightInd w:val="0"/>
        <w:spacing w:after="0" w:line="240" w:lineRule="auto"/>
        <w:ind w:firstLine="709"/>
        <w:jc w:val="center"/>
        <w:rPr>
          <w:rFonts w:ascii="Times New Roman" w:eastAsia="Times New Roman" w:hAnsi="Times New Roman"/>
          <w:sz w:val="26"/>
          <w:szCs w:val="26"/>
          <w:lang w:eastAsia="ru-RU"/>
        </w:rPr>
      </w:pPr>
    </w:p>
    <w:p w:rsidR="00B8742E" w:rsidRPr="005C0C64" w:rsidRDefault="00B8742E" w:rsidP="005C0C64">
      <w:pPr>
        <w:autoSpaceDE w:val="0"/>
        <w:autoSpaceDN w:val="0"/>
        <w:adjustRightInd w:val="0"/>
        <w:spacing w:after="0" w:line="240" w:lineRule="auto"/>
        <w:ind w:firstLine="709"/>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Ч</w:t>
      </w:r>
      <w:r w:rsidRPr="005C0C64">
        <w:rPr>
          <w:rFonts w:ascii="Times New Roman" w:eastAsia="Times New Roman" w:hAnsi="Times New Roman"/>
          <w:sz w:val="26"/>
          <w:szCs w:val="26"/>
          <w:vertAlign w:val="subscript"/>
          <w:lang w:eastAsia="ru-RU"/>
        </w:rPr>
        <w:t>ЖРВ</w:t>
      </w:r>
      <w:r w:rsidRPr="005C0C64">
        <w:rPr>
          <w:rFonts w:ascii="Times New Roman" w:eastAsia="Times New Roman" w:hAnsi="Times New Roman"/>
          <w:sz w:val="26"/>
          <w:szCs w:val="26"/>
          <w:vertAlign w:val="superscript"/>
          <w:lang w:val="en-US" w:eastAsia="ru-RU"/>
        </w:rPr>
        <w:t>i</w:t>
      </w:r>
      <w:r w:rsidRPr="005C0C64">
        <w:rPr>
          <w:rFonts w:ascii="Times New Roman" w:eastAsia="Times New Roman" w:hAnsi="Times New Roman"/>
          <w:sz w:val="26"/>
          <w:szCs w:val="26"/>
          <w:lang w:eastAsia="ru-RU"/>
        </w:rPr>
        <w:t xml:space="preserve"> - число женщин репродуктивного возраста (от 18 до 49 лет включительно) из числа лиц, обслуживаемых i-тым </w:t>
      </w:r>
      <w:r w:rsidR="003812B7" w:rsidRPr="005C0C64">
        <w:rPr>
          <w:rFonts w:ascii="Times New Roman" w:eastAsia="Times New Roman" w:hAnsi="Times New Roman"/>
          <w:color w:val="111111"/>
          <w:sz w:val="26"/>
          <w:szCs w:val="26"/>
          <w:lang w:eastAsia="ru-RU"/>
        </w:rPr>
        <w:t xml:space="preserve">фельдшерско-акушерским пунктом (фельдшерским пунктом, фельдшерским здравпунктом) </w:t>
      </w:r>
      <w:r w:rsidRPr="005C0C64">
        <w:rPr>
          <w:rFonts w:ascii="Times New Roman" w:eastAsia="Times New Roman" w:hAnsi="Times New Roman"/>
          <w:sz w:val="26"/>
          <w:szCs w:val="26"/>
          <w:lang w:eastAsia="ru-RU"/>
        </w:rPr>
        <w:t>по состоянию на 1 число месяца финансирования, человек;</w:t>
      </w:r>
    </w:p>
    <w:p w:rsidR="00B8742E" w:rsidRPr="005C0C64" w:rsidRDefault="00B8742E" w:rsidP="005C0C64">
      <w:pPr>
        <w:autoSpaceDE w:val="0"/>
        <w:autoSpaceDN w:val="0"/>
        <w:adjustRightInd w:val="0"/>
        <w:spacing w:after="0" w:line="240" w:lineRule="auto"/>
        <w:ind w:firstLine="709"/>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val="en-US" w:eastAsia="ru-RU"/>
        </w:rPr>
        <w:t>N</w:t>
      </w:r>
      <w:r w:rsidRPr="005C0C64">
        <w:rPr>
          <w:rFonts w:ascii="Times New Roman" w:eastAsia="Times New Roman" w:hAnsi="Times New Roman"/>
          <w:sz w:val="26"/>
          <w:szCs w:val="26"/>
          <w:vertAlign w:val="subscript"/>
          <w:lang w:eastAsia="ru-RU"/>
        </w:rPr>
        <w:t xml:space="preserve">ФИН </w:t>
      </w:r>
      <w:r w:rsidRPr="005C0C64">
        <w:rPr>
          <w:rFonts w:ascii="Times New Roman" w:eastAsia="Times New Roman" w:hAnsi="Times New Roman"/>
          <w:sz w:val="26"/>
          <w:szCs w:val="26"/>
          <w:lang w:eastAsia="ru-RU"/>
        </w:rPr>
        <w:t xml:space="preserve">– финансовый норматив, учитывающий дополнительную нагрузку на фельдшера в рамках возложения на него полномочий по работе с женщинами репродуктивного возраста (при отсутствии в соответствующем </w:t>
      </w:r>
      <w:r w:rsidR="003812B7" w:rsidRPr="005C0C64">
        <w:rPr>
          <w:rFonts w:ascii="Times New Roman" w:eastAsia="Times New Roman" w:hAnsi="Times New Roman"/>
          <w:color w:val="111111"/>
          <w:sz w:val="26"/>
          <w:szCs w:val="26"/>
          <w:lang w:eastAsia="ru-RU"/>
        </w:rPr>
        <w:t xml:space="preserve">фельдшерско-акушерском пункте (фельдшерском пункте, фельдшерском здравпункте) </w:t>
      </w:r>
      <w:r w:rsidR="008B3C87" w:rsidRPr="005C0C64">
        <w:rPr>
          <w:rFonts w:ascii="Times New Roman" w:eastAsia="Times New Roman" w:hAnsi="Times New Roman"/>
          <w:sz w:val="26"/>
          <w:szCs w:val="26"/>
          <w:lang w:eastAsia="ru-RU"/>
        </w:rPr>
        <w:t xml:space="preserve">акушерок), составляет </w:t>
      </w:r>
      <w:r w:rsidR="00B51A0B" w:rsidRPr="005C0C64">
        <w:rPr>
          <w:rFonts w:ascii="Times New Roman" w:eastAsia="Times New Roman" w:hAnsi="Times New Roman"/>
          <w:sz w:val="26"/>
          <w:szCs w:val="26"/>
          <w:lang w:eastAsia="ru-RU"/>
        </w:rPr>
        <w:t>21,48</w:t>
      </w:r>
      <w:r w:rsidRPr="005C0C64">
        <w:rPr>
          <w:rFonts w:ascii="Times New Roman" w:eastAsia="Times New Roman" w:hAnsi="Times New Roman"/>
          <w:sz w:val="26"/>
          <w:szCs w:val="26"/>
          <w:lang w:eastAsia="ru-RU"/>
        </w:rPr>
        <w:t xml:space="preserve"> рублей на 1 женщину в месяц; </w:t>
      </w:r>
    </w:p>
    <w:p w:rsidR="00B8742E" w:rsidRPr="005C0C64" w:rsidRDefault="00B8742E" w:rsidP="005C0C64">
      <w:pPr>
        <w:pStyle w:val="ConsPlusNormal"/>
        <w:ind w:firstLine="709"/>
        <w:jc w:val="both"/>
        <w:rPr>
          <w:rFonts w:eastAsia="Times New Roman"/>
          <w:color w:val="111111"/>
        </w:rPr>
      </w:pPr>
    </w:p>
    <w:p w:rsidR="00B8742E" w:rsidRPr="005C0C64" w:rsidRDefault="00B8742E" w:rsidP="005C0C64">
      <w:pPr>
        <w:pStyle w:val="ConsPlusNormal"/>
        <w:ind w:firstLine="709"/>
        <w:jc w:val="both"/>
        <w:rPr>
          <w:rFonts w:eastAsia="Times New Roman"/>
          <w:color w:val="111111"/>
        </w:rPr>
      </w:pPr>
      <w:r w:rsidRPr="005C0C64">
        <w:rPr>
          <w:rFonts w:eastAsia="Times New Roman"/>
          <w:color w:val="111111"/>
        </w:rPr>
        <w:t xml:space="preserve">Коэффициент специфики </w:t>
      </w:r>
      <w:r w:rsidR="003812B7" w:rsidRPr="005C0C64">
        <w:rPr>
          <w:rFonts w:eastAsia="Times New Roman"/>
          <w:color w:val="111111"/>
        </w:rPr>
        <w:t>фельдшерско-акушерского пункта (фельдшерского пункта, фельдшерского здравпункта)</w:t>
      </w:r>
      <w:r w:rsidRPr="005C0C64">
        <w:rPr>
          <w:rFonts w:eastAsia="Times New Roman"/>
          <w:color w:val="111111"/>
        </w:rPr>
        <w:t xml:space="preserve">, включающий в себя </w:t>
      </w:r>
      <w:r w:rsidRPr="005C0C64">
        <w:rPr>
          <w:color w:val="000000" w:themeColor="text1"/>
        </w:rPr>
        <w:t>повышающий коэффициент, рассчитывающейся с учетом доли женщин репродуктивного возраста в численности прикрепленного населения,</w:t>
      </w:r>
      <w:r w:rsidRPr="005C0C64">
        <w:rPr>
          <w:rFonts w:eastAsia="Times New Roman"/>
          <w:color w:val="111111"/>
        </w:rPr>
        <w:t xml:space="preserve"> определяются на основании ежемесячно предоставляемой ГКУЗ РБ МИАЦ г. Уфа актуализированной информации до 20 числа отчетного месяца (по данным медицинских организаций). </w:t>
      </w:r>
    </w:p>
    <w:p w:rsidR="00B8742E" w:rsidRPr="005C0C64" w:rsidRDefault="00B8742E" w:rsidP="005C0C64">
      <w:pPr>
        <w:spacing w:after="0" w:line="240" w:lineRule="auto"/>
        <w:ind w:firstLine="709"/>
        <w:contextualSpacing/>
        <w:jc w:val="both"/>
        <w:rPr>
          <w:rFonts w:ascii="Times New Roman" w:eastAsia="Times New Roman" w:hAnsi="Times New Roman"/>
          <w:b/>
          <w:color w:val="111111"/>
          <w:sz w:val="26"/>
          <w:szCs w:val="26"/>
          <w:lang w:eastAsia="ru-RU"/>
        </w:rPr>
      </w:pPr>
      <w:r w:rsidRPr="005C0C64">
        <w:rPr>
          <w:rFonts w:ascii="Times New Roman" w:eastAsia="Times New Roman" w:hAnsi="Times New Roman"/>
          <w:color w:val="111111"/>
          <w:sz w:val="26"/>
          <w:szCs w:val="26"/>
          <w:lang w:eastAsia="ru-RU"/>
        </w:rPr>
        <w:t xml:space="preserve">Актуализированная информация предоставляется </w:t>
      </w:r>
      <w:r w:rsidRPr="005C0C64">
        <w:rPr>
          <w:rFonts w:ascii="Times New Roman" w:eastAsia="Times New Roman" w:hAnsi="Times New Roman"/>
          <w:b/>
          <w:color w:val="111111"/>
          <w:sz w:val="26"/>
          <w:szCs w:val="26"/>
          <w:lang w:eastAsia="ru-RU"/>
        </w:rPr>
        <w:t>только по ФАП, имеющим лицензию.</w:t>
      </w:r>
    </w:p>
    <w:p w:rsidR="003812B7" w:rsidRPr="005C0C64" w:rsidRDefault="003812B7" w:rsidP="005C0C64">
      <w:pPr>
        <w:pStyle w:val="ConsPlusNormal"/>
        <w:ind w:firstLine="567"/>
        <w:contextualSpacing/>
        <w:jc w:val="both"/>
        <w:rPr>
          <w:rFonts w:eastAsia="Times New Roman"/>
          <w:color w:val="111111"/>
        </w:rPr>
      </w:pPr>
      <w:r w:rsidRPr="005C0C64">
        <w:rPr>
          <w:rFonts w:eastAsia="Times New Roman"/>
          <w:color w:val="111111"/>
        </w:rPr>
        <w:lastRenderedPageBreak/>
        <w:t>В случае если у фельдшерско-акушерских пунктов (фельдшерских пунктов, фельдшерских здравпунктов) в течение года меняется численность обслуживаемого населения, а также факт соответствия требованиям, установленными Приказом № 202н, годовой размер финансового обеспечения фельдшерско-акушерских пунктов (фельдшерских пунктов, фельдшерских здравпунктов) учитывает объем средств, направленных на финансовое обеспечение фельдшерско-акушерских пунктов (фельдшерских пунктов, фельдшерских здравпунктов) за предыдущие периоды с начала года и рассчитывается следующим образом:</w:t>
      </w:r>
    </w:p>
    <w:p w:rsidR="00B8742E" w:rsidRPr="005C0C64" w:rsidRDefault="00B8742E" w:rsidP="005C0C64">
      <w:pPr>
        <w:pStyle w:val="ConsPlusNormal"/>
        <w:ind w:firstLine="709"/>
        <w:contextualSpacing/>
        <w:jc w:val="both"/>
        <w:rPr>
          <w:color w:val="000000" w:themeColor="text1"/>
        </w:rPr>
      </w:pPr>
      <w:r w:rsidRPr="005C0C64">
        <w:rPr>
          <w:color w:val="000000" w:themeColor="text1"/>
        </w:rPr>
        <w:t>:</w:t>
      </w:r>
    </w:p>
    <w:p w:rsidR="00B8742E" w:rsidRPr="005C0C64" w:rsidRDefault="00B8742E" w:rsidP="005C0C64">
      <w:pPr>
        <w:pStyle w:val="ConsPlusNormal"/>
        <w:ind w:firstLine="540"/>
        <w:contextualSpacing/>
        <w:jc w:val="both"/>
        <w:rPr>
          <w:color w:val="000000" w:themeColor="text1"/>
        </w:rPr>
      </w:pPr>
    </w:p>
    <w:p w:rsidR="00B8742E" w:rsidRPr="005C0C64" w:rsidRDefault="008129D2" w:rsidP="005C0C64">
      <w:pPr>
        <w:pStyle w:val="ConsPlusNormal"/>
        <w:jc w:val="center"/>
        <w:rPr>
          <w:sz w:val="28"/>
        </w:rPr>
      </w:pPr>
      <m:oMath>
        <m:sSubSup>
          <m:sSubSupPr>
            <m:ctrlPr>
              <w:rPr>
                <w:rFonts w:ascii="Cambria Math" w:hAnsi="Cambria Math"/>
                <w:i/>
                <w:sz w:val="28"/>
              </w:rPr>
            </m:ctrlPr>
          </m:sSubSupPr>
          <m:e>
            <m:r>
              <w:rPr>
                <w:rFonts w:ascii="Cambria Math" w:hAnsi="Cambria Math"/>
                <w:sz w:val="28"/>
              </w:rPr>
              <m:t>ОС</m:t>
            </m:r>
          </m:e>
          <m:sub>
            <m:r>
              <w:rPr>
                <w:rFonts w:ascii="Cambria Math" w:hAnsi="Cambria Math"/>
                <w:sz w:val="28"/>
              </w:rPr>
              <m:t>ФАП</m:t>
            </m:r>
          </m:sub>
          <m:sup>
            <m:r>
              <w:rPr>
                <w:rFonts w:ascii="Cambria Math" w:hAnsi="Cambria Math"/>
                <w:sz w:val="28"/>
                <w:lang w:val="en-US"/>
              </w:rPr>
              <m:t>j</m:t>
            </m:r>
          </m:sup>
        </m:sSubSup>
        <m:r>
          <w:rPr>
            <w:rFonts w:ascii="Cambria Math" w:hAnsi="Cambria Math"/>
            <w:sz w:val="28"/>
          </w:rPr>
          <m:t>=</m:t>
        </m:r>
        <m:sSubSup>
          <m:sSubSupPr>
            <m:ctrlPr>
              <w:rPr>
                <w:rFonts w:ascii="Cambria Math" w:hAnsi="Cambria Math"/>
                <w:i/>
                <w:sz w:val="28"/>
              </w:rPr>
            </m:ctrlPr>
          </m:sSubSupPr>
          <m:e>
            <m:r>
              <w:rPr>
                <w:rFonts w:ascii="Cambria Math" w:hAnsi="Cambria Math"/>
                <w:sz w:val="28"/>
              </w:rPr>
              <m:t>ОС</m:t>
            </m:r>
          </m:e>
          <m:sub>
            <m:sSub>
              <m:sSubPr>
                <m:ctrlPr>
                  <w:rPr>
                    <w:rFonts w:ascii="Cambria Math" w:hAnsi="Cambria Math"/>
                    <w:i/>
                    <w:sz w:val="28"/>
                  </w:rPr>
                </m:ctrlPr>
              </m:sSubPr>
              <m:e>
                <m:r>
                  <w:rPr>
                    <w:rFonts w:ascii="Cambria Math" w:hAnsi="Cambria Math"/>
                    <w:sz w:val="28"/>
                  </w:rPr>
                  <m:t>ФАП</m:t>
                </m:r>
              </m:e>
              <m:sub>
                <m:r>
                  <w:rPr>
                    <w:rFonts w:ascii="Cambria Math" w:hAnsi="Cambria Math"/>
                    <w:sz w:val="28"/>
                  </w:rPr>
                  <m:t>НГ</m:t>
                </m:r>
              </m:sub>
            </m:sSub>
          </m:sub>
          <m:sup>
            <m:r>
              <w:rPr>
                <w:rFonts w:ascii="Cambria Math" w:hAnsi="Cambria Math"/>
                <w:sz w:val="28"/>
                <w:lang w:val="en-US"/>
              </w:rPr>
              <m:t>j</m:t>
            </m:r>
          </m:sup>
        </m:sSubSup>
        <m:r>
          <w:rPr>
            <w:rFonts w:ascii="Cambria Math" w:hAnsi="Cambria Math"/>
            <w:sz w:val="28"/>
          </w:rPr>
          <m:t>+(</m:t>
        </m:r>
        <m:f>
          <m:fPr>
            <m:ctrlPr>
              <w:rPr>
                <w:rFonts w:ascii="Cambria Math" w:hAnsi="Cambria Math"/>
                <w:i/>
                <w:sz w:val="28"/>
              </w:rPr>
            </m:ctrlPr>
          </m:fPr>
          <m:num>
            <m:sSubSup>
              <m:sSubSupPr>
                <m:ctrlPr>
                  <w:rPr>
                    <w:rFonts w:ascii="Cambria Math" w:hAnsi="Cambria Math"/>
                    <w:i/>
                    <w:spacing w:val="-52"/>
                    <w:sz w:val="28"/>
                    <w:szCs w:val="28"/>
                  </w:rPr>
                </m:ctrlPr>
              </m:sSubSupPr>
              <m:e>
                <m:r>
                  <w:rPr>
                    <w:rFonts w:ascii="Cambria Math" w:hAnsi="Cambria Math"/>
                    <w:spacing w:val="-52"/>
                    <w:sz w:val="28"/>
                    <w:szCs w:val="28"/>
                  </w:rPr>
                  <m:t>БНФ</m:t>
                </m:r>
              </m:e>
              <m:sub>
                <m:r>
                  <w:rPr>
                    <w:rFonts w:ascii="Cambria Math" w:hAnsi="Cambria Math"/>
                    <w:spacing w:val="-52"/>
                    <w:sz w:val="28"/>
                    <w:szCs w:val="28"/>
                  </w:rPr>
                  <m:t>ФАП</m:t>
                </m:r>
              </m:sub>
              <m:sup>
                <m:r>
                  <w:rPr>
                    <w:rFonts w:ascii="Cambria Math" w:hAnsi="Cambria Math"/>
                    <w:spacing w:val="-52"/>
                    <w:sz w:val="28"/>
                    <w:szCs w:val="28"/>
                  </w:rPr>
                  <m:t>j</m:t>
                </m:r>
              </m:sup>
            </m:sSubSup>
            <m:r>
              <w:rPr>
                <w:rFonts w:ascii="Cambria Math" w:hAnsi="Cambria Math"/>
                <w:spacing w:val="-52"/>
                <w:sz w:val="28"/>
                <w:szCs w:val="28"/>
              </w:rPr>
              <m:t>×</m:t>
            </m:r>
            <m:sSubSup>
              <m:sSubSupPr>
                <m:ctrlPr>
                  <w:rPr>
                    <w:rFonts w:ascii="Cambria Math" w:hAnsi="Cambria Math"/>
                    <w:i/>
                    <w:spacing w:val="-52"/>
                    <w:sz w:val="28"/>
                    <w:szCs w:val="28"/>
                  </w:rPr>
                </m:ctrlPr>
              </m:sSubSupPr>
              <m:e>
                <m:r>
                  <w:rPr>
                    <w:rFonts w:ascii="Cambria Math" w:hAnsi="Cambria Math"/>
                    <w:spacing w:val="-52"/>
                    <w:sz w:val="28"/>
                    <w:szCs w:val="28"/>
                  </w:rPr>
                  <m:t>КС</m:t>
                </m:r>
              </m:e>
              <m:sub>
                <m:r>
                  <w:rPr>
                    <w:rFonts w:ascii="Cambria Math" w:hAnsi="Cambria Math"/>
                    <w:spacing w:val="-52"/>
                    <w:sz w:val="28"/>
                    <w:szCs w:val="28"/>
                  </w:rPr>
                  <m:t>БНФ</m:t>
                </m:r>
              </m:sub>
              <m:sup>
                <m:r>
                  <w:rPr>
                    <w:rFonts w:ascii="Cambria Math" w:hAnsi="Cambria Math"/>
                    <w:spacing w:val="-52"/>
                    <w:sz w:val="28"/>
                    <w:szCs w:val="28"/>
                  </w:rPr>
                  <m:t>j</m:t>
                </m:r>
              </m:sup>
            </m:sSubSup>
          </m:num>
          <m:den>
            <m:r>
              <w:rPr>
                <w:rFonts w:ascii="Cambria Math" w:hAnsi="Cambria Math"/>
                <w:sz w:val="28"/>
              </w:rPr>
              <m:t>12</m:t>
            </m:r>
          </m:den>
        </m:f>
        <m:r>
          <w:rPr>
            <w:rFonts w:ascii="Cambria Math" w:hAnsi="Cambria Math"/>
            <w:spacing w:val="-52"/>
            <w:sz w:val="28"/>
            <w:szCs w:val="28"/>
          </w:rPr>
          <m:t>×</m:t>
        </m:r>
        <m:sSub>
          <m:sSubPr>
            <m:ctrlPr>
              <w:rPr>
                <w:rFonts w:ascii="Cambria Math" w:hAnsi="Cambria Math"/>
                <w:i/>
                <w:spacing w:val="-52"/>
                <w:sz w:val="28"/>
                <w:szCs w:val="28"/>
              </w:rPr>
            </m:ctrlPr>
          </m:sSubPr>
          <m:e>
            <m:r>
              <w:rPr>
                <w:rFonts w:ascii="Cambria Math" w:hAnsi="Cambria Math"/>
                <w:spacing w:val="-52"/>
                <w:sz w:val="28"/>
                <w:szCs w:val="28"/>
                <w:lang w:val="en-US"/>
              </w:rPr>
              <m:t>n</m:t>
            </m:r>
          </m:e>
          <m:sub>
            <m:r>
              <w:rPr>
                <w:rFonts w:ascii="Cambria Math" w:hAnsi="Cambria Math"/>
                <w:spacing w:val="-52"/>
                <w:sz w:val="28"/>
                <w:szCs w:val="28"/>
              </w:rPr>
              <m:t>МЕС</m:t>
            </m:r>
          </m:sub>
        </m:sSub>
        <m:r>
          <w:rPr>
            <w:rFonts w:ascii="Cambria Math" w:hAnsi="Cambria Math"/>
            <w:spacing w:val="-52"/>
            <w:sz w:val="28"/>
            <w:szCs w:val="28"/>
          </w:rPr>
          <m:t>)</m:t>
        </m:r>
      </m:oMath>
      <w:r w:rsidR="00B8742E" w:rsidRPr="005C0C64">
        <w:rPr>
          <w:sz w:val="28"/>
        </w:rPr>
        <w:t>, где:</w:t>
      </w:r>
    </w:p>
    <w:p w:rsidR="00B8742E" w:rsidRPr="005C0C64" w:rsidRDefault="00B8742E" w:rsidP="005C0C64">
      <w:pPr>
        <w:pStyle w:val="ConsPlusNormal"/>
        <w:jc w:val="both"/>
        <w:rPr>
          <w:sz w:val="2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87"/>
        <w:gridCol w:w="7483"/>
      </w:tblGrid>
      <w:tr w:rsidR="00B8742E" w:rsidRPr="005C0C64" w:rsidTr="00B8742E">
        <w:tc>
          <w:tcPr>
            <w:tcW w:w="1587" w:type="dxa"/>
          </w:tcPr>
          <w:p w:rsidR="00B8742E" w:rsidRPr="005C0C64" w:rsidRDefault="008129D2" w:rsidP="005C0C64">
            <w:pPr>
              <w:pStyle w:val="ConsPlusNormal"/>
              <w:rPr>
                <w:spacing w:val="-52"/>
                <w:sz w:val="28"/>
                <w:szCs w:val="28"/>
              </w:rPr>
            </w:pPr>
            <m:oMathPara>
              <m:oMath>
                <m:sSubSup>
                  <m:sSubSupPr>
                    <m:ctrlPr>
                      <w:rPr>
                        <w:rFonts w:ascii="Cambria Math" w:hAnsi="Cambria Math"/>
                        <w:i/>
                        <w:sz w:val="28"/>
                      </w:rPr>
                    </m:ctrlPr>
                  </m:sSubSupPr>
                  <m:e>
                    <m:r>
                      <w:rPr>
                        <w:rFonts w:ascii="Cambria Math" w:hAnsi="Cambria Math"/>
                        <w:sz w:val="28"/>
                      </w:rPr>
                      <m:t>ОС</m:t>
                    </m:r>
                  </m:e>
                  <m:sub>
                    <m:r>
                      <w:rPr>
                        <w:rFonts w:ascii="Cambria Math" w:hAnsi="Cambria Math"/>
                        <w:sz w:val="28"/>
                      </w:rPr>
                      <m:t>ФАП</m:t>
                    </m:r>
                  </m:sub>
                  <m:sup>
                    <m:r>
                      <w:rPr>
                        <w:rFonts w:ascii="Cambria Math" w:hAnsi="Cambria Math"/>
                        <w:sz w:val="28"/>
                        <w:lang w:val="en-US"/>
                      </w:rPr>
                      <m:t>j</m:t>
                    </m:r>
                  </m:sup>
                </m:sSubSup>
              </m:oMath>
            </m:oMathPara>
          </w:p>
        </w:tc>
        <w:tc>
          <w:tcPr>
            <w:tcW w:w="7483" w:type="dxa"/>
          </w:tcPr>
          <w:p w:rsidR="00B8742E" w:rsidRPr="005C0C64" w:rsidRDefault="00B8742E" w:rsidP="005C0C64">
            <w:pPr>
              <w:pStyle w:val="ConsPlusNormal"/>
              <w:jc w:val="both"/>
              <w:rPr>
                <w:color w:val="000000" w:themeColor="text1"/>
              </w:rPr>
            </w:pPr>
            <w:r w:rsidRPr="005C0C64">
              <w:rPr>
                <w:color w:val="000000" w:themeColor="text1"/>
              </w:rPr>
              <w:t xml:space="preserve">фактический размер финансового </w:t>
            </w:r>
            <w:r w:rsidRPr="005C0C64">
              <w:rPr>
                <w:rFonts w:eastAsia="Times New Roman"/>
                <w:color w:val="111111"/>
              </w:rPr>
              <w:t xml:space="preserve">обеспечения </w:t>
            </w:r>
            <w:r w:rsidR="003812B7" w:rsidRPr="005C0C64">
              <w:rPr>
                <w:rFonts w:eastAsia="Times New Roman"/>
                <w:color w:val="111111"/>
              </w:rPr>
              <w:t>фельдшерско-акушерского пункта (фельдшерского пункта, фельдшерского здравпункта)</w:t>
            </w:r>
            <w:r w:rsidRPr="005C0C64">
              <w:rPr>
                <w:rFonts w:eastAsia="Times New Roman"/>
                <w:color w:val="111111"/>
              </w:rPr>
              <w:t>;</w:t>
            </w:r>
          </w:p>
        </w:tc>
      </w:tr>
      <w:tr w:rsidR="00B8742E" w:rsidRPr="005C0C64" w:rsidTr="00B8742E">
        <w:tc>
          <w:tcPr>
            <w:tcW w:w="1587" w:type="dxa"/>
          </w:tcPr>
          <w:p w:rsidR="00B8742E" w:rsidRPr="005C0C64" w:rsidRDefault="008129D2" w:rsidP="005C0C64">
            <w:pPr>
              <w:pStyle w:val="ConsPlusNormal"/>
              <w:rPr>
                <w:sz w:val="28"/>
                <w:szCs w:val="28"/>
              </w:rPr>
            </w:pPr>
            <m:oMathPara>
              <m:oMathParaPr>
                <m:jc m:val="center"/>
              </m:oMathParaPr>
              <m:oMath>
                <m:sSubSup>
                  <m:sSubSupPr>
                    <m:ctrlPr>
                      <w:rPr>
                        <w:rFonts w:ascii="Cambria Math" w:hAnsi="Cambria Math"/>
                        <w:i/>
                        <w:spacing w:val="-52"/>
                        <w:sz w:val="28"/>
                        <w:szCs w:val="28"/>
                      </w:rPr>
                    </m:ctrlPr>
                  </m:sSubSupPr>
                  <m:e>
                    <m:r>
                      <w:rPr>
                        <w:rFonts w:ascii="Cambria Math" w:hAnsi="Cambria Math"/>
                        <w:spacing w:val="-52"/>
                        <w:sz w:val="28"/>
                        <w:szCs w:val="28"/>
                      </w:rPr>
                      <m:t>ОС</m:t>
                    </m:r>
                  </m:e>
                  <m:sub>
                    <m:sSub>
                      <m:sSubPr>
                        <m:ctrlPr>
                          <w:rPr>
                            <w:rFonts w:ascii="Cambria Math" w:hAnsi="Cambria Math"/>
                            <w:i/>
                            <w:spacing w:val="-52"/>
                            <w:sz w:val="28"/>
                            <w:szCs w:val="28"/>
                          </w:rPr>
                        </m:ctrlPr>
                      </m:sSubPr>
                      <m:e>
                        <m:r>
                          <w:rPr>
                            <w:rFonts w:ascii="Cambria Math" w:hAnsi="Cambria Math"/>
                            <w:spacing w:val="-52"/>
                            <w:sz w:val="28"/>
                            <w:szCs w:val="28"/>
                          </w:rPr>
                          <m:t>ФАП</m:t>
                        </m:r>
                      </m:e>
                      <m:sub>
                        <m:r>
                          <w:rPr>
                            <w:rFonts w:ascii="Cambria Math" w:hAnsi="Cambria Math"/>
                            <w:spacing w:val="-52"/>
                            <w:sz w:val="28"/>
                            <w:szCs w:val="28"/>
                          </w:rPr>
                          <m:t>НГ</m:t>
                        </m:r>
                      </m:sub>
                    </m:sSub>
                  </m:sub>
                  <m:sup>
                    <m:r>
                      <w:rPr>
                        <w:rFonts w:ascii="Cambria Math" w:hAnsi="Cambria Math"/>
                        <w:spacing w:val="-52"/>
                        <w:sz w:val="28"/>
                        <w:szCs w:val="28"/>
                        <w:lang w:val="en-US"/>
                      </w:rPr>
                      <m:t>j</m:t>
                    </m:r>
                  </m:sup>
                </m:sSubSup>
              </m:oMath>
            </m:oMathPara>
          </w:p>
        </w:tc>
        <w:tc>
          <w:tcPr>
            <w:tcW w:w="7483" w:type="dxa"/>
          </w:tcPr>
          <w:p w:rsidR="00B8742E" w:rsidRPr="005C0C64" w:rsidRDefault="00B8742E" w:rsidP="005C0C64">
            <w:pPr>
              <w:pStyle w:val="ConsPlusNormal"/>
              <w:jc w:val="both"/>
              <w:rPr>
                <w:color w:val="000000" w:themeColor="text1"/>
              </w:rPr>
            </w:pPr>
            <w:r w:rsidRPr="005C0C64">
              <w:rPr>
                <w:color w:val="000000" w:themeColor="text1"/>
              </w:rPr>
              <w:t xml:space="preserve">объем средств, направленный на финансовое обеспечение </w:t>
            </w:r>
            <w:r w:rsidR="003812B7" w:rsidRPr="005C0C64">
              <w:rPr>
                <w:rFonts w:eastAsia="Times New Roman"/>
                <w:color w:val="111111"/>
              </w:rPr>
              <w:t>фельдшерско-акушерского пункта (фельдшерского пункта, фельдшерского здравпункта)</w:t>
            </w:r>
            <w:r w:rsidRPr="005C0C64">
              <w:rPr>
                <w:rFonts w:eastAsia="Times New Roman"/>
                <w:color w:val="111111"/>
              </w:rPr>
              <w:t>;</w:t>
            </w:r>
          </w:p>
        </w:tc>
      </w:tr>
      <w:tr w:rsidR="00B8742E" w:rsidRPr="005C0C64" w:rsidTr="00B8742E">
        <w:tc>
          <w:tcPr>
            <w:tcW w:w="1587" w:type="dxa"/>
          </w:tcPr>
          <w:p w:rsidR="00B8742E" w:rsidRPr="005C0C64" w:rsidRDefault="008129D2" w:rsidP="005C0C64">
            <w:pPr>
              <w:pStyle w:val="ConsPlusNormal"/>
              <w:rPr>
                <w:i/>
                <w:spacing w:val="-52"/>
                <w:sz w:val="28"/>
                <w:szCs w:val="28"/>
                <w:lang w:val="en-US"/>
              </w:rPr>
            </w:pPr>
            <m:oMathPara>
              <m:oMathParaPr>
                <m:jc m:val="center"/>
              </m:oMathParaPr>
              <m:oMath>
                <m:sSub>
                  <m:sSubPr>
                    <m:ctrlPr>
                      <w:rPr>
                        <w:rFonts w:ascii="Cambria Math" w:hAnsi="Cambria Math"/>
                        <w:i/>
                        <w:spacing w:val="-52"/>
                        <w:sz w:val="28"/>
                        <w:szCs w:val="28"/>
                        <w:lang w:val="en-US"/>
                      </w:rPr>
                    </m:ctrlPr>
                  </m:sSubPr>
                  <m:e>
                    <m:r>
                      <w:rPr>
                        <w:rFonts w:ascii="Cambria Math" w:hAnsi="Cambria Math"/>
                        <w:spacing w:val="-52"/>
                        <w:sz w:val="28"/>
                        <w:szCs w:val="28"/>
                        <w:lang w:val="en-US"/>
                      </w:rPr>
                      <m:t>n</m:t>
                    </m:r>
                  </m:e>
                  <m:sub>
                    <m:r>
                      <w:rPr>
                        <w:rFonts w:ascii="Cambria Math" w:hAnsi="Cambria Math"/>
                        <w:spacing w:val="-52"/>
                        <w:sz w:val="28"/>
                        <w:szCs w:val="28"/>
                      </w:rPr>
                      <m:t>МЕС</m:t>
                    </m:r>
                  </m:sub>
                </m:sSub>
              </m:oMath>
            </m:oMathPara>
          </w:p>
        </w:tc>
        <w:tc>
          <w:tcPr>
            <w:tcW w:w="7483" w:type="dxa"/>
          </w:tcPr>
          <w:p w:rsidR="00B8742E" w:rsidRPr="005C0C64" w:rsidRDefault="00B8742E" w:rsidP="005C0C64">
            <w:pPr>
              <w:pStyle w:val="ConsPlusNormal"/>
              <w:jc w:val="both"/>
              <w:rPr>
                <w:color w:val="000000" w:themeColor="text1"/>
              </w:rPr>
            </w:pPr>
            <w:r w:rsidRPr="005C0C64">
              <w:rPr>
                <w:color w:val="000000" w:themeColor="text1"/>
              </w:rPr>
              <w:t>количество месяцев, оставшихся до конца календарного года.</w:t>
            </w:r>
          </w:p>
        </w:tc>
      </w:tr>
    </w:tbl>
    <w:p w:rsidR="00B8742E" w:rsidRPr="005C0C64" w:rsidRDefault="00B8742E" w:rsidP="005C0C64">
      <w:pPr>
        <w:spacing w:after="0" w:line="240" w:lineRule="auto"/>
        <w:ind w:firstLine="709"/>
        <w:contextualSpacing/>
        <w:jc w:val="both"/>
        <w:rPr>
          <w:rFonts w:ascii="Times New Roman" w:hAnsi="Times New Roman"/>
          <w:color w:val="000000" w:themeColor="text1"/>
          <w:sz w:val="26"/>
          <w:szCs w:val="26"/>
          <w:lang w:eastAsia="ru-RU"/>
        </w:rPr>
      </w:pPr>
    </w:p>
    <w:p w:rsidR="00B8742E" w:rsidRPr="005C0C64" w:rsidRDefault="00B8742E" w:rsidP="005C0C64">
      <w:pPr>
        <w:spacing w:after="0"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Перечень </w:t>
      </w:r>
      <w:r w:rsidR="003812B7" w:rsidRPr="005C0C64">
        <w:rPr>
          <w:rFonts w:ascii="Times New Roman" w:eastAsia="Times New Roman" w:hAnsi="Times New Roman"/>
          <w:color w:val="111111"/>
          <w:sz w:val="26"/>
          <w:szCs w:val="26"/>
          <w:lang w:eastAsia="ru-RU"/>
        </w:rPr>
        <w:t>фельдшерско-акушерских пунктов (фельдшерских пунктов, фельдшерских здравпунктов)</w:t>
      </w:r>
      <w:r w:rsidRPr="005C0C64">
        <w:rPr>
          <w:rFonts w:ascii="Times New Roman" w:eastAsia="Times New Roman" w:hAnsi="Times New Roman"/>
          <w:color w:val="111111"/>
          <w:sz w:val="26"/>
          <w:szCs w:val="26"/>
          <w:lang w:eastAsia="ru-RU"/>
        </w:rPr>
        <w:t>, дифференцированных по численности обслуживаемого населения на 202</w:t>
      </w:r>
      <w:r w:rsidR="00F17385" w:rsidRPr="005C0C64">
        <w:rPr>
          <w:rFonts w:ascii="Times New Roman" w:eastAsia="Times New Roman" w:hAnsi="Times New Roman"/>
          <w:color w:val="111111"/>
          <w:sz w:val="26"/>
          <w:szCs w:val="26"/>
          <w:lang w:eastAsia="ru-RU"/>
        </w:rPr>
        <w:t>6</w:t>
      </w:r>
      <w:r w:rsidRPr="005C0C64">
        <w:rPr>
          <w:rFonts w:ascii="Times New Roman" w:eastAsia="Times New Roman" w:hAnsi="Times New Roman"/>
          <w:color w:val="111111"/>
          <w:sz w:val="26"/>
          <w:szCs w:val="26"/>
          <w:lang w:eastAsia="ru-RU"/>
        </w:rPr>
        <w:t xml:space="preserve"> год, представлен Приложением № </w:t>
      </w:r>
      <w:r w:rsidR="00684FE5" w:rsidRPr="005C0C64">
        <w:rPr>
          <w:rFonts w:ascii="Times New Roman" w:eastAsia="Times New Roman" w:hAnsi="Times New Roman"/>
          <w:color w:val="111111"/>
          <w:sz w:val="26"/>
          <w:szCs w:val="26"/>
          <w:lang w:eastAsia="ru-RU"/>
        </w:rPr>
        <w:t>19</w:t>
      </w:r>
      <w:r w:rsidRPr="005C0C64">
        <w:rPr>
          <w:rFonts w:ascii="Times New Roman" w:eastAsia="Times New Roman" w:hAnsi="Times New Roman"/>
          <w:color w:val="111111"/>
          <w:sz w:val="26"/>
          <w:szCs w:val="26"/>
          <w:lang w:eastAsia="ru-RU"/>
        </w:rPr>
        <w:t xml:space="preserve"> к Соглашению.</w:t>
      </w:r>
    </w:p>
    <w:p w:rsidR="00B8742E" w:rsidRPr="005C0C64" w:rsidRDefault="00B8742E" w:rsidP="005C0C64">
      <w:pPr>
        <w:spacing w:after="0" w:line="240" w:lineRule="auto"/>
        <w:ind w:firstLine="709"/>
        <w:contextualSpacing/>
        <w:jc w:val="both"/>
        <w:rPr>
          <w:rFonts w:ascii="Times New Roman" w:hAnsi="Times New Roman"/>
          <w:b/>
          <w:color w:val="000000" w:themeColor="text1"/>
          <w:sz w:val="26"/>
          <w:szCs w:val="26"/>
          <w:lang w:eastAsia="ru-RU"/>
        </w:rPr>
      </w:pPr>
      <w:r w:rsidRPr="005C0C64">
        <w:rPr>
          <w:rFonts w:ascii="Times New Roman" w:hAnsi="Times New Roman"/>
          <w:b/>
          <w:color w:val="000000" w:themeColor="text1"/>
          <w:sz w:val="26"/>
          <w:szCs w:val="26"/>
          <w:lang w:eastAsia="ru-RU"/>
        </w:rPr>
        <w:t xml:space="preserve">Расходы на оплату транспортных услуг не входят в размеры финансового обеспечения </w:t>
      </w:r>
      <w:r w:rsidR="006664C7" w:rsidRPr="005C0C64">
        <w:rPr>
          <w:rFonts w:ascii="Times New Roman" w:eastAsia="Times New Roman" w:hAnsi="Times New Roman"/>
          <w:b/>
          <w:color w:val="111111"/>
          <w:sz w:val="26"/>
          <w:szCs w:val="26"/>
          <w:lang w:eastAsia="ru-RU"/>
        </w:rPr>
        <w:t>фельдшерско-акушерских пунктов (фельдшерских пунктов, фельдшерских здравпунктов)</w:t>
      </w:r>
      <w:r w:rsidRPr="005C0C64">
        <w:rPr>
          <w:rFonts w:ascii="Times New Roman" w:eastAsia="Times New Roman" w:hAnsi="Times New Roman"/>
          <w:b/>
          <w:color w:val="111111"/>
          <w:sz w:val="26"/>
          <w:szCs w:val="26"/>
          <w:lang w:eastAsia="ru-RU"/>
        </w:rPr>
        <w:t>.</w:t>
      </w:r>
    </w:p>
    <w:p w:rsidR="00B8742E" w:rsidRPr="005C0C64" w:rsidRDefault="006664C7" w:rsidP="005C0C64">
      <w:pPr>
        <w:spacing w:after="0"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Расчет ежемесячного финансового обеспечения фельдшерско-акушерских пунктов (фельдшерских пунктов, фельдшерских здравпунктов) осуществляется ТФОМС РБ на основании сведений, представленных Министерством здравоохранения Республики Башкортостан, и базового норматива финансовых затрат на финансовое обеспечение структурных подразделений медицинских организаций – фельдшерско-акушерских пунктов (фельдшерских пунктов, фельдшерских здравпунктов).</w:t>
      </w:r>
    </w:p>
    <w:p w:rsidR="002462FC" w:rsidRPr="005C0C64" w:rsidRDefault="00B8742E" w:rsidP="005C0C64">
      <w:pPr>
        <w:spacing w:after="0"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Финансирование медицинских организаций по подушевому нормативу осуществляется из общего подушевого норматива финансирования, утверждаемого Территориальным фондом обязательного медицинского страхования Республики Башкортостан ежемесячно для СМО в установленном порядке.</w:t>
      </w:r>
    </w:p>
    <w:p w:rsidR="005A3EC0" w:rsidRPr="005C0C64" w:rsidRDefault="005A3EC0" w:rsidP="005C0C64">
      <w:pPr>
        <w:autoSpaceDE w:val="0"/>
        <w:autoSpaceDN w:val="0"/>
        <w:adjustRightInd w:val="0"/>
        <w:spacing w:after="0" w:line="240" w:lineRule="auto"/>
        <w:ind w:firstLine="709"/>
        <w:contextualSpacing/>
        <w:jc w:val="both"/>
        <w:outlineLvl w:val="0"/>
        <w:rPr>
          <w:rFonts w:ascii="Times New Roman" w:hAnsi="Times New Roman"/>
          <w:b/>
          <w:sz w:val="26"/>
          <w:szCs w:val="26"/>
        </w:rPr>
      </w:pPr>
    </w:p>
    <w:p w:rsidR="00AF7E42" w:rsidRPr="005C0C64" w:rsidRDefault="006E2608" w:rsidP="005C0C64">
      <w:pPr>
        <w:rPr>
          <w:rFonts w:ascii="Times New Roman" w:hAnsi="Times New Roman"/>
          <w:sz w:val="26"/>
          <w:szCs w:val="26"/>
        </w:rPr>
      </w:pPr>
      <w:r w:rsidRPr="005C0C64">
        <w:t xml:space="preserve"> </w:t>
      </w:r>
      <w:r w:rsidR="006A64C1" w:rsidRPr="005C0C64">
        <w:tab/>
      </w:r>
      <w:r w:rsidR="00AF7E42" w:rsidRPr="005C0C64">
        <w:rPr>
          <w:rFonts w:ascii="Times New Roman" w:hAnsi="Times New Roman"/>
          <w:b/>
          <w:sz w:val="26"/>
          <w:szCs w:val="26"/>
        </w:rPr>
        <w:t>2.1.1</w:t>
      </w:r>
      <w:r w:rsidR="00D4355D" w:rsidRPr="005C0C64">
        <w:rPr>
          <w:rFonts w:ascii="Times New Roman" w:hAnsi="Times New Roman"/>
          <w:b/>
          <w:sz w:val="26"/>
          <w:szCs w:val="26"/>
        </w:rPr>
        <w:t>8</w:t>
      </w:r>
      <w:r w:rsidR="00AF7E42" w:rsidRPr="005C0C64">
        <w:rPr>
          <w:rFonts w:ascii="Times New Roman" w:hAnsi="Times New Roman"/>
          <w:b/>
          <w:sz w:val="26"/>
          <w:szCs w:val="26"/>
        </w:rPr>
        <w:t>. Оплата стоматологической помощи в амбулаторных условиях</w:t>
      </w:r>
    </w:p>
    <w:p w:rsidR="00AF7E42" w:rsidRPr="005C0C64" w:rsidRDefault="00AF7E42" w:rsidP="005C0C64">
      <w:pPr>
        <w:spacing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lastRenderedPageBreak/>
        <w:t>Для финансирования первичной медико-санитарной медицинской помощи, оказываемой гражданам в амбулаторных условиях по профилю «Стоматология», применяются следующие способы оплаты:</w:t>
      </w:r>
    </w:p>
    <w:p w:rsidR="00AF7E42" w:rsidRPr="005C0C64" w:rsidRDefault="00AF7E42" w:rsidP="005C0C64">
      <w:pPr>
        <w:widowControl w:val="0"/>
        <w:autoSpaceDE w:val="0"/>
        <w:autoSpaceDN w:val="0"/>
        <w:spacing w:before="220" w:after="0" w:line="240" w:lineRule="auto"/>
        <w:ind w:firstLine="540"/>
        <w:jc w:val="both"/>
        <w:rPr>
          <w:rFonts w:ascii="Times New Roman" w:eastAsia="Times New Roman" w:hAnsi="Times New Roman"/>
          <w:color w:val="000000"/>
          <w:kern w:val="2"/>
          <w:sz w:val="26"/>
          <w:szCs w:val="26"/>
          <w:lang w:eastAsia="ru-RU"/>
        </w:rPr>
      </w:pPr>
      <w:r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000000"/>
          <w:kern w:val="2"/>
          <w:sz w:val="26"/>
          <w:szCs w:val="26"/>
          <w:lang w:eastAsia="ru-RU"/>
        </w:rPr>
        <w:t>по подушевому нормативу финансирования на прикрепившихся лиц, рассчитанному с учетом выделения объемов финансового обеспечения оказания медицинской помощи в амбулаторных условиях по профилю «Стоматология» в отдельные подушевые нормативы финансирования, в том числе с включением расходов на медицинскую помощь, оказываемую в иных медицинских организациях и оплачиваемую за единицу объема медицинской помощи;</w:t>
      </w:r>
    </w:p>
    <w:p w:rsidR="00AE1885" w:rsidRPr="005C0C64" w:rsidRDefault="00AE1885" w:rsidP="005C0C64">
      <w:pPr>
        <w:pStyle w:val="ConsPlusNormal"/>
        <w:ind w:firstLine="540"/>
        <w:jc w:val="both"/>
        <w:rPr>
          <w:rFonts w:eastAsia="Times New Roman"/>
          <w:color w:val="111111"/>
        </w:rPr>
      </w:pPr>
      <w:r w:rsidRPr="005C0C64">
        <w:rPr>
          <w:rFonts w:eastAsia="Times New Roman"/>
          <w:color w:val="111111"/>
        </w:rPr>
        <w:t>Финансирование по подушевому нормативу на прикрепившихся лиц</w:t>
      </w:r>
      <w:r w:rsidRPr="005C0C64">
        <w:rPr>
          <w:rFonts w:eastAsia="Times New Roman"/>
          <w:color w:val="000000"/>
          <w:kern w:val="2"/>
        </w:rPr>
        <w:t xml:space="preserve"> в амбулаторных условиях по профилю «Стоматология» </w:t>
      </w:r>
      <w:r w:rsidRPr="005C0C64">
        <w:rPr>
          <w:rFonts w:eastAsia="Times New Roman"/>
          <w:color w:val="111111"/>
        </w:rPr>
        <w:t>осуществляется:</w:t>
      </w:r>
    </w:p>
    <w:p w:rsidR="00AE1885" w:rsidRPr="005C0C64" w:rsidRDefault="00AE1885" w:rsidP="005C0C64">
      <w:pPr>
        <w:pStyle w:val="ConsPlusNormal"/>
        <w:ind w:firstLine="540"/>
        <w:jc w:val="both"/>
        <w:rPr>
          <w:rFonts w:eastAsia="Times New Roman"/>
          <w:color w:val="111111"/>
        </w:rPr>
      </w:pPr>
      <w:r w:rsidRPr="005C0C64">
        <w:rPr>
          <w:rFonts w:eastAsia="Times New Roman"/>
          <w:color w:val="111111"/>
        </w:rPr>
        <w:t>- по посещениям с иными целями и обращениям в связи с заболеваниями по следующим специальностям:</w:t>
      </w:r>
    </w:p>
    <w:tbl>
      <w:tblPr>
        <w:tblW w:w="9493" w:type="dxa"/>
        <w:tblLook w:val="04A0" w:firstRow="1" w:lastRow="0" w:firstColumn="1" w:lastColumn="0" w:noHBand="0" w:noVBand="1"/>
      </w:tblPr>
      <w:tblGrid>
        <w:gridCol w:w="9493"/>
      </w:tblGrid>
      <w:tr w:rsidR="00AE1885" w:rsidRPr="005C0C64" w:rsidTr="00A432F9">
        <w:trPr>
          <w:trHeight w:val="300"/>
        </w:trPr>
        <w:tc>
          <w:tcPr>
            <w:tcW w:w="94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E1885" w:rsidRPr="005C0C64" w:rsidRDefault="00872A96"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Стоматология детская (в том числе хирургическая)</w:t>
            </w:r>
          </w:p>
        </w:tc>
      </w:tr>
      <w:tr w:rsidR="00872A96" w:rsidRPr="005C0C64" w:rsidTr="00A432F9">
        <w:trPr>
          <w:trHeight w:val="300"/>
        </w:trPr>
        <w:tc>
          <w:tcPr>
            <w:tcW w:w="94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72A96" w:rsidRPr="005C0C64" w:rsidRDefault="00872A96"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Стоматология общей практики (в том числе детская)</w:t>
            </w:r>
          </w:p>
        </w:tc>
      </w:tr>
      <w:tr w:rsidR="00872A96" w:rsidRPr="005C0C64" w:rsidTr="00A432F9">
        <w:trPr>
          <w:trHeight w:val="300"/>
        </w:trPr>
        <w:tc>
          <w:tcPr>
            <w:tcW w:w="94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72A96" w:rsidRPr="005C0C64" w:rsidRDefault="00872A96"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Стоматология (средний медперсонал)</w:t>
            </w:r>
          </w:p>
        </w:tc>
      </w:tr>
      <w:tr w:rsidR="00872A96" w:rsidRPr="005C0C64" w:rsidTr="00A432F9">
        <w:trPr>
          <w:trHeight w:val="300"/>
        </w:trPr>
        <w:tc>
          <w:tcPr>
            <w:tcW w:w="94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72A96" w:rsidRPr="005C0C64" w:rsidRDefault="00872A96"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Стоматология терапевтическая</w:t>
            </w:r>
          </w:p>
        </w:tc>
      </w:tr>
      <w:tr w:rsidR="00AE1885" w:rsidRPr="005C0C64" w:rsidTr="00A432F9">
        <w:trPr>
          <w:trHeight w:val="300"/>
        </w:trPr>
        <w:tc>
          <w:tcPr>
            <w:tcW w:w="9493" w:type="dxa"/>
            <w:tcBorders>
              <w:top w:val="nil"/>
              <w:left w:val="single" w:sz="4" w:space="0" w:color="auto"/>
              <w:bottom w:val="single" w:sz="4" w:space="0" w:color="auto"/>
              <w:right w:val="single" w:sz="4" w:space="0" w:color="auto"/>
            </w:tcBorders>
            <w:shd w:val="clear" w:color="auto" w:fill="auto"/>
            <w:noWrap/>
            <w:vAlign w:val="bottom"/>
            <w:hideMark/>
          </w:tcPr>
          <w:p w:rsidR="00AE1885" w:rsidRPr="005C0C64" w:rsidRDefault="00872A96"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Стоматология хирургическая</w:t>
            </w:r>
          </w:p>
        </w:tc>
      </w:tr>
    </w:tbl>
    <w:p w:rsidR="00AE1885" w:rsidRPr="005C0C64" w:rsidRDefault="00AE1885" w:rsidP="005C0C64">
      <w:pPr>
        <w:autoSpaceDE w:val="0"/>
        <w:autoSpaceDN w:val="0"/>
        <w:adjustRightInd w:val="0"/>
        <w:spacing w:after="0" w:line="240" w:lineRule="auto"/>
        <w:ind w:firstLine="540"/>
        <w:jc w:val="both"/>
        <w:rPr>
          <w:rFonts w:ascii="Times New Roman" w:eastAsiaTheme="minorHAnsi" w:hAnsi="Times New Roman"/>
          <w:sz w:val="26"/>
          <w:szCs w:val="26"/>
        </w:rPr>
      </w:pPr>
    </w:p>
    <w:p w:rsidR="00C21092" w:rsidRPr="005C0C64" w:rsidRDefault="00C21092" w:rsidP="005C0C64">
      <w:pPr>
        <w:pStyle w:val="af0"/>
        <w:spacing w:line="240" w:lineRule="auto"/>
        <w:ind w:left="0"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 за единицу объема медицинской помощи – за посещение </w:t>
      </w:r>
      <w:r w:rsidRPr="005C0C64">
        <w:rPr>
          <w:rFonts w:ascii="Times New Roman" w:hAnsi="Times New Roman"/>
          <w:sz w:val="26"/>
          <w:szCs w:val="26"/>
        </w:rPr>
        <w:t>с профилактической или неотложной целью</w:t>
      </w:r>
      <w:r w:rsidRPr="005C0C64">
        <w:rPr>
          <w:rFonts w:ascii="Times New Roman" w:eastAsia="Times New Roman" w:hAnsi="Times New Roman"/>
          <w:color w:val="111111"/>
          <w:sz w:val="26"/>
          <w:szCs w:val="26"/>
          <w:lang w:eastAsia="ru-RU"/>
        </w:rPr>
        <w:t>, обращение (законченный случай) при оплате:</w:t>
      </w:r>
    </w:p>
    <w:p w:rsidR="00C21092" w:rsidRPr="005C0C64" w:rsidRDefault="00C21092" w:rsidP="005C0C64">
      <w:pPr>
        <w:pStyle w:val="af0"/>
        <w:spacing w:line="240" w:lineRule="auto"/>
        <w:ind w:left="0"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1) детской стоматологии по ортодонтии;</w:t>
      </w:r>
    </w:p>
    <w:p w:rsidR="00C21092" w:rsidRPr="005C0C64" w:rsidRDefault="00C21092" w:rsidP="005C0C64">
      <w:pPr>
        <w:pStyle w:val="af0"/>
        <w:spacing w:line="240" w:lineRule="auto"/>
        <w:ind w:left="0"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2) консультативных посещений;</w:t>
      </w:r>
    </w:p>
    <w:p w:rsidR="00C21092" w:rsidRPr="005C0C64" w:rsidRDefault="00C21092" w:rsidP="005C0C64">
      <w:pPr>
        <w:pStyle w:val="af0"/>
        <w:spacing w:line="240" w:lineRule="auto"/>
        <w:ind w:left="0"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3) стоматологической помощи, оказываемой медицинскими организациями, не имеющими прикрепленного населения по профилю «Стоматология».</w:t>
      </w:r>
    </w:p>
    <w:p w:rsidR="00C21092" w:rsidRPr="005C0C64" w:rsidRDefault="00C21092" w:rsidP="005C0C64">
      <w:pPr>
        <w:autoSpaceDE w:val="0"/>
        <w:autoSpaceDN w:val="0"/>
        <w:adjustRightInd w:val="0"/>
        <w:spacing w:after="0" w:line="240" w:lineRule="auto"/>
        <w:ind w:firstLine="540"/>
        <w:jc w:val="both"/>
        <w:rPr>
          <w:rFonts w:ascii="Times New Roman" w:eastAsiaTheme="minorHAnsi" w:hAnsi="Times New Roman"/>
          <w:sz w:val="26"/>
          <w:szCs w:val="26"/>
        </w:rPr>
      </w:pPr>
    </w:p>
    <w:p w:rsidR="00AF7E42" w:rsidRPr="005C0C64" w:rsidRDefault="00AF7E42" w:rsidP="005C0C64">
      <w:pPr>
        <w:autoSpaceDE w:val="0"/>
        <w:autoSpaceDN w:val="0"/>
        <w:adjustRightInd w:val="0"/>
        <w:spacing w:after="0" w:line="240" w:lineRule="auto"/>
        <w:ind w:firstLine="540"/>
        <w:jc w:val="both"/>
        <w:rPr>
          <w:rFonts w:ascii="Times New Roman" w:eastAsiaTheme="minorHAnsi" w:hAnsi="Times New Roman"/>
          <w:sz w:val="26"/>
          <w:szCs w:val="26"/>
        </w:rPr>
      </w:pPr>
      <w:r w:rsidRPr="005C0C64">
        <w:rPr>
          <w:rFonts w:ascii="Times New Roman" w:eastAsiaTheme="minorHAnsi" w:hAnsi="Times New Roman"/>
          <w:sz w:val="26"/>
          <w:szCs w:val="26"/>
        </w:rPr>
        <w:t>Средний размер финансового обеспечения медицинской помощи по профилю "Стоматология" рассчитывается по следующей формуле:</w:t>
      </w:r>
    </w:p>
    <w:p w:rsidR="00AF7E42" w:rsidRPr="005C0C64" w:rsidRDefault="00AF7E42" w:rsidP="005C0C64">
      <w:pPr>
        <w:autoSpaceDE w:val="0"/>
        <w:autoSpaceDN w:val="0"/>
        <w:adjustRightInd w:val="0"/>
        <w:spacing w:after="0" w:line="240" w:lineRule="auto"/>
        <w:jc w:val="both"/>
        <w:outlineLvl w:val="0"/>
        <w:rPr>
          <w:rFonts w:ascii="Times New Roman" w:eastAsiaTheme="minorHAnsi" w:hAnsi="Times New Roman"/>
          <w:sz w:val="26"/>
          <w:szCs w:val="26"/>
        </w:rPr>
      </w:pPr>
      <w:r w:rsidRPr="005C0C64">
        <w:rPr>
          <w:rFonts w:ascii="Times New Roman" w:eastAsia="Times New Roman" w:hAnsi="Times New Roman"/>
          <w:noProof/>
          <w:color w:val="111111"/>
          <w:sz w:val="26"/>
          <w:szCs w:val="26"/>
          <w:lang w:eastAsia="ru-RU"/>
        </w:rPr>
        <mc:AlternateContent>
          <mc:Choice Requires="wpc">
            <w:drawing>
              <wp:anchor distT="0" distB="0" distL="114300" distR="114300" simplePos="0" relativeHeight="251659264" behindDoc="0" locked="0" layoutInCell="1" allowOverlap="1" wp14:anchorId="3835E033" wp14:editId="05E6DC1F">
                <wp:simplePos x="0" y="0"/>
                <wp:positionH relativeFrom="margin">
                  <wp:posOffset>1443990</wp:posOffset>
                </wp:positionH>
                <wp:positionV relativeFrom="paragraph">
                  <wp:posOffset>73660</wp:posOffset>
                </wp:positionV>
                <wp:extent cx="1381125" cy="720791"/>
                <wp:effectExtent l="0" t="0" r="0" b="3175"/>
                <wp:wrapNone/>
                <wp:docPr id="15" name="Полотно 1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 name="Line 6"/>
                        <wps:cNvCnPr>
                          <a:cxnSpLocks noChangeShapeType="1"/>
                        </wps:cNvCnPr>
                        <wps:spPr bwMode="auto">
                          <a:xfrm>
                            <a:off x="720090" y="290000"/>
                            <a:ext cx="50609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 name="Rectangle 7"/>
                        <wps:cNvSpPr>
                          <a:spLocks noChangeArrowheads="1"/>
                        </wps:cNvSpPr>
                        <wps:spPr bwMode="auto">
                          <a:xfrm>
                            <a:off x="1009015" y="160899"/>
                            <a:ext cx="768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013A" w:rsidRDefault="00DD013A" w:rsidP="00AF7E42">
                              <w:r>
                                <w:rPr>
                                  <w:rFonts w:ascii="Times New Roman" w:hAnsi="Times New Roman"/>
                                  <w:color w:val="000000"/>
                                  <w:sz w:val="18"/>
                                  <w:szCs w:val="18"/>
                                  <w:lang w:val="en-US"/>
                                </w:rPr>
                                <w:t>С</w:t>
                              </w:r>
                            </w:p>
                          </w:txbxContent>
                        </wps:txbx>
                        <wps:bodyPr rot="0" vert="horz" wrap="none" lIns="0" tIns="0" rIns="0" bIns="0" anchor="t" anchorCtr="0">
                          <a:spAutoFit/>
                        </wps:bodyPr>
                      </wps:wsp>
                      <wps:wsp>
                        <wps:cNvPr id="9" name="Rectangle 8"/>
                        <wps:cNvSpPr>
                          <a:spLocks noChangeArrowheads="1"/>
                        </wps:cNvSpPr>
                        <wps:spPr bwMode="auto">
                          <a:xfrm>
                            <a:off x="307975" y="287042"/>
                            <a:ext cx="768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013A" w:rsidRPr="00C70B30" w:rsidRDefault="00DD013A" w:rsidP="00AF7E42">
                              <w:r>
                                <w:rPr>
                                  <w:rFonts w:ascii="Times New Roman" w:hAnsi="Times New Roman"/>
                                  <w:color w:val="000000"/>
                                  <w:sz w:val="18"/>
                                  <w:szCs w:val="18"/>
                                </w:rPr>
                                <w:t>С</w:t>
                              </w:r>
                            </w:p>
                          </w:txbxContent>
                        </wps:txbx>
                        <wps:bodyPr rot="0" vert="horz" wrap="none" lIns="0" tIns="0" rIns="0" bIns="0" anchor="t" anchorCtr="0">
                          <a:spAutoFit/>
                        </wps:bodyPr>
                      </wps:wsp>
                      <wps:wsp>
                        <wps:cNvPr id="10" name="Rectangle 9"/>
                        <wps:cNvSpPr>
                          <a:spLocks noChangeArrowheads="1"/>
                        </wps:cNvSpPr>
                        <wps:spPr bwMode="auto">
                          <a:xfrm>
                            <a:off x="941070" y="442661"/>
                            <a:ext cx="768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013A" w:rsidRDefault="00DD013A" w:rsidP="00AF7E42">
                              <w:r>
                                <w:rPr>
                                  <w:rFonts w:ascii="Times New Roman" w:hAnsi="Times New Roman"/>
                                  <w:color w:val="000000"/>
                                  <w:sz w:val="18"/>
                                  <w:szCs w:val="18"/>
                                  <w:lang w:val="en-US"/>
                                </w:rPr>
                                <w:t>С</w:t>
                              </w:r>
                            </w:p>
                          </w:txbxContent>
                        </wps:txbx>
                        <wps:bodyPr rot="0" vert="horz" wrap="none" lIns="0" tIns="0" rIns="0" bIns="0" anchor="t" anchorCtr="0">
                          <a:spAutoFit/>
                        </wps:bodyPr>
                      </wps:wsp>
                      <wps:wsp>
                        <wps:cNvPr id="11" name="Rectangle 10"/>
                        <wps:cNvSpPr>
                          <a:spLocks noChangeArrowheads="1"/>
                        </wps:cNvSpPr>
                        <wps:spPr bwMode="auto">
                          <a:xfrm>
                            <a:off x="728980" y="35994"/>
                            <a:ext cx="282575" cy="395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013A" w:rsidRDefault="00DD013A" w:rsidP="00AF7E42">
                              <w:r>
                                <w:rPr>
                                  <w:rFonts w:ascii="Times New Roman" w:hAnsi="Times New Roman"/>
                                  <w:color w:val="000000"/>
                                  <w:sz w:val="32"/>
                                  <w:szCs w:val="32"/>
                                  <w:lang w:val="en-US"/>
                                </w:rPr>
                                <w:t>ОС</w:t>
                              </w:r>
                            </w:p>
                          </w:txbxContent>
                        </wps:txbx>
                        <wps:bodyPr rot="0" vert="horz" wrap="none" lIns="0" tIns="0" rIns="0" bIns="0" anchor="t" anchorCtr="0">
                          <a:spAutoFit/>
                        </wps:bodyPr>
                      </wps:wsp>
                      <wps:wsp>
                        <wps:cNvPr id="12" name="Rectangle 11"/>
                        <wps:cNvSpPr>
                          <a:spLocks noChangeArrowheads="1"/>
                        </wps:cNvSpPr>
                        <wps:spPr bwMode="auto">
                          <a:xfrm>
                            <a:off x="0" y="163605"/>
                            <a:ext cx="307340" cy="395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013A" w:rsidRDefault="00DD013A" w:rsidP="00AF7E42">
                              <w:r>
                                <w:rPr>
                                  <w:rFonts w:ascii="Times New Roman" w:hAnsi="Times New Roman"/>
                                  <w:color w:val="000000"/>
                                  <w:sz w:val="32"/>
                                  <w:szCs w:val="32"/>
                                  <w:lang w:val="en-US"/>
                                </w:rPr>
                                <w:t>ФО</w:t>
                              </w:r>
                            </w:p>
                          </w:txbxContent>
                        </wps:txbx>
                        <wps:bodyPr rot="0" vert="horz" wrap="none" lIns="0" tIns="0" rIns="0" bIns="0" anchor="t" anchorCtr="0">
                          <a:spAutoFit/>
                        </wps:bodyPr>
                      </wps:wsp>
                      <wps:wsp>
                        <wps:cNvPr id="13" name="Rectangle 12"/>
                        <wps:cNvSpPr>
                          <a:spLocks noChangeArrowheads="1"/>
                        </wps:cNvSpPr>
                        <wps:spPr bwMode="auto">
                          <a:xfrm>
                            <a:off x="800100" y="318517"/>
                            <a:ext cx="132080" cy="395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013A" w:rsidRDefault="00DD013A" w:rsidP="00AF7E42">
                              <w:r>
                                <w:rPr>
                                  <w:rFonts w:ascii="Times New Roman" w:hAnsi="Times New Roman"/>
                                  <w:color w:val="000000"/>
                                  <w:sz w:val="32"/>
                                  <w:szCs w:val="32"/>
                                  <w:lang w:val="en-US"/>
                                </w:rPr>
                                <w:t>Ч</w:t>
                              </w:r>
                            </w:p>
                          </w:txbxContent>
                        </wps:txbx>
                        <wps:bodyPr rot="0" vert="horz" wrap="none" lIns="0" tIns="0" rIns="0" bIns="0" anchor="t" anchorCtr="0">
                          <a:spAutoFit/>
                        </wps:bodyPr>
                      </wps:wsp>
                      <wps:wsp>
                        <wps:cNvPr id="14" name="Rectangle 13"/>
                        <wps:cNvSpPr>
                          <a:spLocks noChangeArrowheads="1"/>
                        </wps:cNvSpPr>
                        <wps:spPr bwMode="auto">
                          <a:xfrm>
                            <a:off x="561975" y="140775"/>
                            <a:ext cx="111760"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013A" w:rsidRDefault="00DD013A" w:rsidP="00AF7E42">
                              <w:r>
                                <w:rPr>
                                  <w:rFonts w:ascii="Symbol" w:hAnsi="Symbol" w:cs="Symbol"/>
                                  <w:color w:val="000000"/>
                                  <w:sz w:val="32"/>
                                  <w:szCs w:val="32"/>
                                  <w:lang w:val="en-US"/>
                                </w:rPr>
                                <w:t></w:t>
                              </w:r>
                            </w:p>
                          </w:txbxContent>
                        </wps:txbx>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w:pict>
              <v:group w14:anchorId="3835E033" id="Полотно 15" o:spid="_x0000_s1026" editas="canvas" style="position:absolute;left:0;text-align:left;margin-left:113.7pt;margin-top:5.8pt;width:108.75pt;height:56.75pt;z-index:251659264;mso-position-horizontal-relative:margin" coordsize="13811,72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3811;height:7207;visibility:visible;mso-wrap-style:square">
                  <v:fill o:detectmouseclick="t"/>
                  <v:path o:connecttype="none"/>
                </v:shape>
                <v:line id="Line 6" o:spid="_x0000_s1028" style="position:absolute;visibility:visible;mso-wrap-style:square" from="7200,2900" to="12261,29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"/>
                <v:rect id="Rectangle 7" o:spid="_x0000_s1029" style="position:absolute;left:10090;top:1608;width:768;height:278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" filled="f" stroked="f">
                  <v:textbox style="mso-fit-shape-to-text:t" inset="0,0,0,0">
                    <w:txbxContent>
                      <w:p w:rsidR="00DD013A" w:rsidRDefault="00DD013A" w:rsidP="00AF7E42">
                        <w:r>
                          <w:rPr>
                            <w:rFonts w:ascii="Times New Roman" w:hAnsi="Times New Roman"/>
                            <w:color w:val="000000"/>
                            <w:sz w:val="18"/>
                            <w:szCs w:val="18"/>
                            <w:lang w:val="en-US"/>
                          </w:rPr>
                          <w:t>С</w:t>
                        </w:r>
                      </w:p>
                    </w:txbxContent>
                  </v:textbox>
                </v:rect>
                <v:rect id="Rectangle 8" o:spid="_x0000_s1030" style="position:absolute;left:3079;top:2870;width:769;height:278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" filled="f" stroked="f">
                  <v:textbox style="mso-fit-shape-to-text:t" inset="0,0,0,0">
                    <w:txbxContent>
                      <w:p w:rsidR="00DD013A" w:rsidRPr="00C70B30" w:rsidRDefault="00DD013A" w:rsidP="00AF7E42">
                        <w:r>
                          <w:rPr>
                            <w:rFonts w:ascii="Times New Roman" w:hAnsi="Times New Roman"/>
                            <w:color w:val="000000"/>
                            <w:sz w:val="18"/>
                            <w:szCs w:val="18"/>
                          </w:rPr>
                          <w:t>С</w:t>
                        </w:r>
                      </w:p>
                    </w:txbxContent>
                  </v:textbox>
                </v:rect>
                <v:rect id="Rectangle 9" o:spid="_x0000_s1031" style="position:absolute;left:9410;top:4426;width:769;height:278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" filled="f" stroked="f">
                  <v:textbox style="mso-fit-shape-to-text:t" inset="0,0,0,0">
                    <w:txbxContent>
                      <w:p w:rsidR="00DD013A" w:rsidRDefault="00DD013A" w:rsidP="00AF7E42">
                        <w:r>
                          <w:rPr>
                            <w:rFonts w:ascii="Times New Roman" w:hAnsi="Times New Roman"/>
                            <w:color w:val="000000"/>
                            <w:sz w:val="18"/>
                            <w:szCs w:val="18"/>
                            <w:lang w:val="en-US"/>
                          </w:rPr>
                          <w:t>С</w:t>
                        </w:r>
                      </w:p>
                    </w:txbxContent>
                  </v:textbox>
                </v:rect>
                <v:rect id="Rectangle 10" o:spid="_x0000_s1032" style="position:absolute;left:7289;top:359;width:2826;height:39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" filled="f" stroked="f">
                  <v:textbox style="mso-fit-shape-to-text:t" inset="0,0,0,0">
                    <w:txbxContent>
                      <w:p w:rsidR="00DD013A" w:rsidRDefault="00DD013A" w:rsidP="00AF7E42">
                        <w:r>
                          <w:rPr>
                            <w:rFonts w:ascii="Times New Roman" w:hAnsi="Times New Roman"/>
                            <w:color w:val="000000"/>
                            <w:sz w:val="32"/>
                            <w:szCs w:val="32"/>
                            <w:lang w:val="en-US"/>
                          </w:rPr>
                          <w:t>ОС</w:t>
                        </w:r>
                      </w:p>
                    </w:txbxContent>
                  </v:textbox>
                </v:rect>
                <v:rect id="Rectangle 11" o:spid="_x0000_s1033" style="position:absolute;top:1636;width:3073;height:39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" filled="f" stroked="f">
                  <v:textbox style="mso-fit-shape-to-text:t" inset="0,0,0,0">
                    <w:txbxContent>
                      <w:p w:rsidR="00DD013A" w:rsidRDefault="00DD013A" w:rsidP="00AF7E42">
                        <w:r>
                          <w:rPr>
                            <w:rFonts w:ascii="Times New Roman" w:hAnsi="Times New Roman"/>
                            <w:color w:val="000000"/>
                            <w:sz w:val="32"/>
                            <w:szCs w:val="32"/>
                            <w:lang w:val="en-US"/>
                          </w:rPr>
                          <w:t>ФО</w:t>
                        </w:r>
                      </w:p>
                    </w:txbxContent>
                  </v:textbox>
                </v:rect>
                <v:rect id="Rectangle 12" o:spid="_x0000_s1034" style="position:absolute;left:8001;top:3185;width:1320;height:39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Ij1vgAAANsAAAAPAAAAZHJzL2Rvd25yZXYueG1sRE/bisIw&#10;EH0X9h/CLPhm01UQ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KTkiPW+AAAA2wAAAA8AAAAAAAAA&#10;AAAAAAAABwIAAGRycy9kb3ducmV2LnhtbFBLBQYAAAAAAwADALcAAADyAgAAAAA=&#10;" filled="f" stroked="f">
                  <v:textbox style="mso-fit-shape-to-text:t" inset="0,0,0,0">
                    <w:txbxContent>
                      <w:p w:rsidR="00DD013A" w:rsidRDefault="00DD013A" w:rsidP="00AF7E42">
                        <w:r>
                          <w:rPr>
                            <w:rFonts w:ascii="Times New Roman" w:hAnsi="Times New Roman"/>
                            <w:color w:val="000000"/>
                            <w:sz w:val="32"/>
                            <w:szCs w:val="32"/>
                            <w:lang w:val="en-US"/>
                          </w:rPr>
                          <w:t>Ч</w:t>
                        </w:r>
                      </w:p>
                    </w:txbxContent>
                  </v:textbox>
                </v:rect>
                <v:rect id="Rectangle 13" o:spid="_x0000_s1035" style="position:absolute;left:5619;top:1407;width:1118;height:413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CBvgAAANsAAAAPAAAAZHJzL2Rvd25yZXYueG1sRE/bisIw&#10;EH0X9h/CLPhm0xUR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CsNEIG+AAAA2wAAAA8AAAAAAAAA&#10;AAAAAAAABwIAAGRycy9kb3ducmV2LnhtbFBLBQYAAAAAAwADALcAAADyAgAAAAA=&#10;" filled="f" stroked="f">
                  <v:textbox style="mso-fit-shape-to-text:t" inset="0,0,0,0">
                    <w:txbxContent>
                      <w:p w:rsidR="00DD013A" w:rsidRDefault="00DD013A" w:rsidP="00AF7E42">
                        <w:r>
                          <w:rPr>
                            <w:rFonts w:ascii="Symbol" w:hAnsi="Symbol" w:cs="Symbol"/>
                            <w:color w:val="000000"/>
                            <w:sz w:val="32"/>
                            <w:szCs w:val="32"/>
                            <w:lang w:val="en-US"/>
                          </w:rPr>
                          <w:t></w:t>
                        </w:r>
                      </w:p>
                    </w:txbxContent>
                  </v:textbox>
                </v:rect>
                <w10:wrap anchorx="margin"/>
              </v:group>
            </w:pict>
          </mc:Fallback>
        </mc:AlternateContent>
      </w:r>
    </w:p>
    <w:p w:rsidR="00AF7E42" w:rsidRPr="005C0C64" w:rsidRDefault="00AF7E42" w:rsidP="005C0C64">
      <w:pPr>
        <w:autoSpaceDE w:val="0"/>
        <w:autoSpaceDN w:val="0"/>
        <w:adjustRightInd w:val="0"/>
        <w:spacing w:after="0" w:line="240" w:lineRule="auto"/>
        <w:jc w:val="center"/>
        <w:rPr>
          <w:rFonts w:ascii="Times New Roman" w:eastAsiaTheme="minorHAnsi" w:hAnsi="Times New Roman"/>
          <w:sz w:val="26"/>
          <w:szCs w:val="26"/>
        </w:rPr>
      </w:pPr>
      <w:r w:rsidRPr="005C0C64">
        <w:rPr>
          <w:rFonts w:ascii="Times New Roman" w:eastAsiaTheme="minorHAnsi" w:hAnsi="Times New Roman"/>
          <w:sz w:val="26"/>
          <w:szCs w:val="26"/>
        </w:rPr>
        <w:t>,</w:t>
      </w:r>
    </w:p>
    <w:p w:rsidR="00AF7E42" w:rsidRPr="005C0C64" w:rsidRDefault="00AF7E42" w:rsidP="005C0C64">
      <w:pPr>
        <w:autoSpaceDE w:val="0"/>
        <w:autoSpaceDN w:val="0"/>
        <w:adjustRightInd w:val="0"/>
        <w:spacing w:after="0" w:line="240" w:lineRule="auto"/>
        <w:jc w:val="both"/>
        <w:rPr>
          <w:rFonts w:ascii="Times New Roman" w:eastAsiaTheme="minorHAnsi" w:hAnsi="Times New Roman"/>
          <w:sz w:val="26"/>
          <w:szCs w:val="26"/>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304"/>
        <w:gridCol w:w="7767"/>
      </w:tblGrid>
      <w:tr w:rsidR="00AF7E42" w:rsidRPr="005C0C64" w:rsidTr="00B835EE">
        <w:tc>
          <w:tcPr>
            <w:tcW w:w="1304" w:type="dxa"/>
          </w:tcPr>
          <w:p w:rsidR="00AF7E42" w:rsidRPr="005C0C64" w:rsidRDefault="00AF7E42" w:rsidP="005C0C64">
            <w:pPr>
              <w:autoSpaceDE w:val="0"/>
              <w:autoSpaceDN w:val="0"/>
              <w:adjustRightInd w:val="0"/>
              <w:spacing w:after="0" w:line="240" w:lineRule="auto"/>
              <w:rPr>
                <w:rFonts w:ascii="Times New Roman" w:eastAsiaTheme="minorHAnsi" w:hAnsi="Times New Roman"/>
                <w:sz w:val="26"/>
                <w:szCs w:val="26"/>
              </w:rPr>
            </w:pPr>
            <w:r w:rsidRPr="005C0C64">
              <w:rPr>
                <w:rFonts w:ascii="Times New Roman" w:eastAsiaTheme="minorHAnsi" w:hAnsi="Times New Roman"/>
                <w:sz w:val="26"/>
                <w:szCs w:val="26"/>
              </w:rPr>
              <w:t>где:</w:t>
            </w:r>
          </w:p>
        </w:tc>
        <w:tc>
          <w:tcPr>
            <w:tcW w:w="7767" w:type="dxa"/>
          </w:tcPr>
          <w:p w:rsidR="00AF7E42" w:rsidRPr="005C0C64" w:rsidRDefault="00AF7E42" w:rsidP="005C0C64">
            <w:pPr>
              <w:autoSpaceDE w:val="0"/>
              <w:autoSpaceDN w:val="0"/>
              <w:adjustRightInd w:val="0"/>
              <w:spacing w:after="0" w:line="240" w:lineRule="auto"/>
              <w:rPr>
                <w:rFonts w:ascii="Times New Roman" w:eastAsiaTheme="minorHAnsi" w:hAnsi="Times New Roman"/>
                <w:sz w:val="26"/>
                <w:szCs w:val="26"/>
              </w:rPr>
            </w:pPr>
          </w:p>
        </w:tc>
      </w:tr>
      <w:tr w:rsidR="00AF7E42" w:rsidRPr="005C0C64" w:rsidTr="00B835EE">
        <w:tc>
          <w:tcPr>
            <w:tcW w:w="1304" w:type="dxa"/>
          </w:tcPr>
          <w:p w:rsidR="00AF7E42" w:rsidRPr="005C0C64" w:rsidRDefault="00AF7E42" w:rsidP="005C0C64">
            <w:pPr>
              <w:autoSpaceDE w:val="0"/>
              <w:autoSpaceDN w:val="0"/>
              <w:adjustRightInd w:val="0"/>
              <w:spacing w:after="0" w:line="240" w:lineRule="auto"/>
              <w:ind w:left="567"/>
              <w:rPr>
                <w:rFonts w:ascii="Times New Roman" w:eastAsiaTheme="minorHAnsi" w:hAnsi="Times New Roman"/>
                <w:sz w:val="26"/>
                <w:szCs w:val="26"/>
              </w:rPr>
            </w:pPr>
            <w:r w:rsidRPr="005C0C64">
              <w:rPr>
                <w:rFonts w:ascii="Times New Roman" w:eastAsiaTheme="minorHAnsi" w:hAnsi="Times New Roman"/>
                <w:sz w:val="26"/>
                <w:szCs w:val="26"/>
              </w:rPr>
              <w:t>ФО</w:t>
            </w:r>
            <w:r w:rsidRPr="005C0C64">
              <w:rPr>
                <w:rFonts w:ascii="Times New Roman" w:eastAsiaTheme="minorHAnsi" w:hAnsi="Times New Roman"/>
                <w:sz w:val="26"/>
                <w:szCs w:val="26"/>
                <w:vertAlign w:val="subscript"/>
              </w:rPr>
              <w:t>С</w:t>
            </w:r>
          </w:p>
        </w:tc>
        <w:tc>
          <w:tcPr>
            <w:tcW w:w="7767" w:type="dxa"/>
          </w:tcPr>
          <w:p w:rsidR="00AF7E42" w:rsidRPr="005C0C64" w:rsidRDefault="00AF7E42" w:rsidP="005C0C64">
            <w:pPr>
              <w:autoSpaceDE w:val="0"/>
              <w:autoSpaceDN w:val="0"/>
              <w:adjustRightInd w:val="0"/>
              <w:spacing w:after="0" w:line="240" w:lineRule="auto"/>
              <w:jc w:val="both"/>
              <w:rPr>
                <w:rFonts w:ascii="Times New Roman" w:eastAsiaTheme="minorHAnsi" w:hAnsi="Times New Roman"/>
                <w:sz w:val="26"/>
                <w:szCs w:val="26"/>
              </w:rPr>
            </w:pPr>
            <w:r w:rsidRPr="005C0C64">
              <w:rPr>
                <w:rFonts w:ascii="Times New Roman" w:eastAsiaTheme="minorHAnsi" w:hAnsi="Times New Roman"/>
                <w:sz w:val="26"/>
                <w:szCs w:val="26"/>
              </w:rPr>
              <w:t>средний размер финансового обеспечения медицинской помощи по профилю "Стоматология";</w:t>
            </w:r>
          </w:p>
        </w:tc>
      </w:tr>
      <w:tr w:rsidR="00AF7E42" w:rsidRPr="005C0C64" w:rsidTr="00B835EE">
        <w:tc>
          <w:tcPr>
            <w:tcW w:w="1304" w:type="dxa"/>
          </w:tcPr>
          <w:p w:rsidR="00AF7E42" w:rsidRPr="005C0C64" w:rsidRDefault="00AF7E42" w:rsidP="005C0C64">
            <w:pPr>
              <w:autoSpaceDE w:val="0"/>
              <w:autoSpaceDN w:val="0"/>
              <w:adjustRightInd w:val="0"/>
              <w:spacing w:after="0" w:line="240" w:lineRule="auto"/>
              <w:ind w:left="567"/>
              <w:rPr>
                <w:rFonts w:ascii="Times New Roman" w:eastAsiaTheme="minorHAnsi" w:hAnsi="Times New Roman"/>
                <w:sz w:val="26"/>
                <w:szCs w:val="26"/>
              </w:rPr>
            </w:pPr>
            <w:r w:rsidRPr="005C0C64">
              <w:rPr>
                <w:rFonts w:ascii="Times New Roman" w:eastAsiaTheme="minorHAnsi" w:hAnsi="Times New Roman"/>
                <w:sz w:val="26"/>
                <w:szCs w:val="26"/>
              </w:rPr>
              <w:t>ОС</w:t>
            </w:r>
            <w:r w:rsidRPr="005C0C64">
              <w:rPr>
                <w:rFonts w:ascii="Times New Roman" w:eastAsiaTheme="minorHAnsi" w:hAnsi="Times New Roman"/>
                <w:sz w:val="26"/>
                <w:szCs w:val="26"/>
                <w:vertAlign w:val="subscript"/>
              </w:rPr>
              <w:t>С</w:t>
            </w:r>
          </w:p>
        </w:tc>
        <w:tc>
          <w:tcPr>
            <w:tcW w:w="7767" w:type="dxa"/>
          </w:tcPr>
          <w:p w:rsidR="00AF7E42" w:rsidRPr="005C0C64" w:rsidRDefault="00AF7E42" w:rsidP="005C0C64">
            <w:pPr>
              <w:autoSpaceDE w:val="0"/>
              <w:autoSpaceDN w:val="0"/>
              <w:adjustRightInd w:val="0"/>
              <w:spacing w:after="0" w:line="240" w:lineRule="auto"/>
              <w:jc w:val="both"/>
              <w:rPr>
                <w:rFonts w:ascii="Times New Roman" w:eastAsiaTheme="minorHAnsi" w:hAnsi="Times New Roman"/>
                <w:sz w:val="26"/>
                <w:szCs w:val="26"/>
              </w:rPr>
            </w:pPr>
            <w:r w:rsidRPr="005C0C64">
              <w:rPr>
                <w:rFonts w:ascii="Times New Roman" w:eastAsiaTheme="minorHAnsi" w:hAnsi="Times New Roman"/>
                <w:sz w:val="26"/>
                <w:szCs w:val="26"/>
              </w:rPr>
              <w:t>объем средств на оплату медицинской помощи по профилю "Стоматология";</w:t>
            </w:r>
          </w:p>
        </w:tc>
      </w:tr>
      <w:tr w:rsidR="00AF7E42" w:rsidRPr="005C0C64" w:rsidTr="00B835EE">
        <w:tc>
          <w:tcPr>
            <w:tcW w:w="1304" w:type="dxa"/>
          </w:tcPr>
          <w:p w:rsidR="00AF7E42" w:rsidRPr="005C0C64" w:rsidRDefault="00AF7E42" w:rsidP="005C0C64">
            <w:pPr>
              <w:autoSpaceDE w:val="0"/>
              <w:autoSpaceDN w:val="0"/>
              <w:adjustRightInd w:val="0"/>
              <w:spacing w:after="0" w:line="240" w:lineRule="auto"/>
              <w:ind w:left="567"/>
              <w:rPr>
                <w:rFonts w:ascii="Times New Roman" w:eastAsiaTheme="minorHAnsi" w:hAnsi="Times New Roman"/>
                <w:sz w:val="26"/>
                <w:szCs w:val="26"/>
              </w:rPr>
            </w:pPr>
            <w:r w:rsidRPr="005C0C64">
              <w:rPr>
                <w:rFonts w:ascii="Times New Roman" w:eastAsiaTheme="minorHAnsi" w:hAnsi="Times New Roman"/>
                <w:sz w:val="26"/>
                <w:szCs w:val="26"/>
              </w:rPr>
              <w:t>Ч</w:t>
            </w:r>
            <w:r w:rsidRPr="005C0C64">
              <w:rPr>
                <w:rFonts w:ascii="Times New Roman" w:eastAsiaTheme="minorHAnsi" w:hAnsi="Times New Roman"/>
                <w:sz w:val="26"/>
                <w:szCs w:val="26"/>
                <w:vertAlign w:val="subscript"/>
              </w:rPr>
              <w:t>С</w:t>
            </w:r>
          </w:p>
        </w:tc>
        <w:tc>
          <w:tcPr>
            <w:tcW w:w="7767" w:type="dxa"/>
          </w:tcPr>
          <w:p w:rsidR="00AF7E42" w:rsidRPr="005C0C64" w:rsidRDefault="00AF7E42" w:rsidP="005C0C64">
            <w:pPr>
              <w:autoSpaceDE w:val="0"/>
              <w:autoSpaceDN w:val="0"/>
              <w:adjustRightInd w:val="0"/>
              <w:spacing w:after="0" w:line="240" w:lineRule="auto"/>
              <w:jc w:val="both"/>
              <w:rPr>
                <w:rFonts w:ascii="Times New Roman" w:eastAsiaTheme="minorHAnsi" w:hAnsi="Times New Roman"/>
                <w:sz w:val="26"/>
                <w:szCs w:val="26"/>
              </w:rPr>
            </w:pPr>
            <w:r w:rsidRPr="005C0C64">
              <w:rPr>
                <w:rFonts w:ascii="Times New Roman" w:eastAsiaTheme="minorHAnsi" w:hAnsi="Times New Roman"/>
                <w:sz w:val="26"/>
                <w:szCs w:val="26"/>
              </w:rPr>
              <w:t>численность прикрепленного населения к медицинским организациям (структурным подразделениям медицинских организаций), оказывающим медицинскую помощь по профилю "Стоматология"</w:t>
            </w:r>
            <w:r w:rsidR="000265C1" w:rsidRPr="005C0C64">
              <w:rPr>
                <w:rFonts w:ascii="Times New Roman" w:eastAsiaTheme="minorHAnsi" w:hAnsi="Times New Roman"/>
                <w:sz w:val="26"/>
                <w:szCs w:val="26"/>
              </w:rPr>
              <w:t>, человек</w:t>
            </w:r>
            <w:r w:rsidRPr="005C0C64">
              <w:rPr>
                <w:rFonts w:ascii="Times New Roman" w:eastAsiaTheme="minorHAnsi" w:hAnsi="Times New Roman"/>
                <w:sz w:val="26"/>
                <w:szCs w:val="26"/>
              </w:rPr>
              <w:t>.</w:t>
            </w:r>
          </w:p>
        </w:tc>
      </w:tr>
    </w:tbl>
    <w:p w:rsidR="00AF7E42" w:rsidRPr="005C0C64" w:rsidRDefault="00AF7E42" w:rsidP="005C0C64">
      <w:pPr>
        <w:autoSpaceDE w:val="0"/>
        <w:autoSpaceDN w:val="0"/>
        <w:adjustRightInd w:val="0"/>
        <w:spacing w:after="0" w:line="240" w:lineRule="auto"/>
        <w:jc w:val="both"/>
        <w:rPr>
          <w:rFonts w:ascii="Times New Roman" w:eastAsiaTheme="minorHAnsi" w:hAnsi="Times New Roman"/>
          <w:sz w:val="26"/>
          <w:szCs w:val="26"/>
        </w:rPr>
      </w:pPr>
    </w:p>
    <w:p w:rsidR="007A742D" w:rsidRPr="005C0C64" w:rsidRDefault="00AF7E42" w:rsidP="005C0C64">
      <w:pPr>
        <w:autoSpaceDE w:val="0"/>
        <w:autoSpaceDN w:val="0"/>
        <w:adjustRightInd w:val="0"/>
        <w:spacing w:after="0" w:line="240" w:lineRule="auto"/>
        <w:ind w:firstLine="540"/>
        <w:jc w:val="both"/>
        <w:rPr>
          <w:rFonts w:ascii="Times New Roman" w:eastAsiaTheme="minorHAnsi" w:hAnsi="Times New Roman"/>
          <w:sz w:val="26"/>
          <w:szCs w:val="26"/>
        </w:rPr>
      </w:pPr>
      <w:r w:rsidRPr="005C0C64">
        <w:rPr>
          <w:rFonts w:ascii="Times New Roman" w:eastAsiaTheme="minorHAnsi" w:hAnsi="Times New Roman"/>
          <w:sz w:val="26"/>
          <w:szCs w:val="26"/>
        </w:rPr>
        <w:t>Отдельный базовый подушевой норматив финансирования на прикрепившихся лиц по профилю "Стоматология" рассч</w:t>
      </w:r>
      <w:r w:rsidR="00477458" w:rsidRPr="005C0C64">
        <w:rPr>
          <w:rFonts w:ascii="Times New Roman" w:eastAsiaTheme="minorHAnsi" w:hAnsi="Times New Roman"/>
          <w:sz w:val="26"/>
          <w:szCs w:val="26"/>
        </w:rPr>
        <w:t xml:space="preserve">итывается по следующей формуле: </w:t>
      </w:r>
    </w:p>
    <w:p w:rsidR="00477458" w:rsidRPr="005C0C64" w:rsidRDefault="00477458" w:rsidP="005C0C64">
      <w:pPr>
        <w:autoSpaceDE w:val="0"/>
        <w:autoSpaceDN w:val="0"/>
        <w:adjustRightInd w:val="0"/>
        <w:spacing w:after="0" w:line="240" w:lineRule="auto"/>
        <w:ind w:firstLine="540"/>
        <w:jc w:val="both"/>
        <w:rPr>
          <w:rFonts w:ascii="Times New Roman" w:eastAsiaTheme="minorHAnsi" w:hAnsi="Times New Roman"/>
          <w:sz w:val="26"/>
          <w:szCs w:val="26"/>
        </w:rPr>
      </w:pPr>
    </w:p>
    <w:p w:rsidR="00477458" w:rsidRPr="005C0C64" w:rsidRDefault="008129D2" w:rsidP="005C0C64">
      <w:pPr>
        <w:pStyle w:val="ConsPlusNormal"/>
        <w:jc w:val="center"/>
        <w:rPr>
          <w:color w:val="000000" w:themeColor="text1"/>
          <w:sz w:val="28"/>
        </w:rPr>
      </w:pPr>
      <m:oMath>
        <m:sSubSup>
          <m:sSubSupPr>
            <m:ctrlPr>
              <w:rPr>
                <w:rFonts w:ascii="Cambria Math" w:hAnsi="Cambria Math"/>
                <w:i/>
                <w:color w:val="000000" w:themeColor="text1"/>
                <w:sz w:val="28"/>
              </w:rPr>
            </m:ctrlPr>
          </m:sSubSupPr>
          <m:e>
            <m:r>
              <w:rPr>
                <w:rFonts w:ascii="Cambria Math" w:hAnsi="Cambria Math"/>
                <w:color w:val="000000" w:themeColor="text1"/>
                <w:sz w:val="28"/>
              </w:rPr>
              <m:t>ПН</m:t>
            </m:r>
          </m:e>
          <m:sub>
            <m:r>
              <w:rPr>
                <w:rFonts w:ascii="Cambria Math" w:hAnsi="Cambria Math"/>
                <w:color w:val="000000" w:themeColor="text1"/>
                <w:sz w:val="28"/>
              </w:rPr>
              <m:t>С</m:t>
            </m:r>
          </m:sub>
          <m:sup>
            <m:r>
              <w:rPr>
                <w:rFonts w:ascii="Cambria Math" w:hAnsi="Cambria Math"/>
                <w:color w:val="000000" w:themeColor="text1"/>
                <w:sz w:val="28"/>
              </w:rPr>
              <m:t>БАЗ</m:t>
            </m:r>
          </m:sup>
        </m:sSubSup>
        <m:r>
          <w:rPr>
            <w:rFonts w:ascii="Cambria Math" w:hAnsi="Cambria Math"/>
            <w:color w:val="000000" w:themeColor="text1"/>
            <w:sz w:val="28"/>
          </w:rPr>
          <m:t>=</m:t>
        </m:r>
        <m:f>
          <m:fPr>
            <m:ctrlPr>
              <w:rPr>
                <w:rFonts w:ascii="Cambria Math" w:hAnsi="Cambria Math"/>
                <w:i/>
                <w:color w:val="000000" w:themeColor="text1"/>
                <w:sz w:val="28"/>
              </w:rPr>
            </m:ctrlPr>
          </m:fPr>
          <m:num>
            <m:sSub>
              <m:sSubPr>
                <m:ctrlPr>
                  <w:rPr>
                    <w:rFonts w:ascii="Cambria Math" w:hAnsi="Cambria Math"/>
                    <w:i/>
                    <w:color w:val="000000" w:themeColor="text1"/>
                    <w:sz w:val="28"/>
                  </w:rPr>
                </m:ctrlPr>
              </m:sSubPr>
              <m:e>
                <m:r>
                  <w:rPr>
                    <w:rFonts w:ascii="Cambria Math" w:hAnsi="Cambria Math"/>
                    <w:color w:val="000000" w:themeColor="text1"/>
                    <w:sz w:val="28"/>
                  </w:rPr>
                  <m:t>ФО</m:t>
                </m:r>
              </m:e>
              <m:sub>
                <m:r>
                  <w:rPr>
                    <w:rFonts w:ascii="Cambria Math" w:hAnsi="Cambria Math"/>
                    <w:color w:val="000000" w:themeColor="text1"/>
                    <w:sz w:val="28"/>
                  </w:rPr>
                  <m:t>А/С</m:t>
                </m:r>
              </m:sub>
            </m:sSub>
            <m:r>
              <w:rPr>
                <w:rFonts w:ascii="Cambria Math" w:hAnsi="Cambria Math"/>
                <w:color w:val="000000" w:themeColor="text1"/>
                <w:sz w:val="28"/>
              </w:rPr>
              <m:t>-</m:t>
            </m:r>
            <m:sSub>
              <m:sSubPr>
                <m:ctrlPr>
                  <w:rPr>
                    <w:rFonts w:ascii="Cambria Math" w:hAnsi="Cambria Math"/>
                    <w:i/>
                    <w:color w:val="000000" w:themeColor="text1"/>
                    <w:sz w:val="28"/>
                    <w:szCs w:val="28"/>
                  </w:rPr>
                </m:ctrlPr>
              </m:sSubPr>
              <m:e>
                <m:r>
                  <w:rPr>
                    <w:rFonts w:ascii="Cambria Math" w:hAnsi="Cambria Math"/>
                    <w:color w:val="000000" w:themeColor="text1"/>
                    <w:sz w:val="28"/>
                    <w:szCs w:val="28"/>
                  </w:rPr>
                  <m:t>ОС</m:t>
                </m:r>
              </m:e>
              <m:sub>
                <m:r>
                  <w:rPr>
                    <w:rFonts w:ascii="Cambria Math" w:hAnsi="Cambria Math"/>
                    <w:color w:val="000000" w:themeColor="text1"/>
                    <w:sz w:val="28"/>
                    <w:szCs w:val="28"/>
                  </w:rPr>
                  <m:t>РД</m:t>
                </m:r>
              </m:sub>
            </m:sSub>
          </m:num>
          <m:den>
            <m:r>
              <w:rPr>
                <w:rFonts w:ascii="Cambria Math" w:eastAsiaTheme="minorHAnsi" w:hAnsi="Cambria Math"/>
                <w:color w:val="000000" w:themeColor="text1"/>
                <w:sz w:val="28"/>
              </w:rPr>
              <m:t>КД×</m:t>
            </m:r>
            <m:sSub>
              <m:sSubPr>
                <m:ctrlPr>
                  <w:rPr>
                    <w:rFonts w:ascii="Cambria Math" w:hAnsi="Cambria Math"/>
                    <w:i/>
                    <w:color w:val="000000" w:themeColor="text1"/>
                    <w:sz w:val="28"/>
                    <w:szCs w:val="28"/>
                  </w:rPr>
                </m:ctrlPr>
              </m:sSubPr>
              <m:e>
                <m:r>
                  <w:rPr>
                    <w:rFonts w:ascii="Cambria Math" w:hAnsi="Cambria Math"/>
                    <w:color w:val="000000" w:themeColor="text1"/>
                    <w:sz w:val="28"/>
                    <w:szCs w:val="28"/>
                  </w:rPr>
                  <m:t>СКД</m:t>
                </m:r>
              </m:e>
              <m:sub>
                <m:r>
                  <w:rPr>
                    <w:rFonts w:ascii="Cambria Math" w:hAnsi="Cambria Math"/>
                    <w:color w:val="000000" w:themeColor="text1"/>
                    <w:sz w:val="28"/>
                    <w:szCs w:val="28"/>
                  </w:rPr>
                  <m:t>от</m:t>
                </m:r>
              </m:sub>
            </m:sSub>
            <m:r>
              <w:rPr>
                <w:rFonts w:ascii="Cambria Math" w:hAnsi="Cambria Math"/>
                <w:color w:val="000000" w:themeColor="text1"/>
                <w:sz w:val="28"/>
                <w:szCs w:val="28"/>
              </w:rPr>
              <m:t>*</m:t>
            </m:r>
            <m:sSub>
              <m:sSubPr>
                <m:ctrlPr>
                  <w:rPr>
                    <w:rFonts w:ascii="Cambria Math" w:hAnsi="Cambria Math"/>
                    <w:i/>
                    <w:color w:val="000000" w:themeColor="text1"/>
                    <w:sz w:val="28"/>
                    <w:szCs w:val="28"/>
                  </w:rPr>
                </m:ctrlPr>
              </m:sSubPr>
              <m:e>
                <m:r>
                  <w:rPr>
                    <w:rFonts w:ascii="Cambria Math" w:hAnsi="Cambria Math"/>
                    <w:color w:val="000000" w:themeColor="text1"/>
                    <w:sz w:val="28"/>
                    <w:szCs w:val="28"/>
                  </w:rPr>
                  <m:t>СКД</m:t>
                </m:r>
              </m:e>
              <m:sub>
                <m:r>
                  <w:rPr>
                    <w:rFonts w:ascii="Cambria Math" w:hAnsi="Cambria Math"/>
                    <w:color w:val="000000" w:themeColor="text1"/>
                    <w:sz w:val="28"/>
                    <w:szCs w:val="28"/>
                  </w:rPr>
                  <m:t>пв</m:t>
                </m:r>
              </m:sub>
            </m:sSub>
          </m:den>
        </m:f>
      </m:oMath>
      <w:r w:rsidR="00477458" w:rsidRPr="005C0C64">
        <w:rPr>
          <w:color w:val="000000" w:themeColor="text1"/>
          <w:sz w:val="28"/>
        </w:rPr>
        <w:t>,</w:t>
      </w:r>
    </w:p>
    <w:p w:rsidR="00477458" w:rsidRPr="005C0C64" w:rsidRDefault="00477458" w:rsidP="005C0C64">
      <w:pPr>
        <w:autoSpaceDE w:val="0"/>
        <w:autoSpaceDN w:val="0"/>
        <w:adjustRightInd w:val="0"/>
        <w:spacing w:after="0" w:line="240" w:lineRule="auto"/>
        <w:ind w:firstLine="540"/>
        <w:jc w:val="both"/>
        <w:rPr>
          <w:rFonts w:ascii="Times New Roman" w:eastAsiaTheme="minorHAnsi" w:hAnsi="Times New Roman"/>
          <w:sz w:val="26"/>
          <w:szCs w:val="26"/>
        </w:rPr>
      </w:pPr>
      <w:r w:rsidRPr="005C0C64">
        <w:rPr>
          <w:rFonts w:ascii="Times New Roman" w:eastAsia="Times New Roman" w:hAnsi="Times New Roman"/>
          <w:noProof/>
          <w:color w:val="111111"/>
          <w:sz w:val="26"/>
          <w:szCs w:val="26"/>
          <w:lang w:eastAsia="ru-RU"/>
        </w:rPr>
        <mc:AlternateContent>
          <mc:Choice Requires="wpc">
            <w:drawing>
              <wp:anchor distT="0" distB="0" distL="114300" distR="114300" simplePos="0" relativeHeight="251661312" behindDoc="0" locked="0" layoutInCell="1" allowOverlap="1" wp14:anchorId="73DC098B" wp14:editId="5B671F3E">
                <wp:simplePos x="0" y="0"/>
                <wp:positionH relativeFrom="column">
                  <wp:posOffset>386715</wp:posOffset>
                </wp:positionH>
                <wp:positionV relativeFrom="paragraph">
                  <wp:posOffset>170815</wp:posOffset>
                </wp:positionV>
                <wp:extent cx="539115" cy="723900"/>
                <wp:effectExtent l="0" t="0" r="0" b="0"/>
                <wp:wrapNone/>
                <wp:docPr id="28" name="Полотно 2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5" name="Rectangle 28"/>
                        <wps:cNvSpPr>
                          <a:spLocks noChangeArrowheads="1"/>
                        </wps:cNvSpPr>
                        <wps:spPr bwMode="auto">
                          <a:xfrm>
                            <a:off x="298450" y="203200"/>
                            <a:ext cx="205740"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013A" w:rsidRDefault="00DD013A" w:rsidP="00AF7E42">
                              <w:r>
                                <w:rPr>
                                  <w:rFonts w:ascii="Times New Roman" w:hAnsi="Times New Roman"/>
                                  <w:color w:val="000000"/>
                                  <w:sz w:val="18"/>
                                  <w:szCs w:val="18"/>
                                  <w:lang w:val="en-US"/>
                                </w:rPr>
                                <w:t>БАЗ</w:t>
                              </w:r>
                            </w:p>
                          </w:txbxContent>
                        </wps:txbx>
                        <wps:bodyPr rot="0" vert="horz" wrap="none" lIns="0" tIns="0" rIns="0" bIns="0" anchor="t" anchorCtr="0">
                          <a:spAutoFit/>
                        </wps:bodyPr>
                      </wps:wsp>
                      <wps:wsp>
                        <wps:cNvPr id="26" name="Rectangle 29"/>
                        <wps:cNvSpPr>
                          <a:spLocks noChangeArrowheads="1"/>
                        </wps:cNvSpPr>
                        <wps:spPr bwMode="auto">
                          <a:xfrm>
                            <a:off x="298450" y="342900"/>
                            <a:ext cx="7683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013A" w:rsidRDefault="00DD013A" w:rsidP="00AF7E42">
                              <w:r>
                                <w:rPr>
                                  <w:rFonts w:ascii="Times New Roman" w:hAnsi="Times New Roman"/>
                                  <w:color w:val="000000"/>
                                  <w:sz w:val="18"/>
                                  <w:szCs w:val="18"/>
                                  <w:lang w:val="en-US"/>
                                </w:rPr>
                                <w:t>C</w:t>
                              </w:r>
                            </w:p>
                          </w:txbxContent>
                        </wps:txbx>
                        <wps:bodyPr rot="0" vert="horz" wrap="none" lIns="0" tIns="0" rIns="0" bIns="0" anchor="t" anchorCtr="0">
                          <a:spAutoFit/>
                        </wps:bodyPr>
                      </wps:wsp>
                      <wps:wsp>
                        <wps:cNvPr id="27" name="Rectangle 30"/>
                        <wps:cNvSpPr>
                          <a:spLocks noChangeArrowheads="1"/>
                        </wps:cNvSpPr>
                        <wps:spPr bwMode="auto">
                          <a:xfrm>
                            <a:off x="0" y="237490"/>
                            <a:ext cx="294005" cy="395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013A" w:rsidRDefault="00DD013A" w:rsidP="00AF7E42">
                              <w:r>
                                <w:rPr>
                                  <w:rFonts w:ascii="Times New Roman" w:hAnsi="Times New Roman"/>
                                  <w:color w:val="000000"/>
                                  <w:sz w:val="32"/>
                                  <w:szCs w:val="32"/>
                                  <w:lang w:val="en-US"/>
                                </w:rPr>
                                <w:t>ПН</w:t>
                              </w:r>
                            </w:p>
                          </w:txbxContent>
                        </wps:txbx>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w:pict>
              <v:group w14:anchorId="73DC098B" id="Полотно 28" o:spid="_x0000_s1036" editas="canvas" style="position:absolute;left:0;text-align:left;margin-left:30.45pt;margin-top:13.45pt;width:42.45pt;height:57pt;z-index:251661312" coordsize="5391,7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">
                <v:shape id="_x0000_s1037" type="#_x0000_t75" style="position:absolute;width:5391;height:7239;visibility:visible;mso-wrap-style:square">
                  <v:fill o:detectmouseclick="t"/>
                  <v:path o:connecttype="none"/>
                </v:shape>
                <v:rect id="Rectangle 28" o:spid="_x0000_s1038" style="position:absolute;left:2984;top:2032;width:2057;height:278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X+nwQAAANsAAAAPAAAAZHJzL2Rvd25yZXYueG1sRI/disIw&#10;FITvBd8hHGHvNLXg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Iotf6fBAAAA2wAAAA8AAAAA&#10;AAAAAAAAAAAABwIAAGRycy9kb3ducmV2LnhtbFBLBQYAAAAAAwADALcAAAD1AgAAAAA=&#10;" filled="f" stroked="f">
                  <v:textbox style="mso-fit-shape-to-text:t" inset="0,0,0,0">
                    <w:txbxContent>
                      <w:p w:rsidR="00DD013A" w:rsidRDefault="00DD013A" w:rsidP="00AF7E42">
                        <w:r>
                          <w:rPr>
                            <w:rFonts w:ascii="Times New Roman" w:hAnsi="Times New Roman"/>
                            <w:color w:val="000000"/>
                            <w:sz w:val="18"/>
                            <w:szCs w:val="18"/>
                            <w:lang w:val="en-US"/>
                          </w:rPr>
                          <w:t>БАЗ</w:t>
                        </w:r>
                      </w:p>
                    </w:txbxContent>
                  </v:textbox>
                </v:rect>
                <v:rect id="Rectangle 29" o:spid="_x0000_s1039" style="position:absolute;left:2984;top:3429;width:768;height:278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" filled="f" stroked="f">
                  <v:textbox style="mso-fit-shape-to-text:t" inset="0,0,0,0">
                    <w:txbxContent>
                      <w:p w:rsidR="00DD013A" w:rsidRDefault="00DD013A" w:rsidP="00AF7E42">
                        <w:r>
                          <w:rPr>
                            <w:rFonts w:ascii="Times New Roman" w:hAnsi="Times New Roman"/>
                            <w:color w:val="000000"/>
                            <w:sz w:val="18"/>
                            <w:szCs w:val="18"/>
                            <w:lang w:val="en-US"/>
                          </w:rPr>
                          <w:t>C</w:t>
                        </w:r>
                      </w:p>
                    </w:txbxContent>
                  </v:textbox>
                </v:rect>
                <v:rect id="Rectangle 30" o:spid="_x0000_s1040" style="position:absolute;top:2374;width:2940;height:395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" filled="f" stroked="f">
                  <v:textbox style="mso-fit-shape-to-text:t" inset="0,0,0,0">
                    <w:txbxContent>
                      <w:p w:rsidR="00DD013A" w:rsidRDefault="00DD013A" w:rsidP="00AF7E42">
                        <w:r>
                          <w:rPr>
                            <w:rFonts w:ascii="Times New Roman" w:hAnsi="Times New Roman"/>
                            <w:color w:val="000000"/>
                            <w:sz w:val="32"/>
                            <w:szCs w:val="32"/>
                            <w:lang w:val="en-US"/>
                          </w:rPr>
                          <w:t>ПН</w:t>
                        </w:r>
                      </w:p>
                    </w:txbxContent>
                  </v:textbox>
                </v:rect>
              </v:group>
            </w:pict>
          </mc:Fallback>
        </mc:AlternateContent>
      </w:r>
    </w:p>
    <w:p w:rsidR="00AF7E42" w:rsidRPr="005C0C64" w:rsidRDefault="00AF7E42" w:rsidP="005C0C64">
      <w:pPr>
        <w:autoSpaceDE w:val="0"/>
        <w:autoSpaceDN w:val="0"/>
        <w:adjustRightInd w:val="0"/>
        <w:spacing w:after="0" w:line="240" w:lineRule="auto"/>
        <w:jc w:val="both"/>
        <w:rPr>
          <w:rFonts w:ascii="Times New Roman" w:eastAsiaTheme="minorHAnsi" w:hAnsi="Times New Roman"/>
          <w:sz w:val="26"/>
          <w:szCs w:val="26"/>
        </w:rPr>
      </w:pPr>
    </w:p>
    <w:tbl>
      <w:tblPr>
        <w:tblW w:w="9072" w:type="dxa"/>
        <w:tblLayout w:type="fixed"/>
        <w:tblCellMar>
          <w:top w:w="102" w:type="dxa"/>
          <w:left w:w="62" w:type="dxa"/>
          <w:bottom w:w="102" w:type="dxa"/>
          <w:right w:w="62" w:type="dxa"/>
        </w:tblCellMar>
        <w:tblLook w:val="0000" w:firstRow="0" w:lastRow="0" w:firstColumn="0" w:lastColumn="0" w:noHBand="0" w:noVBand="0"/>
      </w:tblPr>
      <w:tblGrid>
        <w:gridCol w:w="1560"/>
        <w:gridCol w:w="7512"/>
      </w:tblGrid>
      <w:tr w:rsidR="00AF7E42" w:rsidRPr="005C0C64" w:rsidTr="00B835EE">
        <w:tc>
          <w:tcPr>
            <w:tcW w:w="1560" w:type="dxa"/>
          </w:tcPr>
          <w:p w:rsidR="00AF7E42" w:rsidRPr="005C0C64" w:rsidRDefault="00AF7E42" w:rsidP="005C0C64">
            <w:pPr>
              <w:autoSpaceDE w:val="0"/>
              <w:autoSpaceDN w:val="0"/>
              <w:adjustRightInd w:val="0"/>
              <w:spacing w:after="0" w:line="240" w:lineRule="auto"/>
              <w:ind w:left="567"/>
              <w:rPr>
                <w:rFonts w:ascii="Times New Roman" w:eastAsiaTheme="minorHAnsi" w:hAnsi="Times New Roman"/>
                <w:sz w:val="26"/>
                <w:szCs w:val="26"/>
              </w:rPr>
            </w:pPr>
          </w:p>
        </w:tc>
        <w:tc>
          <w:tcPr>
            <w:tcW w:w="7512" w:type="dxa"/>
          </w:tcPr>
          <w:p w:rsidR="00AF7E42" w:rsidRPr="005C0C64" w:rsidRDefault="001958A5" w:rsidP="005C0C64">
            <w:pPr>
              <w:autoSpaceDE w:val="0"/>
              <w:autoSpaceDN w:val="0"/>
              <w:adjustRightInd w:val="0"/>
              <w:spacing w:after="0" w:line="240" w:lineRule="auto"/>
              <w:jc w:val="both"/>
              <w:rPr>
                <w:rFonts w:ascii="Times New Roman" w:eastAsiaTheme="minorHAnsi" w:hAnsi="Times New Roman"/>
                <w:sz w:val="26"/>
                <w:szCs w:val="26"/>
              </w:rPr>
            </w:pPr>
            <w:r w:rsidRPr="005C0C64">
              <w:rPr>
                <w:rFonts w:ascii="Times New Roman" w:eastAsiaTheme="minorHAnsi" w:hAnsi="Times New Roman"/>
                <w:sz w:val="26"/>
                <w:szCs w:val="26"/>
              </w:rPr>
              <w:t>о</w:t>
            </w:r>
            <w:r w:rsidR="00AF7E42" w:rsidRPr="005C0C64">
              <w:rPr>
                <w:rFonts w:ascii="Times New Roman" w:eastAsiaTheme="minorHAnsi" w:hAnsi="Times New Roman"/>
                <w:sz w:val="26"/>
                <w:szCs w:val="26"/>
              </w:rPr>
              <w:t>тдельный базовый подушевой норматив финансирования по профилю "Стоматология".</w:t>
            </w:r>
          </w:p>
        </w:tc>
      </w:tr>
    </w:tbl>
    <w:p w:rsidR="00AF7E42" w:rsidRPr="005C0C64" w:rsidRDefault="00AF7E42" w:rsidP="005C0C64">
      <w:pPr>
        <w:autoSpaceDE w:val="0"/>
        <w:autoSpaceDN w:val="0"/>
        <w:adjustRightInd w:val="0"/>
        <w:spacing w:after="0" w:line="240" w:lineRule="auto"/>
        <w:ind w:firstLine="540"/>
        <w:jc w:val="both"/>
        <w:rPr>
          <w:rFonts w:ascii="Times New Roman" w:eastAsiaTheme="minorHAnsi" w:hAnsi="Times New Roman"/>
          <w:sz w:val="26"/>
          <w:szCs w:val="26"/>
        </w:rPr>
      </w:pPr>
    </w:p>
    <w:p w:rsidR="00AF7E42" w:rsidRPr="005C0C64" w:rsidRDefault="00AF7E42" w:rsidP="005C0C64">
      <w:pPr>
        <w:autoSpaceDE w:val="0"/>
        <w:autoSpaceDN w:val="0"/>
        <w:adjustRightInd w:val="0"/>
        <w:spacing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 xml:space="preserve">Фактические дифференцированные подушевые нормативы финансирования по профилю "Стоматология", а также коэффициенты, применяемые к базовому подушевому нормативу финансирования по указанному профилю согласно </w:t>
      </w:r>
      <w:hyperlink r:id="rId10" w:history="1">
        <w:r w:rsidRPr="005C0C64">
          <w:rPr>
            <w:rFonts w:ascii="Times New Roman" w:hAnsi="Times New Roman"/>
            <w:sz w:val="26"/>
            <w:szCs w:val="26"/>
          </w:rPr>
          <w:t>Требованиям</w:t>
        </w:r>
      </w:hyperlink>
      <w:r w:rsidRPr="005C0C64">
        <w:rPr>
          <w:rFonts w:ascii="Times New Roman" w:hAnsi="Times New Roman"/>
          <w:sz w:val="26"/>
          <w:szCs w:val="26"/>
        </w:rPr>
        <w:t xml:space="preserve">, рассчитываются аналогично коэффициентам, применяемым к базовому подушевому нормативу финансирования медицинской помощи (приложение </w:t>
      </w:r>
      <w:r w:rsidR="00DC7A8C" w:rsidRPr="005C0C64">
        <w:rPr>
          <w:rFonts w:ascii="Times New Roman" w:hAnsi="Times New Roman"/>
          <w:sz w:val="26"/>
          <w:szCs w:val="26"/>
        </w:rPr>
        <w:t>2</w:t>
      </w:r>
      <w:r w:rsidR="00684FE5" w:rsidRPr="005C0C64">
        <w:rPr>
          <w:rFonts w:ascii="Times New Roman" w:hAnsi="Times New Roman"/>
          <w:sz w:val="26"/>
          <w:szCs w:val="26"/>
        </w:rPr>
        <w:t>0</w:t>
      </w:r>
      <w:r w:rsidRPr="005C0C64">
        <w:rPr>
          <w:rFonts w:ascii="Times New Roman" w:hAnsi="Times New Roman"/>
          <w:sz w:val="26"/>
          <w:szCs w:val="26"/>
        </w:rPr>
        <w:t xml:space="preserve"> к Соглашению).</w:t>
      </w:r>
    </w:p>
    <w:p w:rsidR="00AF7E42" w:rsidRPr="005C0C64" w:rsidRDefault="00AF7E42" w:rsidP="005C0C64">
      <w:pPr>
        <w:autoSpaceDE w:val="0"/>
        <w:autoSpaceDN w:val="0"/>
        <w:adjustRightInd w:val="0"/>
        <w:spacing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Дифференцированные подушевые нормативы финансирования по профилю «стоматология» для медицинских организаций, участвующих в реализации территориальной программы обязательного медицинского страхования (</w:t>
      </w:r>
      <m:oMath>
        <m:sSubSup>
          <m:sSubSupPr>
            <m:ctrlPr>
              <w:rPr>
                <w:rFonts w:ascii="Cambria Math" w:hAnsi="Cambria Math"/>
                <w:sz w:val="26"/>
                <w:szCs w:val="26"/>
              </w:rPr>
            </m:ctrlPr>
          </m:sSubSupPr>
          <m:e>
            <m:r>
              <m:rPr>
                <m:sty m:val="p"/>
              </m:rPr>
              <w:rPr>
                <w:rFonts w:ascii="Cambria Math" w:hAnsi="Cambria Math"/>
                <w:sz w:val="26"/>
                <w:szCs w:val="26"/>
              </w:rPr>
              <m:t>ДП</m:t>
            </m:r>
          </m:e>
          <m:sub>
            <m:r>
              <m:rPr>
                <m:sty m:val="p"/>
              </m:rPr>
              <w:rPr>
                <w:rFonts w:ascii="Cambria Math" w:hAnsi="Cambria Math"/>
                <w:sz w:val="26"/>
                <w:szCs w:val="26"/>
              </w:rPr>
              <m:t>СН</m:t>
            </m:r>
          </m:sub>
          <m:sup>
            <m:r>
              <m:rPr>
                <m:sty m:val="p"/>
              </m:rPr>
              <w:rPr>
                <w:rFonts w:ascii="Cambria Math" w:hAnsi="Cambria Math"/>
                <w:sz w:val="26"/>
                <w:szCs w:val="26"/>
              </w:rPr>
              <m:t>i</m:t>
            </m:r>
          </m:sup>
        </m:sSubSup>
      </m:oMath>
      <w:r w:rsidRPr="005C0C64">
        <w:rPr>
          <w:rFonts w:ascii="Times New Roman" w:hAnsi="Times New Roman"/>
          <w:sz w:val="26"/>
          <w:szCs w:val="26"/>
        </w:rPr>
        <w:t>), рассчитываются на основе отдельного базового подушевого норматива финансирования медицинской помощи, оказываемой в амбулаторных условиях по следующей формуле:</w:t>
      </w:r>
    </w:p>
    <w:p w:rsidR="00AF7E42" w:rsidRPr="005C0C64" w:rsidRDefault="00AF7E42" w:rsidP="005C0C64">
      <w:pPr>
        <w:autoSpaceDE w:val="0"/>
        <w:autoSpaceDN w:val="0"/>
        <w:adjustRightInd w:val="0"/>
        <w:contextualSpacing/>
        <w:jc w:val="center"/>
        <w:rPr>
          <w:rFonts w:ascii="Times New Roman" w:hAnsi="Times New Roman"/>
          <w:color w:val="000000"/>
          <w:sz w:val="26"/>
          <w:szCs w:val="26"/>
        </w:rPr>
      </w:pPr>
    </w:p>
    <w:p w:rsidR="00AF7E42" w:rsidRPr="005C0C64" w:rsidRDefault="008129D2" w:rsidP="005C0C64">
      <w:pPr>
        <w:autoSpaceDE w:val="0"/>
        <w:autoSpaceDN w:val="0"/>
        <w:adjustRightInd w:val="0"/>
        <w:spacing w:after="0" w:line="240" w:lineRule="auto"/>
        <w:contextualSpacing/>
        <w:jc w:val="center"/>
        <w:rPr>
          <w:rFonts w:ascii="Times New Roman" w:hAnsi="Times New Roman"/>
          <w:color w:val="000000"/>
          <w:sz w:val="26"/>
          <w:szCs w:val="26"/>
        </w:rPr>
      </w:pPr>
      <m:oMath>
        <m:sSubSup>
          <m:sSubSupPr>
            <m:ctrlPr>
              <w:rPr>
                <w:rFonts w:ascii="Cambria Math" w:hAnsi="Cambria Math"/>
                <w:color w:val="000000"/>
                <w:sz w:val="26"/>
                <w:szCs w:val="26"/>
              </w:rPr>
            </m:ctrlPr>
          </m:sSubSupPr>
          <m:e>
            <m:r>
              <m:rPr>
                <m:sty m:val="p"/>
              </m:rPr>
              <w:rPr>
                <w:rFonts w:ascii="Cambria Math" w:hAnsi="Cambria Math"/>
                <w:color w:val="000000"/>
                <w:sz w:val="26"/>
                <w:szCs w:val="26"/>
              </w:rPr>
              <m:t>ДП</m:t>
            </m:r>
          </m:e>
          <m:sub>
            <m:r>
              <m:rPr>
                <m:sty m:val="p"/>
              </m:rPr>
              <w:rPr>
                <w:rFonts w:ascii="Cambria Math" w:hAnsi="Cambria Math"/>
                <w:color w:val="000000"/>
                <w:sz w:val="26"/>
                <w:szCs w:val="26"/>
              </w:rPr>
              <m:t>СН</m:t>
            </m:r>
          </m:sub>
          <m:sup>
            <m:r>
              <m:rPr>
                <m:sty m:val="p"/>
              </m:rPr>
              <w:rPr>
                <w:rFonts w:ascii="Cambria Math" w:hAnsi="Cambria Math"/>
                <w:color w:val="000000"/>
                <w:sz w:val="26"/>
                <w:szCs w:val="26"/>
              </w:rPr>
              <m:t>i</m:t>
            </m:r>
          </m:sup>
        </m:sSubSup>
        <m:r>
          <m:rPr>
            <m:sty m:val="p"/>
          </m:rPr>
          <w:rPr>
            <w:rFonts w:ascii="Cambria Math" w:hAnsi="Cambria Math"/>
            <w:color w:val="000000"/>
            <w:sz w:val="26"/>
            <w:szCs w:val="26"/>
          </w:rPr>
          <m:t>=</m:t>
        </m:r>
        <m:sSubSup>
          <m:sSubSupPr>
            <m:ctrlPr>
              <w:rPr>
                <w:rFonts w:ascii="Cambria Math" w:hAnsi="Cambria Math"/>
                <w:color w:val="000000"/>
                <w:sz w:val="26"/>
                <w:szCs w:val="26"/>
              </w:rPr>
            </m:ctrlPr>
          </m:sSubSupPr>
          <m:e>
            <m:r>
              <w:rPr>
                <w:rFonts w:ascii="Cambria Math" w:hAnsi="Cambria Math"/>
                <w:color w:val="000000"/>
                <w:sz w:val="26"/>
                <w:szCs w:val="26"/>
              </w:rPr>
              <m:t>ПН</m:t>
            </m:r>
          </m:e>
          <m:sub>
            <m:r>
              <w:rPr>
                <w:rFonts w:ascii="Cambria Math" w:hAnsi="Cambria Math"/>
                <w:color w:val="000000"/>
                <w:sz w:val="26"/>
                <w:szCs w:val="26"/>
              </w:rPr>
              <m:t>с</m:t>
            </m:r>
          </m:sub>
          <m:sup>
            <m:r>
              <w:rPr>
                <w:rFonts w:ascii="Cambria Math" w:hAnsi="Cambria Math"/>
                <w:color w:val="000000"/>
                <w:sz w:val="26"/>
                <w:szCs w:val="26"/>
              </w:rPr>
              <m:t>БАЗ</m:t>
            </m:r>
          </m:sup>
        </m:sSubSup>
        <m:r>
          <m:rPr>
            <m:sty m:val="p"/>
          </m:rPr>
          <w:rPr>
            <w:rFonts w:ascii="Cambria Math" w:hAnsi="Cambria Math"/>
            <w:color w:val="000000"/>
            <w:sz w:val="26"/>
            <w:szCs w:val="26"/>
          </w:rPr>
          <m:t>×</m:t>
        </m:r>
        <m:sSubSup>
          <m:sSubSupPr>
            <m:ctrlPr>
              <w:rPr>
                <w:rFonts w:ascii="Cambria Math" w:hAnsi="Cambria Math"/>
                <w:color w:val="000000"/>
                <w:sz w:val="26"/>
                <w:szCs w:val="26"/>
              </w:rPr>
            </m:ctrlPr>
          </m:sSubSupPr>
          <m:e>
            <m:r>
              <w:rPr>
                <w:rFonts w:ascii="Cambria Math" w:hAnsi="Cambria Math"/>
                <w:color w:val="000000"/>
                <w:sz w:val="26"/>
                <w:szCs w:val="26"/>
              </w:rPr>
              <m:t>КД</m:t>
            </m:r>
          </m:e>
          <m:sub>
            <m:r>
              <w:rPr>
                <w:rFonts w:ascii="Cambria Math" w:hAnsi="Cambria Math"/>
                <w:color w:val="000000"/>
                <w:sz w:val="26"/>
                <w:szCs w:val="26"/>
              </w:rPr>
              <m:t>пвс</m:t>
            </m:r>
          </m:sub>
          <m:sup/>
        </m:sSubSup>
        <m:r>
          <m:rPr>
            <m:sty m:val="p"/>
          </m:rPr>
          <w:rPr>
            <w:rFonts w:ascii="Cambria Math" w:hAnsi="Cambria Math"/>
            <w:color w:val="000000"/>
            <w:sz w:val="26"/>
            <w:szCs w:val="26"/>
          </w:rPr>
          <m:t>×</m:t>
        </m:r>
        <m:sSubSup>
          <m:sSubSupPr>
            <m:ctrlPr>
              <w:rPr>
                <w:rFonts w:ascii="Cambria Math" w:hAnsi="Cambria Math"/>
                <w:color w:val="000000"/>
                <w:sz w:val="26"/>
                <w:szCs w:val="26"/>
              </w:rPr>
            </m:ctrlPr>
          </m:sSubSupPr>
          <m:e>
            <m:r>
              <w:rPr>
                <w:rFonts w:ascii="Cambria Math" w:hAnsi="Cambria Math"/>
                <w:color w:val="000000"/>
                <w:sz w:val="26"/>
                <w:szCs w:val="26"/>
              </w:rPr>
              <m:t>КД</m:t>
            </m:r>
          </m:e>
          <m:sub>
            <m:r>
              <w:rPr>
                <w:rFonts w:ascii="Cambria Math" w:hAnsi="Cambria Math"/>
                <w:color w:val="000000"/>
                <w:sz w:val="26"/>
                <w:szCs w:val="26"/>
              </w:rPr>
              <m:t>ур</m:t>
            </m:r>
          </m:sub>
          <m:sup/>
        </m:sSubSup>
        <m:r>
          <m:rPr>
            <m:sty m:val="p"/>
          </m:rPr>
          <w:rPr>
            <w:rFonts w:ascii="Cambria Math" w:hAnsi="Cambria Math"/>
            <w:color w:val="000000"/>
            <w:sz w:val="26"/>
            <w:szCs w:val="26"/>
          </w:rPr>
          <m:t>×</m:t>
        </m:r>
        <m:sSubSup>
          <m:sSubSupPr>
            <m:ctrlPr>
              <w:rPr>
                <w:rFonts w:ascii="Cambria Math" w:hAnsi="Cambria Math"/>
                <w:color w:val="000000"/>
                <w:sz w:val="26"/>
                <w:szCs w:val="26"/>
              </w:rPr>
            </m:ctrlPr>
          </m:sSubSupPr>
          <m:e>
            <m:r>
              <w:rPr>
                <w:rFonts w:ascii="Cambria Math" w:hAnsi="Cambria Math"/>
                <w:color w:val="000000"/>
                <w:sz w:val="26"/>
                <w:szCs w:val="26"/>
              </w:rPr>
              <m:t>КД</m:t>
            </m:r>
          </m:e>
          <m:sub>
            <m:r>
              <w:rPr>
                <w:rFonts w:ascii="Cambria Math" w:hAnsi="Cambria Math"/>
                <w:color w:val="000000"/>
                <w:sz w:val="26"/>
                <w:szCs w:val="26"/>
              </w:rPr>
              <m:t>зп</m:t>
            </m:r>
          </m:sub>
          <m:sup/>
        </m:sSubSup>
        <m:r>
          <m:rPr>
            <m:sty m:val="p"/>
          </m:rPr>
          <w:rPr>
            <w:rFonts w:ascii="Cambria Math" w:hAnsi="Cambria Math"/>
            <w:color w:val="000000"/>
            <w:sz w:val="26"/>
            <w:szCs w:val="26"/>
          </w:rPr>
          <m:t>×</m:t>
        </m:r>
        <m:sSubSup>
          <m:sSubSupPr>
            <m:ctrlPr>
              <w:rPr>
                <w:rFonts w:ascii="Cambria Math" w:hAnsi="Cambria Math"/>
                <w:color w:val="000000"/>
                <w:sz w:val="26"/>
                <w:szCs w:val="26"/>
              </w:rPr>
            </m:ctrlPr>
          </m:sSubSupPr>
          <m:e>
            <m:r>
              <w:rPr>
                <w:rFonts w:ascii="Cambria Math" w:hAnsi="Cambria Math"/>
                <w:color w:val="000000"/>
                <w:sz w:val="26"/>
                <w:szCs w:val="26"/>
              </w:rPr>
              <m:t>КД</m:t>
            </m:r>
          </m:e>
          <m:sub>
            <m:r>
              <w:rPr>
                <w:rFonts w:ascii="Cambria Math" w:hAnsi="Cambria Math"/>
                <w:color w:val="000000"/>
                <w:sz w:val="26"/>
                <w:szCs w:val="26"/>
              </w:rPr>
              <m:t>от</m:t>
            </m:r>
          </m:sub>
          <m:sup/>
        </m:sSubSup>
        <m:r>
          <m:rPr>
            <m:sty m:val="p"/>
          </m:rPr>
          <w:rPr>
            <w:rFonts w:ascii="Cambria Math" w:hAnsi="Cambria Math"/>
            <w:color w:val="000000"/>
            <w:sz w:val="26"/>
            <w:szCs w:val="26"/>
          </w:rPr>
          <m:t>×</m:t>
        </m:r>
        <m:sSup>
          <m:sSupPr>
            <m:ctrlPr>
              <w:rPr>
                <w:rFonts w:ascii="Cambria Math" w:hAnsi="Cambria Math"/>
                <w:color w:val="000000"/>
                <w:sz w:val="26"/>
                <w:szCs w:val="26"/>
              </w:rPr>
            </m:ctrlPr>
          </m:sSupPr>
          <m:e>
            <m:r>
              <w:rPr>
                <w:rFonts w:ascii="Cambria Math" w:hAnsi="Cambria Math"/>
                <w:color w:val="000000"/>
                <w:sz w:val="26"/>
                <w:szCs w:val="26"/>
              </w:rPr>
              <m:t>КД</m:t>
            </m:r>
          </m:e>
          <m:sup/>
        </m:sSup>
      </m:oMath>
      <w:r w:rsidR="00AF7E42" w:rsidRPr="005C0C64">
        <w:rPr>
          <w:rFonts w:ascii="Times New Roman" w:hAnsi="Times New Roman"/>
          <w:color w:val="000000"/>
          <w:sz w:val="26"/>
          <w:szCs w:val="26"/>
        </w:rPr>
        <w:t xml:space="preserve">, </w:t>
      </w:r>
    </w:p>
    <w:p w:rsidR="00AF7E42" w:rsidRPr="005C0C64" w:rsidRDefault="00AF7E42"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tbl>
      <w:tblPr>
        <w:tblW w:w="9202" w:type="dxa"/>
        <w:tblLayout w:type="fixed"/>
        <w:tblCellMar>
          <w:top w:w="102" w:type="dxa"/>
          <w:left w:w="62" w:type="dxa"/>
          <w:bottom w:w="102" w:type="dxa"/>
          <w:right w:w="62" w:type="dxa"/>
        </w:tblCellMar>
        <w:tblLook w:val="0000" w:firstRow="0" w:lastRow="0" w:firstColumn="0" w:lastColumn="0" w:noHBand="0" w:noVBand="0"/>
      </w:tblPr>
      <w:tblGrid>
        <w:gridCol w:w="1610"/>
        <w:gridCol w:w="7592"/>
      </w:tblGrid>
      <w:tr w:rsidR="00AF7E42" w:rsidRPr="005C0C64" w:rsidTr="00B835EE">
        <w:trPr>
          <w:trHeight w:val="687"/>
        </w:trPr>
        <w:tc>
          <w:tcPr>
            <w:tcW w:w="1610" w:type="dxa"/>
            <w:tcBorders>
              <w:top w:val="nil"/>
              <w:left w:val="nil"/>
              <w:bottom w:val="nil"/>
              <w:right w:val="nil"/>
            </w:tcBorders>
          </w:tcPr>
          <w:p w:rsidR="00AF7E42" w:rsidRPr="005C0C64" w:rsidRDefault="008129D2" w:rsidP="005C0C64">
            <w:pPr>
              <w:autoSpaceDE w:val="0"/>
              <w:autoSpaceDN w:val="0"/>
              <w:adjustRightInd w:val="0"/>
              <w:spacing w:after="0" w:line="240" w:lineRule="auto"/>
              <w:contextualSpacing/>
              <w:jc w:val="both"/>
              <w:rPr>
                <w:rFonts w:ascii="Times New Roman" w:hAnsi="Times New Roman"/>
                <w:color w:val="000000"/>
                <w:sz w:val="26"/>
                <w:szCs w:val="26"/>
              </w:rPr>
            </w:pPr>
            <m:oMathPara>
              <m:oMathParaPr>
                <m:jc m:val="center"/>
              </m:oMathParaPr>
              <m:oMath>
                <m:sSubSup>
                  <m:sSubSupPr>
                    <m:ctrlPr>
                      <w:rPr>
                        <w:rFonts w:ascii="Cambria Math" w:hAnsi="Cambria Math"/>
                        <w:color w:val="000000"/>
                        <w:sz w:val="26"/>
                        <w:szCs w:val="26"/>
                      </w:rPr>
                    </m:ctrlPr>
                  </m:sSubSupPr>
                  <m:e>
                    <m:r>
                      <m:rPr>
                        <m:sty m:val="p"/>
                      </m:rPr>
                      <w:rPr>
                        <w:rFonts w:ascii="Cambria Math" w:hAnsi="Cambria Math"/>
                        <w:color w:val="000000"/>
                        <w:sz w:val="26"/>
                        <w:szCs w:val="26"/>
                      </w:rPr>
                      <m:t>ДП</m:t>
                    </m:r>
                  </m:e>
                  <m:sub>
                    <m:r>
                      <m:rPr>
                        <m:sty m:val="p"/>
                      </m:rPr>
                      <w:rPr>
                        <w:rFonts w:ascii="Cambria Math" w:hAnsi="Cambria Math"/>
                        <w:color w:val="000000"/>
                        <w:sz w:val="26"/>
                        <w:szCs w:val="26"/>
                      </w:rPr>
                      <m:t>СН</m:t>
                    </m:r>
                  </m:sub>
                  <m:sup>
                    <m:r>
                      <m:rPr>
                        <m:sty m:val="p"/>
                      </m:rPr>
                      <w:rPr>
                        <w:rFonts w:ascii="Cambria Math" w:hAnsi="Cambria Math"/>
                        <w:color w:val="000000"/>
                        <w:sz w:val="26"/>
                        <w:szCs w:val="26"/>
                      </w:rPr>
                      <m:t>i</m:t>
                    </m:r>
                  </m:sup>
                </m:sSubSup>
              </m:oMath>
            </m:oMathPara>
          </w:p>
        </w:tc>
        <w:tc>
          <w:tcPr>
            <w:tcW w:w="7592" w:type="dxa"/>
            <w:tcBorders>
              <w:top w:val="nil"/>
              <w:left w:val="nil"/>
              <w:bottom w:val="nil"/>
              <w:right w:val="nil"/>
            </w:tcBorders>
          </w:tcPr>
          <w:p w:rsidR="00AF7E42" w:rsidRPr="005C0C64" w:rsidRDefault="00AF7E42" w:rsidP="005C0C64">
            <w:pPr>
              <w:autoSpaceDE w:val="0"/>
              <w:autoSpaceDN w:val="0"/>
              <w:adjustRightInd w:val="0"/>
              <w:spacing w:after="0" w:line="240" w:lineRule="auto"/>
              <w:contextualSpacing/>
              <w:jc w:val="both"/>
              <w:rPr>
                <w:rFonts w:ascii="Times New Roman" w:hAnsi="Times New Roman"/>
                <w:color w:val="000000"/>
                <w:sz w:val="26"/>
                <w:szCs w:val="26"/>
              </w:rPr>
            </w:pPr>
            <w:r w:rsidRPr="005C0C64">
              <w:rPr>
                <w:rFonts w:ascii="Times New Roman" w:hAnsi="Times New Roman"/>
                <w:color w:val="000000"/>
                <w:sz w:val="26"/>
                <w:szCs w:val="26"/>
              </w:rPr>
              <w:t xml:space="preserve">дифференцированный подушевой норматив </w:t>
            </w:r>
            <w:r w:rsidRPr="005C0C64">
              <w:rPr>
                <w:rFonts w:ascii="Times New Roman" w:hAnsi="Times New Roman"/>
                <w:sz w:val="26"/>
                <w:szCs w:val="26"/>
              </w:rPr>
              <w:t>по профилю «стоматология»</w:t>
            </w:r>
            <w:r w:rsidRPr="005C0C64">
              <w:rPr>
                <w:rFonts w:ascii="Times New Roman" w:hAnsi="Times New Roman"/>
                <w:color w:val="000000"/>
                <w:sz w:val="26"/>
                <w:szCs w:val="26"/>
              </w:rPr>
              <w:t xml:space="preserve"> для i-той медицинской организации, рублей;</w:t>
            </w:r>
          </w:p>
        </w:tc>
      </w:tr>
      <w:tr w:rsidR="00AF7E42" w:rsidRPr="005C0C64" w:rsidTr="00B835EE">
        <w:trPr>
          <w:trHeight w:val="385"/>
        </w:trPr>
        <w:tc>
          <w:tcPr>
            <w:tcW w:w="1610" w:type="dxa"/>
            <w:tcBorders>
              <w:top w:val="nil"/>
              <w:left w:val="nil"/>
              <w:bottom w:val="nil"/>
              <w:right w:val="nil"/>
            </w:tcBorders>
          </w:tcPr>
          <w:p w:rsidR="00AF7E42" w:rsidRPr="005C0C64" w:rsidRDefault="008129D2" w:rsidP="005C0C64">
            <w:pPr>
              <w:autoSpaceDE w:val="0"/>
              <w:autoSpaceDN w:val="0"/>
              <w:adjustRightInd w:val="0"/>
              <w:spacing w:after="0" w:line="240" w:lineRule="auto"/>
              <w:contextualSpacing/>
              <w:jc w:val="both"/>
              <w:rPr>
                <w:rFonts w:ascii="Times New Roman" w:hAnsi="Times New Roman"/>
                <w:color w:val="000000"/>
                <w:sz w:val="26"/>
                <w:szCs w:val="26"/>
              </w:rPr>
            </w:pPr>
            <m:oMathPara>
              <m:oMath>
                <m:sSubSup>
                  <m:sSubSupPr>
                    <m:ctrlPr>
                      <w:rPr>
                        <w:rFonts w:ascii="Cambria Math" w:hAnsi="Cambria Math"/>
                        <w:color w:val="000000"/>
                        <w:sz w:val="26"/>
                        <w:szCs w:val="26"/>
                      </w:rPr>
                    </m:ctrlPr>
                  </m:sSubSupPr>
                  <m:e>
                    <m:r>
                      <m:rPr>
                        <m:sty m:val="p"/>
                      </m:rPr>
                      <w:rPr>
                        <w:rFonts w:ascii="Cambria Math" w:hAnsi="Cambria Math"/>
                        <w:color w:val="000000"/>
                        <w:sz w:val="26"/>
                        <w:szCs w:val="26"/>
                      </w:rPr>
                      <m:t>КД</m:t>
                    </m:r>
                  </m:e>
                  <m:sub>
                    <m:r>
                      <m:rPr>
                        <m:sty m:val="p"/>
                      </m:rPr>
                      <w:rPr>
                        <w:rFonts w:ascii="Cambria Math" w:hAnsi="Cambria Math"/>
                        <w:color w:val="000000"/>
                        <w:sz w:val="26"/>
                        <w:szCs w:val="26"/>
                      </w:rPr>
                      <m:t>пв</m:t>
                    </m:r>
                  </m:sub>
                  <m:sup/>
                </m:sSubSup>
              </m:oMath>
            </m:oMathPara>
          </w:p>
        </w:tc>
        <w:tc>
          <w:tcPr>
            <w:tcW w:w="7592" w:type="dxa"/>
            <w:tcBorders>
              <w:top w:val="nil"/>
              <w:left w:val="nil"/>
              <w:bottom w:val="nil"/>
              <w:right w:val="nil"/>
            </w:tcBorders>
          </w:tcPr>
          <w:p w:rsidR="00AF7E42" w:rsidRPr="005C0C64" w:rsidRDefault="00AF7E42" w:rsidP="005C0C64">
            <w:pPr>
              <w:autoSpaceDE w:val="0"/>
              <w:autoSpaceDN w:val="0"/>
              <w:adjustRightInd w:val="0"/>
              <w:spacing w:after="0" w:line="240" w:lineRule="auto"/>
              <w:contextualSpacing/>
              <w:jc w:val="both"/>
              <w:rPr>
                <w:rFonts w:ascii="Times New Roman" w:hAnsi="Times New Roman"/>
                <w:color w:val="000000"/>
                <w:sz w:val="26"/>
                <w:szCs w:val="26"/>
              </w:rPr>
            </w:pPr>
            <w:r w:rsidRPr="005C0C64">
              <w:rPr>
                <w:rFonts w:ascii="Times New Roman" w:hAnsi="Times New Roman"/>
                <w:color w:val="000000"/>
                <w:sz w:val="26"/>
                <w:szCs w:val="26"/>
              </w:rPr>
              <w:t>коэффициент половозрастного состава;</w:t>
            </w:r>
          </w:p>
        </w:tc>
      </w:tr>
      <w:tr w:rsidR="00AF7E42" w:rsidRPr="005C0C64" w:rsidTr="00B835EE">
        <w:trPr>
          <w:trHeight w:val="1391"/>
        </w:trPr>
        <w:tc>
          <w:tcPr>
            <w:tcW w:w="1610" w:type="dxa"/>
            <w:tcBorders>
              <w:top w:val="nil"/>
              <w:left w:val="nil"/>
              <w:bottom w:val="nil"/>
              <w:right w:val="nil"/>
            </w:tcBorders>
            <w:vAlign w:val="center"/>
          </w:tcPr>
          <w:p w:rsidR="00AF7E42" w:rsidRPr="005C0C64" w:rsidRDefault="008129D2" w:rsidP="005C0C64">
            <w:pPr>
              <w:autoSpaceDE w:val="0"/>
              <w:autoSpaceDN w:val="0"/>
              <w:adjustRightInd w:val="0"/>
              <w:spacing w:after="0" w:line="240" w:lineRule="auto"/>
              <w:contextualSpacing/>
              <w:jc w:val="both"/>
              <w:rPr>
                <w:rFonts w:ascii="Times New Roman" w:hAnsi="Times New Roman"/>
                <w:color w:val="000000"/>
                <w:sz w:val="26"/>
                <w:szCs w:val="26"/>
              </w:rPr>
            </w:pPr>
            <m:oMathPara>
              <m:oMath>
                <m:sSubSup>
                  <m:sSubSupPr>
                    <m:ctrlPr>
                      <w:rPr>
                        <w:rFonts w:ascii="Cambria Math" w:hAnsi="Cambria Math"/>
                        <w:color w:val="000000"/>
                        <w:sz w:val="26"/>
                        <w:szCs w:val="26"/>
                      </w:rPr>
                    </m:ctrlPr>
                  </m:sSubSupPr>
                  <m:e>
                    <m:r>
                      <m:rPr>
                        <m:sty m:val="p"/>
                      </m:rPr>
                      <w:rPr>
                        <w:rFonts w:ascii="Cambria Math" w:hAnsi="Cambria Math"/>
                        <w:color w:val="000000"/>
                        <w:sz w:val="26"/>
                        <w:szCs w:val="26"/>
                      </w:rPr>
                      <m:t>КД</m:t>
                    </m:r>
                  </m:e>
                  <m:sub>
                    <m:r>
                      <m:rPr>
                        <m:sty m:val="p"/>
                      </m:rPr>
                      <w:rPr>
                        <w:rFonts w:ascii="Cambria Math" w:hAnsi="Cambria Math"/>
                        <w:color w:val="000000"/>
                        <w:sz w:val="26"/>
                        <w:szCs w:val="26"/>
                      </w:rPr>
                      <m:t>ур</m:t>
                    </m:r>
                  </m:sub>
                  <m:sup/>
                </m:sSubSup>
              </m:oMath>
            </m:oMathPara>
          </w:p>
        </w:tc>
        <w:tc>
          <w:tcPr>
            <w:tcW w:w="7592" w:type="dxa"/>
            <w:tcBorders>
              <w:top w:val="nil"/>
              <w:left w:val="nil"/>
              <w:bottom w:val="nil"/>
              <w:right w:val="nil"/>
            </w:tcBorders>
          </w:tcPr>
          <w:p w:rsidR="00AF7E42" w:rsidRPr="005C0C64" w:rsidRDefault="00AF7E42" w:rsidP="005C0C64">
            <w:pPr>
              <w:autoSpaceDE w:val="0"/>
              <w:autoSpaceDN w:val="0"/>
              <w:adjustRightInd w:val="0"/>
              <w:spacing w:after="0" w:line="240" w:lineRule="auto"/>
              <w:contextualSpacing/>
              <w:jc w:val="both"/>
              <w:rPr>
                <w:rFonts w:ascii="Times New Roman" w:hAnsi="Times New Roman"/>
                <w:color w:val="000000"/>
                <w:sz w:val="26"/>
                <w:szCs w:val="26"/>
              </w:rPr>
            </w:pPr>
            <w:r w:rsidRPr="005C0C64">
              <w:rPr>
                <w:rFonts w:ascii="Times New Roman" w:hAnsi="Times New Roman"/>
                <w:color w:val="000000"/>
                <w:sz w:val="26"/>
                <w:szCs w:val="26"/>
              </w:rPr>
              <w:t>коэффициент уровня расходов медицинских организаций, (особенности плотности населения, транспортной доступности, климатических и географических особенностей, площади медицинской организации);</w:t>
            </w:r>
          </w:p>
        </w:tc>
      </w:tr>
      <w:tr w:rsidR="00AF7E42" w:rsidRPr="005C0C64" w:rsidTr="00B835EE">
        <w:trPr>
          <w:trHeight w:val="1038"/>
        </w:trPr>
        <w:tc>
          <w:tcPr>
            <w:tcW w:w="1610" w:type="dxa"/>
            <w:tcBorders>
              <w:top w:val="nil"/>
              <w:left w:val="nil"/>
              <w:bottom w:val="nil"/>
              <w:right w:val="nil"/>
            </w:tcBorders>
            <w:vAlign w:val="center"/>
          </w:tcPr>
          <w:p w:rsidR="00AF7E42" w:rsidRPr="005C0C64" w:rsidRDefault="008129D2" w:rsidP="005C0C64">
            <w:pPr>
              <w:autoSpaceDE w:val="0"/>
              <w:autoSpaceDN w:val="0"/>
              <w:adjustRightInd w:val="0"/>
              <w:spacing w:after="0" w:line="240" w:lineRule="auto"/>
              <w:contextualSpacing/>
              <w:jc w:val="both"/>
              <w:rPr>
                <w:rFonts w:ascii="Times New Roman" w:hAnsi="Times New Roman"/>
                <w:color w:val="000000"/>
                <w:sz w:val="26"/>
                <w:szCs w:val="26"/>
              </w:rPr>
            </w:pPr>
            <m:oMathPara>
              <m:oMath>
                <m:sSubSup>
                  <m:sSubSupPr>
                    <m:ctrlPr>
                      <w:rPr>
                        <w:rFonts w:ascii="Cambria Math" w:hAnsi="Cambria Math"/>
                        <w:color w:val="000000"/>
                        <w:sz w:val="26"/>
                        <w:szCs w:val="26"/>
                      </w:rPr>
                    </m:ctrlPr>
                  </m:sSubSupPr>
                  <m:e>
                    <m:r>
                      <m:rPr>
                        <m:sty m:val="p"/>
                      </m:rPr>
                      <w:rPr>
                        <w:rFonts w:ascii="Cambria Math" w:hAnsi="Cambria Math"/>
                        <w:color w:val="000000"/>
                        <w:sz w:val="26"/>
                        <w:szCs w:val="26"/>
                      </w:rPr>
                      <m:t>КД</m:t>
                    </m:r>
                  </m:e>
                  <m:sub>
                    <m:r>
                      <m:rPr>
                        <m:sty m:val="p"/>
                      </m:rPr>
                      <w:rPr>
                        <w:rFonts w:ascii="Cambria Math" w:hAnsi="Cambria Math"/>
                        <w:color w:val="000000"/>
                        <w:sz w:val="26"/>
                        <w:szCs w:val="26"/>
                      </w:rPr>
                      <m:t>зп</m:t>
                    </m:r>
                  </m:sub>
                  <m:sup/>
                </m:sSubSup>
              </m:oMath>
            </m:oMathPara>
          </w:p>
        </w:tc>
        <w:tc>
          <w:tcPr>
            <w:tcW w:w="7592" w:type="dxa"/>
            <w:tcBorders>
              <w:top w:val="nil"/>
              <w:left w:val="nil"/>
              <w:bottom w:val="nil"/>
              <w:right w:val="nil"/>
            </w:tcBorders>
          </w:tcPr>
          <w:p w:rsidR="00AF7E42" w:rsidRPr="005C0C64" w:rsidRDefault="00AF7E42" w:rsidP="005C0C64">
            <w:pPr>
              <w:autoSpaceDE w:val="0"/>
              <w:autoSpaceDN w:val="0"/>
              <w:adjustRightInd w:val="0"/>
              <w:spacing w:after="0" w:line="240" w:lineRule="auto"/>
              <w:contextualSpacing/>
              <w:jc w:val="both"/>
              <w:rPr>
                <w:rFonts w:ascii="Times New Roman" w:hAnsi="Times New Roman"/>
                <w:color w:val="000000"/>
                <w:sz w:val="26"/>
                <w:szCs w:val="26"/>
              </w:rPr>
            </w:pPr>
            <w:r w:rsidRPr="005C0C64">
              <w:rPr>
                <w:rFonts w:ascii="Times New Roman" w:hAnsi="Times New Roman"/>
                <w:color w:val="000000"/>
                <w:sz w:val="26"/>
                <w:szCs w:val="26"/>
              </w:rPr>
              <w:t>коэффициент достижения целевых показателей уровня заработной платы медицинских работников, предусмотренного «дорожными картами» развития здравоохранения в Республике Башкортостан;</w:t>
            </w:r>
          </w:p>
        </w:tc>
      </w:tr>
      <w:tr w:rsidR="00AF7E42" w:rsidRPr="005C0C64" w:rsidTr="00B835EE">
        <w:trPr>
          <w:trHeight w:val="2077"/>
        </w:trPr>
        <w:tc>
          <w:tcPr>
            <w:tcW w:w="1610" w:type="dxa"/>
            <w:tcBorders>
              <w:top w:val="nil"/>
              <w:left w:val="nil"/>
              <w:bottom w:val="nil"/>
              <w:right w:val="nil"/>
            </w:tcBorders>
          </w:tcPr>
          <w:p w:rsidR="00AF7E42" w:rsidRPr="005C0C64" w:rsidRDefault="008129D2" w:rsidP="005C0C64">
            <w:pPr>
              <w:autoSpaceDE w:val="0"/>
              <w:autoSpaceDN w:val="0"/>
              <w:adjustRightInd w:val="0"/>
              <w:spacing w:after="0" w:line="240" w:lineRule="auto"/>
              <w:contextualSpacing/>
              <w:jc w:val="both"/>
              <w:rPr>
                <w:rFonts w:ascii="Times New Roman" w:hAnsi="Times New Roman"/>
                <w:color w:val="000000"/>
                <w:sz w:val="26"/>
                <w:szCs w:val="26"/>
              </w:rPr>
            </w:pPr>
            <m:oMathPara>
              <m:oMath>
                <m:sSubSup>
                  <m:sSubSupPr>
                    <m:ctrlPr>
                      <w:rPr>
                        <w:rFonts w:ascii="Cambria Math" w:hAnsi="Cambria Math"/>
                        <w:color w:val="000000"/>
                        <w:sz w:val="26"/>
                        <w:szCs w:val="26"/>
                      </w:rPr>
                    </m:ctrlPr>
                  </m:sSubSupPr>
                  <m:e>
                    <m:r>
                      <m:rPr>
                        <m:sty m:val="p"/>
                      </m:rPr>
                      <w:rPr>
                        <w:rFonts w:ascii="Cambria Math" w:hAnsi="Cambria Math"/>
                        <w:sz w:val="26"/>
                        <w:szCs w:val="26"/>
                      </w:rPr>
                      <m:t>КД</m:t>
                    </m:r>
                  </m:e>
                  <m:sub>
                    <m:r>
                      <m:rPr>
                        <m:sty m:val="p"/>
                      </m:rPr>
                      <w:rPr>
                        <w:rFonts w:ascii="Cambria Math" w:hAnsi="Cambria Math"/>
                        <w:color w:val="000000"/>
                        <w:sz w:val="26"/>
                        <w:szCs w:val="26"/>
                      </w:rPr>
                      <m:t>ОТ</m:t>
                    </m:r>
                  </m:sub>
                  <m:sup/>
                </m:sSubSup>
              </m:oMath>
            </m:oMathPara>
          </w:p>
        </w:tc>
        <w:tc>
          <w:tcPr>
            <w:tcW w:w="7592" w:type="dxa"/>
            <w:tcBorders>
              <w:top w:val="nil"/>
              <w:left w:val="nil"/>
              <w:bottom w:val="nil"/>
              <w:right w:val="nil"/>
            </w:tcBorders>
          </w:tcPr>
          <w:p w:rsidR="00AF7E42" w:rsidRPr="005C0C64" w:rsidRDefault="00AF7E42" w:rsidP="005C0C64">
            <w:pPr>
              <w:autoSpaceDE w:val="0"/>
              <w:autoSpaceDN w:val="0"/>
              <w:adjustRightInd w:val="0"/>
              <w:spacing w:after="0" w:line="240" w:lineRule="auto"/>
              <w:contextualSpacing/>
              <w:jc w:val="both"/>
              <w:rPr>
                <w:rFonts w:ascii="Times New Roman" w:hAnsi="Times New Roman"/>
                <w:color w:val="000000"/>
                <w:sz w:val="26"/>
                <w:szCs w:val="26"/>
              </w:rPr>
            </w:pPr>
            <w:r w:rsidRPr="005C0C64">
              <w:rPr>
                <w:rFonts w:ascii="Times New Roman" w:hAnsi="Times New Roman"/>
                <w:color w:val="000000"/>
                <w:sz w:val="26"/>
                <w:szCs w:val="26"/>
              </w:rPr>
              <w:t>коэффициент дифференциации на прикрепившихся к медицинской организации лиц с учетом наличия подразделений, расположенных в сельской местности, отдаленных территориях, поселках городского типа и малых городах с численностью населения до 50 тысяч человек и расходов на их содержание и оплату труда персонала;</w:t>
            </w:r>
          </w:p>
        </w:tc>
      </w:tr>
      <w:tr w:rsidR="00AF7E42" w:rsidRPr="005C0C64" w:rsidTr="00B835EE">
        <w:trPr>
          <w:trHeight w:val="796"/>
        </w:trPr>
        <w:tc>
          <w:tcPr>
            <w:tcW w:w="1610" w:type="dxa"/>
            <w:tcBorders>
              <w:top w:val="nil"/>
              <w:left w:val="nil"/>
              <w:bottom w:val="nil"/>
              <w:right w:val="nil"/>
            </w:tcBorders>
          </w:tcPr>
          <w:p w:rsidR="00AF7E42" w:rsidRPr="005C0C64" w:rsidRDefault="008129D2" w:rsidP="005C0C64">
            <w:pPr>
              <w:autoSpaceDE w:val="0"/>
              <w:autoSpaceDN w:val="0"/>
              <w:adjustRightInd w:val="0"/>
              <w:spacing w:after="0" w:line="240" w:lineRule="auto"/>
              <w:contextualSpacing/>
              <w:jc w:val="both"/>
              <w:rPr>
                <w:rFonts w:ascii="Times New Roman" w:hAnsi="Times New Roman"/>
                <w:color w:val="000000"/>
                <w:sz w:val="26"/>
                <w:szCs w:val="26"/>
              </w:rPr>
            </w:pPr>
            <m:oMathPara>
              <m:oMath>
                <m:sSubSup>
                  <m:sSubSupPr>
                    <m:ctrlPr>
                      <w:rPr>
                        <w:rFonts w:ascii="Cambria Math" w:hAnsi="Cambria Math"/>
                        <w:color w:val="000000"/>
                        <w:sz w:val="26"/>
                        <w:szCs w:val="26"/>
                      </w:rPr>
                    </m:ctrlPr>
                  </m:sSubSupPr>
                  <m:e>
                    <m:r>
                      <m:rPr>
                        <m:sty m:val="p"/>
                      </m:rPr>
                      <w:rPr>
                        <w:rFonts w:ascii="Cambria Math" w:hAnsi="Cambria Math"/>
                        <w:color w:val="000000"/>
                        <w:sz w:val="26"/>
                        <w:szCs w:val="26"/>
                      </w:rPr>
                      <m:t>КД</m:t>
                    </m:r>
                  </m:e>
                  <m:sub/>
                  <m:sup/>
                </m:sSubSup>
              </m:oMath>
            </m:oMathPara>
          </w:p>
        </w:tc>
        <w:tc>
          <w:tcPr>
            <w:tcW w:w="7592" w:type="dxa"/>
            <w:tcBorders>
              <w:top w:val="nil"/>
              <w:left w:val="nil"/>
              <w:bottom w:val="nil"/>
              <w:right w:val="nil"/>
            </w:tcBorders>
          </w:tcPr>
          <w:p w:rsidR="00AF7E42" w:rsidRPr="005C0C64" w:rsidRDefault="00AF7E42" w:rsidP="005C0C64">
            <w:pPr>
              <w:autoSpaceDE w:val="0"/>
              <w:autoSpaceDN w:val="0"/>
              <w:adjustRightInd w:val="0"/>
              <w:spacing w:after="0" w:line="240" w:lineRule="auto"/>
              <w:contextualSpacing/>
              <w:jc w:val="both"/>
              <w:rPr>
                <w:rFonts w:ascii="Times New Roman" w:hAnsi="Times New Roman"/>
                <w:color w:val="000000"/>
                <w:sz w:val="26"/>
                <w:szCs w:val="26"/>
              </w:rPr>
            </w:pPr>
            <w:r w:rsidRPr="005C0C64">
              <w:rPr>
                <w:rFonts w:ascii="Times New Roman" w:hAnsi="Times New Roman"/>
                <w:color w:val="000000"/>
                <w:sz w:val="26"/>
                <w:szCs w:val="26"/>
              </w:rPr>
              <w:t>коэффициент дифференциации.</w:t>
            </w:r>
          </w:p>
        </w:tc>
      </w:tr>
    </w:tbl>
    <w:p w:rsidR="00AF7E42" w:rsidRPr="005C0C64" w:rsidRDefault="00AF7E42"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 xml:space="preserve">Коэффициенты дифференциации подушевого норматива финансирования для оплаты оказания стоматологической помощи </w:t>
      </w:r>
      <w:r w:rsidR="00B22517" w:rsidRPr="005C0C64">
        <w:rPr>
          <w:rFonts w:ascii="Times New Roman" w:hAnsi="Times New Roman"/>
          <w:sz w:val="26"/>
          <w:szCs w:val="26"/>
        </w:rPr>
        <w:t xml:space="preserve">в амбулаторных условиях </w:t>
      </w:r>
      <w:r w:rsidR="007A742D" w:rsidRPr="005C0C64">
        <w:rPr>
          <w:rFonts w:ascii="Times New Roman" w:hAnsi="Times New Roman"/>
          <w:sz w:val="26"/>
          <w:szCs w:val="26"/>
        </w:rPr>
        <w:t xml:space="preserve">по профилю «стоматология» </w:t>
      </w:r>
      <w:r w:rsidRPr="005C0C64">
        <w:rPr>
          <w:rFonts w:ascii="Times New Roman" w:hAnsi="Times New Roman"/>
          <w:sz w:val="26"/>
          <w:szCs w:val="26"/>
        </w:rPr>
        <w:t>представлены в Приложении</w:t>
      </w:r>
      <w:r w:rsidR="00B22517" w:rsidRPr="005C0C64">
        <w:rPr>
          <w:rFonts w:ascii="Times New Roman" w:hAnsi="Times New Roman"/>
          <w:sz w:val="26"/>
          <w:szCs w:val="26"/>
        </w:rPr>
        <w:t xml:space="preserve"> </w:t>
      </w:r>
      <w:r w:rsidRPr="005C0C64">
        <w:rPr>
          <w:rFonts w:ascii="Times New Roman" w:hAnsi="Times New Roman"/>
          <w:sz w:val="26"/>
          <w:szCs w:val="26"/>
        </w:rPr>
        <w:t xml:space="preserve">№ </w:t>
      </w:r>
      <w:r w:rsidR="00DC7A8C" w:rsidRPr="005C0C64">
        <w:rPr>
          <w:rFonts w:ascii="Times New Roman" w:hAnsi="Times New Roman"/>
          <w:sz w:val="26"/>
          <w:szCs w:val="26"/>
        </w:rPr>
        <w:t>2</w:t>
      </w:r>
      <w:r w:rsidR="00684FE5" w:rsidRPr="005C0C64">
        <w:rPr>
          <w:rFonts w:ascii="Times New Roman" w:hAnsi="Times New Roman"/>
          <w:sz w:val="26"/>
          <w:szCs w:val="26"/>
        </w:rPr>
        <w:t>0</w:t>
      </w:r>
      <w:r w:rsidRPr="005C0C64">
        <w:rPr>
          <w:rFonts w:ascii="Times New Roman" w:hAnsi="Times New Roman"/>
          <w:sz w:val="26"/>
          <w:szCs w:val="26"/>
        </w:rPr>
        <w:t xml:space="preserve"> к Соглашению.</w:t>
      </w:r>
    </w:p>
    <w:p w:rsidR="00AF7E42" w:rsidRPr="005C0C64" w:rsidRDefault="00AF7E42" w:rsidP="005C0C64">
      <w:pPr>
        <w:spacing w:after="0" w:line="240" w:lineRule="auto"/>
        <w:ind w:firstLine="567"/>
        <w:contextualSpacing/>
        <w:jc w:val="both"/>
        <w:rPr>
          <w:rFonts w:eastAsia="Times New Roman"/>
          <w:color w:val="000000"/>
          <w:lang w:eastAsia="ru-RU"/>
        </w:rPr>
      </w:pPr>
    </w:p>
    <w:p w:rsidR="00AF7E42" w:rsidRPr="005C0C64" w:rsidRDefault="00AF7E42" w:rsidP="005C0C64">
      <w:pPr>
        <w:spacing w:after="0"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hAnsi="Times New Roman"/>
          <w:sz w:val="26"/>
          <w:szCs w:val="26"/>
        </w:rPr>
        <w:t xml:space="preserve">При оплате </w:t>
      </w:r>
      <w:r w:rsidRPr="005C0C64">
        <w:rPr>
          <w:rFonts w:ascii="Times New Roman" w:hAnsi="Times New Roman"/>
          <w:b/>
          <w:sz w:val="26"/>
          <w:szCs w:val="26"/>
        </w:rPr>
        <w:t xml:space="preserve">стоматологической помощи </w:t>
      </w:r>
      <w:r w:rsidRPr="005C0C64">
        <w:rPr>
          <w:rFonts w:ascii="Times New Roman" w:hAnsi="Times New Roman"/>
          <w:sz w:val="26"/>
          <w:szCs w:val="26"/>
        </w:rPr>
        <w:t>необходимо заполнение для анализа и статистики количество УЕТ в 1 единице объема.</w:t>
      </w:r>
      <w:r w:rsidRPr="005C0C64">
        <w:rPr>
          <w:rFonts w:ascii="Times New Roman" w:eastAsia="Times New Roman" w:hAnsi="Times New Roman"/>
          <w:color w:val="111111"/>
          <w:sz w:val="26"/>
          <w:szCs w:val="26"/>
          <w:lang w:eastAsia="ru-RU"/>
        </w:rPr>
        <w:t xml:space="preserve"> </w:t>
      </w:r>
    </w:p>
    <w:p w:rsidR="00AF7E42" w:rsidRPr="005C0C64" w:rsidRDefault="00AF7E42" w:rsidP="005C0C64">
      <w:pPr>
        <w:spacing w:after="0"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hAnsi="Times New Roman"/>
          <w:sz w:val="26"/>
          <w:szCs w:val="26"/>
        </w:rPr>
        <w:t xml:space="preserve">Единица объема стоматологической помощи включает расходы в объеме, </w:t>
      </w:r>
      <w:r w:rsidRPr="005C0C64">
        <w:rPr>
          <w:rFonts w:ascii="Times New Roman" w:eastAsia="Times New Roman" w:hAnsi="Times New Roman"/>
          <w:color w:val="111111"/>
          <w:sz w:val="26"/>
          <w:szCs w:val="26"/>
          <w:lang w:eastAsia="ru-RU"/>
        </w:rPr>
        <w:t>обеспечивающем лечебно-диагностический процесс на основе стандартов оказания медицинской помощи при лечении основного заболевания (в том числе оперативные пособия, все виды анестезии, рентгенологические исследования, другие лечебно-диагностические исследования, физиотерапевтическое лечение и т.д.).</w:t>
      </w:r>
    </w:p>
    <w:p w:rsidR="00AF7E42" w:rsidRPr="005C0C64" w:rsidRDefault="00AF7E42" w:rsidP="005C0C64">
      <w:pPr>
        <w:spacing w:after="0"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Оказание первичной медико-санитарной специализированной стоматологической помощи должно быть основано на соблюдении принципа максимальной санации полости рта и зубов (лечение 1-го, 2-х, 3-х зубов) за одно посещение.</w:t>
      </w:r>
    </w:p>
    <w:p w:rsidR="00AF7E42" w:rsidRPr="005C0C64" w:rsidRDefault="00AF7E42" w:rsidP="005C0C64">
      <w:pPr>
        <w:spacing w:after="0"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Среднее количество УЕТ в одной медицинской услуге, при оказании первичной медико-санитарной специализированной стоматологической помощи в амбулаторных условиях, представлено в Приложении</w:t>
      </w:r>
      <w:r w:rsidR="001958A5" w:rsidRPr="005C0C64">
        <w:rPr>
          <w:rFonts w:ascii="Times New Roman" w:eastAsia="Times New Roman" w:hAnsi="Times New Roman"/>
          <w:color w:val="111111"/>
          <w:sz w:val="26"/>
          <w:szCs w:val="26"/>
          <w:lang w:eastAsia="ru-RU"/>
        </w:rPr>
        <w:t xml:space="preserve"> № 2</w:t>
      </w:r>
      <w:r w:rsidR="00684FE5" w:rsidRPr="005C0C64">
        <w:rPr>
          <w:rFonts w:ascii="Times New Roman" w:eastAsia="Times New Roman" w:hAnsi="Times New Roman"/>
          <w:color w:val="111111"/>
          <w:sz w:val="26"/>
          <w:szCs w:val="26"/>
          <w:lang w:eastAsia="ru-RU"/>
        </w:rPr>
        <w:t>1</w:t>
      </w:r>
      <w:r w:rsidRPr="005C0C64">
        <w:rPr>
          <w:rFonts w:ascii="Times New Roman" w:eastAsia="Times New Roman" w:hAnsi="Times New Roman"/>
          <w:color w:val="111111"/>
          <w:sz w:val="26"/>
          <w:szCs w:val="26"/>
          <w:lang w:eastAsia="ru-RU"/>
        </w:rPr>
        <w:t xml:space="preserve"> к Соглашению.</w:t>
      </w:r>
    </w:p>
    <w:p w:rsidR="005F66A4" w:rsidRPr="005C0C64" w:rsidRDefault="005F66A4" w:rsidP="005C0C64">
      <w:pPr>
        <w:autoSpaceDE w:val="0"/>
        <w:autoSpaceDN w:val="0"/>
        <w:adjustRightInd w:val="0"/>
        <w:spacing w:after="0" w:line="240" w:lineRule="auto"/>
        <w:ind w:firstLine="709"/>
        <w:contextualSpacing/>
        <w:jc w:val="both"/>
        <w:outlineLvl w:val="0"/>
        <w:rPr>
          <w:rFonts w:ascii="Times New Roman" w:hAnsi="Times New Roman"/>
          <w:b/>
          <w:sz w:val="26"/>
          <w:szCs w:val="26"/>
        </w:rPr>
      </w:pPr>
    </w:p>
    <w:p w:rsidR="005F66A4" w:rsidRPr="005C0C64" w:rsidRDefault="005F66A4" w:rsidP="005C0C64">
      <w:pPr>
        <w:autoSpaceDE w:val="0"/>
        <w:autoSpaceDN w:val="0"/>
        <w:adjustRightInd w:val="0"/>
        <w:spacing w:after="0" w:line="240" w:lineRule="auto"/>
        <w:ind w:firstLine="709"/>
        <w:contextualSpacing/>
        <w:jc w:val="both"/>
        <w:outlineLvl w:val="0"/>
        <w:rPr>
          <w:rFonts w:ascii="Times New Roman" w:hAnsi="Times New Roman"/>
          <w:b/>
          <w:sz w:val="26"/>
          <w:szCs w:val="26"/>
        </w:rPr>
      </w:pPr>
    </w:p>
    <w:p w:rsidR="00BF1D76" w:rsidRPr="005C0C64" w:rsidRDefault="00BF1D76" w:rsidP="005C0C64">
      <w:pPr>
        <w:autoSpaceDE w:val="0"/>
        <w:autoSpaceDN w:val="0"/>
        <w:adjustRightInd w:val="0"/>
        <w:spacing w:after="0" w:line="240" w:lineRule="auto"/>
        <w:ind w:firstLine="709"/>
        <w:contextualSpacing/>
        <w:jc w:val="both"/>
        <w:outlineLvl w:val="0"/>
        <w:rPr>
          <w:rFonts w:ascii="Times New Roman" w:hAnsi="Times New Roman"/>
          <w:b/>
          <w:sz w:val="26"/>
          <w:szCs w:val="26"/>
        </w:rPr>
      </w:pPr>
      <w:r w:rsidRPr="005C0C64">
        <w:rPr>
          <w:rFonts w:ascii="Times New Roman" w:hAnsi="Times New Roman"/>
          <w:b/>
          <w:sz w:val="26"/>
          <w:szCs w:val="26"/>
        </w:rPr>
        <w:t>2.1.1</w:t>
      </w:r>
      <w:r w:rsidR="00D4355D" w:rsidRPr="005C0C64">
        <w:rPr>
          <w:rFonts w:ascii="Times New Roman" w:hAnsi="Times New Roman"/>
          <w:b/>
          <w:sz w:val="26"/>
          <w:szCs w:val="26"/>
        </w:rPr>
        <w:t>9</w:t>
      </w:r>
      <w:r w:rsidRPr="005C0C64">
        <w:rPr>
          <w:rFonts w:ascii="Times New Roman" w:hAnsi="Times New Roman"/>
          <w:b/>
          <w:sz w:val="26"/>
          <w:szCs w:val="26"/>
        </w:rPr>
        <w:t>. Расчет итогового объема финансового обеспечения первичной медико-санитарной помощи</w:t>
      </w:r>
    </w:p>
    <w:p w:rsidR="00BF1D76" w:rsidRPr="005C0C64" w:rsidRDefault="00BF1D76"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p w:rsidR="00BF1D76" w:rsidRPr="005C0C64" w:rsidRDefault="00BF1D76" w:rsidP="005C0C64">
      <w:pPr>
        <w:pStyle w:val="af0"/>
        <w:autoSpaceDE w:val="0"/>
        <w:autoSpaceDN w:val="0"/>
        <w:adjustRightInd w:val="0"/>
        <w:spacing w:after="0" w:line="240" w:lineRule="auto"/>
        <w:ind w:left="0" w:firstLine="709"/>
        <w:jc w:val="both"/>
        <w:outlineLvl w:val="0"/>
        <w:rPr>
          <w:rFonts w:ascii="Times New Roman" w:eastAsia="Times New Roman" w:hAnsi="Times New Roman"/>
          <w:sz w:val="26"/>
          <w:szCs w:val="26"/>
          <w:lang w:val="x-none" w:eastAsia="x-none"/>
        </w:rPr>
      </w:pPr>
      <w:r w:rsidRPr="005C0C64">
        <w:rPr>
          <w:rFonts w:ascii="Times New Roman" w:eastAsia="Times New Roman" w:hAnsi="Times New Roman"/>
          <w:sz w:val="26"/>
          <w:szCs w:val="26"/>
          <w:lang w:val="x-none" w:eastAsia="x-none"/>
        </w:rPr>
        <w:t>Итоговый объем финансового обеспечения первичной медико-санитарной помощи в конкретной медицинской организации определяется следующим образом:</w:t>
      </w:r>
    </w:p>
    <w:p w:rsidR="00BF1D76" w:rsidRPr="005C0C64" w:rsidRDefault="00BF1D76" w:rsidP="005C0C64">
      <w:pPr>
        <w:pStyle w:val="af0"/>
        <w:autoSpaceDE w:val="0"/>
        <w:autoSpaceDN w:val="0"/>
        <w:adjustRightInd w:val="0"/>
        <w:spacing w:after="0" w:line="240" w:lineRule="auto"/>
        <w:ind w:left="0" w:firstLine="709"/>
        <w:jc w:val="both"/>
        <w:outlineLvl w:val="0"/>
        <w:rPr>
          <w:rFonts w:ascii="Times New Roman" w:eastAsia="Times New Roman" w:hAnsi="Times New Roman"/>
          <w:sz w:val="26"/>
          <w:szCs w:val="26"/>
          <w:lang w:val="x-none" w:eastAsia="x-none"/>
        </w:rPr>
      </w:pPr>
    </w:p>
    <w:p w:rsidR="00BF1D76" w:rsidRPr="005C0C64" w:rsidRDefault="008129D2" w:rsidP="005C0C64">
      <w:pPr>
        <w:pStyle w:val="af0"/>
        <w:autoSpaceDE w:val="0"/>
        <w:autoSpaceDN w:val="0"/>
        <w:adjustRightInd w:val="0"/>
        <w:spacing w:after="0" w:line="240" w:lineRule="auto"/>
        <w:ind w:left="0"/>
        <w:jc w:val="both"/>
        <w:outlineLvl w:val="0"/>
        <w:rPr>
          <w:rFonts w:ascii="Times New Roman" w:eastAsia="Times New Roman" w:hAnsi="Times New Roman"/>
          <w:sz w:val="26"/>
          <w:szCs w:val="26"/>
          <w:lang w:val="x-none" w:eastAsia="x-none"/>
        </w:rPr>
      </w:pPr>
      <m:oMath>
        <m:sSubSup>
          <m:sSubSupPr>
            <m:ctrlPr>
              <w:rPr>
                <w:rFonts w:ascii="Cambria Math" w:eastAsia="Times New Roman" w:hAnsi="Cambria Math"/>
                <w:sz w:val="26"/>
                <w:szCs w:val="26"/>
                <w:lang w:val="x-none" w:eastAsia="x-none"/>
              </w:rPr>
            </m:ctrlPr>
          </m:sSubSupPr>
          <m:e>
            <m:r>
              <m:rPr>
                <m:sty m:val="p"/>
              </m:rPr>
              <w:rPr>
                <w:rFonts w:ascii="Cambria Math" w:eastAsia="Times New Roman" w:hAnsi="Cambria Math"/>
                <w:sz w:val="26"/>
                <w:szCs w:val="26"/>
                <w:lang w:val="x-none" w:eastAsia="x-none"/>
              </w:rPr>
              <m:t>ФО</m:t>
            </m:r>
          </m:e>
          <m:sub>
            <m:r>
              <m:rPr>
                <m:sty m:val="p"/>
              </m:rPr>
              <w:rPr>
                <w:rFonts w:ascii="Cambria Math" w:eastAsia="Times New Roman" w:hAnsi="Cambria Math"/>
                <w:sz w:val="26"/>
                <w:szCs w:val="26"/>
                <w:lang w:val="x-none" w:eastAsia="x-none"/>
              </w:rPr>
              <m:t>ФАКТ</m:t>
            </m:r>
          </m:sub>
          <m:sup>
            <m:r>
              <w:rPr>
                <w:rFonts w:ascii="Cambria Math" w:eastAsia="Times New Roman" w:hAnsi="Cambria Math"/>
                <w:sz w:val="26"/>
                <w:szCs w:val="26"/>
                <w:lang w:val="x-none" w:eastAsia="x-none"/>
              </w:rPr>
              <m:t>i</m:t>
            </m:r>
          </m:sup>
        </m:sSubSup>
        <m:r>
          <m:rPr>
            <m:sty m:val="p"/>
          </m:rPr>
          <w:rPr>
            <w:rFonts w:ascii="Cambria Math" w:eastAsia="Times New Roman" w:hAnsi="Cambria Math"/>
            <w:sz w:val="26"/>
            <w:szCs w:val="26"/>
            <w:lang w:val="x-none" w:eastAsia="x-none"/>
          </w:rPr>
          <m:t>=</m:t>
        </m:r>
        <m:sSubSup>
          <m:sSubSupPr>
            <m:ctrlPr>
              <w:rPr>
                <w:rFonts w:ascii="Cambria Math" w:eastAsia="Times New Roman" w:hAnsi="Cambria Math"/>
                <w:sz w:val="26"/>
                <w:szCs w:val="26"/>
                <w:lang w:val="x-none" w:eastAsia="x-none"/>
              </w:rPr>
            </m:ctrlPr>
          </m:sSubSupPr>
          <m:e>
            <m:r>
              <m:rPr>
                <m:sty m:val="p"/>
              </m:rPr>
              <w:rPr>
                <w:rFonts w:ascii="Cambria Math" w:eastAsia="Times New Roman" w:hAnsi="Cambria Math"/>
                <w:sz w:val="26"/>
                <w:szCs w:val="26"/>
                <w:lang w:val="x-none" w:eastAsia="x-none"/>
              </w:rPr>
              <m:t>ОС</m:t>
            </m:r>
          </m:e>
          <m:sub>
            <m:r>
              <m:rPr>
                <m:sty m:val="p"/>
              </m:rPr>
              <w:rPr>
                <w:rFonts w:ascii="Cambria Math" w:eastAsia="Times New Roman" w:hAnsi="Cambria Math"/>
                <w:sz w:val="26"/>
                <w:szCs w:val="26"/>
                <w:lang w:val="x-none" w:eastAsia="x-none"/>
              </w:rPr>
              <m:t>ДС</m:t>
            </m:r>
          </m:sub>
          <m:sup>
            <m:r>
              <w:rPr>
                <w:rFonts w:ascii="Cambria Math" w:eastAsia="Times New Roman" w:hAnsi="Cambria Math"/>
                <w:sz w:val="26"/>
                <w:szCs w:val="26"/>
                <w:lang w:val="x-none" w:eastAsia="x-none"/>
              </w:rPr>
              <m:t>i</m:t>
            </m:r>
          </m:sup>
        </m:sSubSup>
        <m:sSubSup>
          <m:sSubSupPr>
            <m:ctrlPr>
              <w:rPr>
                <w:rFonts w:ascii="Cambria Math" w:eastAsia="Times New Roman" w:hAnsi="Cambria Math"/>
                <w:sz w:val="26"/>
                <w:szCs w:val="26"/>
                <w:lang w:val="x-none" w:eastAsia="x-none"/>
              </w:rPr>
            </m:ctrlPr>
          </m:sSubSupPr>
          <m:e>
            <m:r>
              <m:rPr>
                <m:sty m:val="p"/>
              </m:rPr>
              <w:rPr>
                <w:rFonts w:ascii="Cambria Math" w:eastAsia="Times New Roman" w:hAnsi="Cambria Math"/>
                <w:sz w:val="26"/>
                <w:szCs w:val="26"/>
                <w:lang w:val="x-none" w:eastAsia="x-none"/>
              </w:rPr>
              <m:t>+ДП</m:t>
            </m:r>
          </m:e>
          <m:sub>
            <m:r>
              <m:rPr>
                <m:sty m:val="p"/>
              </m:rPr>
              <w:rPr>
                <w:rFonts w:ascii="Cambria Math" w:eastAsia="Times New Roman" w:hAnsi="Cambria Math"/>
                <w:sz w:val="26"/>
                <w:szCs w:val="26"/>
                <w:lang w:val="x-none" w:eastAsia="x-none"/>
              </w:rPr>
              <m:t>Н</m:t>
            </m:r>
          </m:sub>
          <m:sup>
            <m:r>
              <w:rPr>
                <w:rFonts w:ascii="Cambria Math" w:eastAsia="Times New Roman" w:hAnsi="Cambria Math"/>
                <w:sz w:val="26"/>
                <w:szCs w:val="26"/>
                <w:lang w:val="x-none" w:eastAsia="x-none"/>
              </w:rPr>
              <m:t>i</m:t>
            </m:r>
          </m:sup>
        </m:sSubSup>
        <m:r>
          <m:rPr>
            <m:sty m:val="p"/>
          </m:rPr>
          <w:rPr>
            <w:rFonts w:ascii="Cambria Math" w:eastAsia="Times New Roman" w:hAnsi="Cambria Math"/>
            <w:sz w:val="26"/>
            <w:szCs w:val="26"/>
            <w:lang w:val="x-none" w:eastAsia="x-none"/>
          </w:rPr>
          <m:t>×</m:t>
        </m:r>
        <m:sSubSup>
          <m:sSubSupPr>
            <m:ctrlPr>
              <w:rPr>
                <w:rFonts w:ascii="Cambria Math" w:eastAsia="Times New Roman" w:hAnsi="Cambria Math"/>
                <w:sz w:val="26"/>
                <w:szCs w:val="26"/>
                <w:lang w:val="x-none" w:eastAsia="x-none"/>
              </w:rPr>
            </m:ctrlPr>
          </m:sSubSupPr>
          <m:e>
            <m:r>
              <m:rPr>
                <m:sty m:val="p"/>
              </m:rPr>
              <w:rPr>
                <w:rFonts w:ascii="Cambria Math" w:eastAsia="Times New Roman" w:hAnsi="Cambria Math"/>
                <w:sz w:val="26"/>
                <w:szCs w:val="26"/>
                <w:lang w:val="x-none" w:eastAsia="x-none"/>
              </w:rPr>
              <m:t>Ч</m:t>
            </m:r>
          </m:e>
          <m:sub>
            <m:r>
              <m:rPr>
                <m:sty m:val="p"/>
              </m:rPr>
              <w:rPr>
                <w:rFonts w:ascii="Cambria Math" w:eastAsia="Times New Roman" w:hAnsi="Cambria Math"/>
                <w:sz w:val="26"/>
                <w:szCs w:val="26"/>
                <w:lang w:val="x-none" w:eastAsia="x-none"/>
              </w:rPr>
              <m:t>З</m:t>
            </m:r>
          </m:sub>
          <m:sup>
            <m:r>
              <w:rPr>
                <w:rFonts w:ascii="Cambria Math" w:eastAsia="Times New Roman" w:hAnsi="Cambria Math"/>
                <w:sz w:val="26"/>
                <w:szCs w:val="26"/>
                <w:lang w:val="x-none" w:eastAsia="x-none"/>
              </w:rPr>
              <m:t>i</m:t>
            </m:r>
          </m:sup>
        </m:sSubSup>
        <m:r>
          <m:rPr>
            <m:sty m:val="p"/>
          </m:rPr>
          <w:rPr>
            <w:rFonts w:ascii="Cambria Math" w:eastAsia="Times New Roman" w:hAnsi="Cambria Math"/>
            <w:sz w:val="26"/>
            <w:szCs w:val="26"/>
            <w:lang w:val="x-none" w:eastAsia="x-none"/>
          </w:rPr>
          <m:t>+</m:t>
        </m:r>
        <m:sSubSup>
          <m:sSubSupPr>
            <m:ctrlPr>
              <w:rPr>
                <w:rFonts w:ascii="Cambria Math" w:eastAsia="Times New Roman" w:hAnsi="Cambria Math"/>
                <w:sz w:val="26"/>
                <w:szCs w:val="26"/>
                <w:lang w:val="x-none" w:eastAsia="x-none"/>
              </w:rPr>
            </m:ctrlPr>
          </m:sSubSupPr>
          <m:e>
            <m:r>
              <m:rPr>
                <m:sty m:val="p"/>
              </m:rPr>
              <w:rPr>
                <w:rFonts w:ascii="Cambria Math" w:eastAsia="Times New Roman" w:hAnsi="Cambria Math"/>
                <w:sz w:val="26"/>
                <w:szCs w:val="26"/>
                <w:lang w:val="x-none" w:eastAsia="x-none"/>
              </w:rPr>
              <m:t>ОС</m:t>
            </m:r>
          </m:e>
          <m:sub>
            <m:r>
              <m:rPr>
                <m:sty m:val="p"/>
              </m:rPr>
              <w:rPr>
                <w:rFonts w:ascii="Cambria Math" w:eastAsia="Times New Roman" w:hAnsi="Cambria Math"/>
                <w:sz w:val="26"/>
                <w:szCs w:val="26"/>
                <w:lang w:val="x-none" w:eastAsia="x-none"/>
              </w:rPr>
              <m:t>РД</m:t>
            </m:r>
          </m:sub>
          <m:sup>
            <m:r>
              <w:rPr>
                <w:rFonts w:ascii="Cambria Math" w:eastAsia="Times New Roman" w:hAnsi="Cambria Math"/>
                <w:sz w:val="26"/>
                <w:szCs w:val="26"/>
                <w:lang w:val="x-none" w:eastAsia="x-none"/>
              </w:rPr>
              <m:t>i</m:t>
            </m:r>
          </m:sup>
        </m:sSubSup>
        <m:r>
          <m:rPr>
            <m:sty m:val="p"/>
          </m:rPr>
          <w:rPr>
            <w:rFonts w:ascii="Cambria Math" w:eastAsia="Times New Roman" w:hAnsi="Cambria Math"/>
            <w:sz w:val="26"/>
            <w:szCs w:val="26"/>
            <w:lang w:val="x-none" w:eastAsia="x-none"/>
          </w:rPr>
          <m:t>+</m:t>
        </m:r>
        <m:sSubSup>
          <m:sSubSupPr>
            <m:ctrlPr>
              <w:rPr>
                <w:rFonts w:ascii="Cambria Math" w:eastAsia="Times New Roman" w:hAnsi="Cambria Math"/>
                <w:sz w:val="26"/>
                <w:szCs w:val="26"/>
                <w:lang w:val="x-none" w:eastAsia="x-none"/>
              </w:rPr>
            </m:ctrlPr>
          </m:sSubSupPr>
          <m:e>
            <m:r>
              <m:rPr>
                <m:sty m:val="p"/>
              </m:rPr>
              <w:rPr>
                <w:rFonts w:ascii="Cambria Math" w:eastAsia="Times New Roman" w:hAnsi="Cambria Math"/>
                <w:sz w:val="26"/>
                <w:szCs w:val="26"/>
                <w:lang w:val="x-none" w:eastAsia="x-none"/>
              </w:rPr>
              <m:t>ОС</m:t>
            </m:r>
          </m:e>
          <m:sub>
            <m:r>
              <m:rPr>
                <m:sty m:val="p"/>
              </m:rPr>
              <w:rPr>
                <w:rFonts w:ascii="Cambria Math" w:eastAsia="Times New Roman" w:hAnsi="Cambria Math"/>
                <w:sz w:val="26"/>
                <w:szCs w:val="26"/>
                <w:lang w:val="x-none" w:eastAsia="x-none"/>
              </w:rPr>
              <m:t>ФАП</m:t>
            </m:r>
          </m:sub>
          <m:sup>
            <m:r>
              <w:rPr>
                <w:rFonts w:ascii="Cambria Math" w:eastAsia="Times New Roman" w:hAnsi="Cambria Math"/>
                <w:sz w:val="26"/>
                <w:szCs w:val="26"/>
                <w:lang w:val="x-none" w:eastAsia="x-none"/>
              </w:rPr>
              <m:t>i</m:t>
            </m:r>
          </m:sup>
        </m:sSubSup>
        <m:r>
          <m:rPr>
            <m:sty m:val="p"/>
          </m:rPr>
          <w:rPr>
            <w:rFonts w:ascii="Cambria Math" w:eastAsia="Times New Roman" w:hAnsi="Cambria Math"/>
            <w:sz w:val="26"/>
            <w:szCs w:val="26"/>
            <w:lang w:val="x-none" w:eastAsia="x-none"/>
          </w:rPr>
          <m:t>+</m:t>
        </m:r>
        <m:sSubSup>
          <m:sSubSupPr>
            <m:ctrlPr>
              <w:rPr>
                <w:rFonts w:ascii="Cambria Math" w:eastAsia="Times New Roman" w:hAnsi="Cambria Math"/>
                <w:sz w:val="26"/>
                <w:szCs w:val="26"/>
                <w:lang w:val="x-none" w:eastAsia="x-none"/>
              </w:rPr>
            </m:ctrlPr>
          </m:sSubSupPr>
          <m:e>
            <m:r>
              <m:rPr>
                <m:sty m:val="p"/>
              </m:rPr>
              <w:rPr>
                <w:rFonts w:ascii="Cambria Math" w:eastAsia="Times New Roman" w:hAnsi="Cambria Math"/>
                <w:sz w:val="26"/>
                <w:szCs w:val="26"/>
                <w:lang w:val="x-none" w:eastAsia="x-none"/>
              </w:rPr>
              <m:t>ОС</m:t>
            </m:r>
          </m:e>
          <m:sub>
            <m:r>
              <m:rPr>
                <m:sty m:val="p"/>
              </m:rPr>
              <w:rPr>
                <w:rFonts w:ascii="Cambria Math" w:eastAsia="Times New Roman" w:hAnsi="Cambria Math"/>
                <w:sz w:val="26"/>
                <w:szCs w:val="26"/>
                <w:lang w:val="x-none" w:eastAsia="x-none"/>
              </w:rPr>
              <m:t>ИССЛЕД</m:t>
            </m:r>
          </m:sub>
          <m:sup>
            <m:r>
              <w:rPr>
                <w:rFonts w:ascii="Cambria Math" w:eastAsia="Times New Roman" w:hAnsi="Cambria Math"/>
                <w:sz w:val="26"/>
                <w:szCs w:val="26"/>
                <w:lang w:val="x-none" w:eastAsia="x-none"/>
              </w:rPr>
              <m:t>i</m:t>
            </m:r>
          </m:sup>
        </m:sSubSup>
        <m:sSubSup>
          <m:sSubSupPr>
            <m:ctrlPr>
              <w:rPr>
                <w:rFonts w:ascii="Cambria Math" w:eastAsia="Times New Roman" w:hAnsi="Cambria Math"/>
                <w:sz w:val="26"/>
                <w:szCs w:val="26"/>
                <w:lang w:val="x-none" w:eastAsia="x-none"/>
              </w:rPr>
            </m:ctrlPr>
          </m:sSubSupPr>
          <m:e>
            <m:sSubSup>
              <m:sSubSupPr>
                <m:ctrlPr>
                  <w:rPr>
                    <w:rFonts w:ascii="Cambria Math" w:eastAsia="Times New Roman" w:hAnsi="Cambria Math"/>
                    <w:sz w:val="26"/>
                    <w:szCs w:val="26"/>
                    <w:lang w:val="x-none" w:eastAsia="x-none"/>
                  </w:rPr>
                </m:ctrlPr>
              </m:sSubSupPr>
              <m:e>
                <m:r>
                  <m:rPr>
                    <m:sty m:val="p"/>
                  </m:rPr>
                  <w:rPr>
                    <w:rFonts w:ascii="Cambria Math" w:eastAsia="Times New Roman" w:hAnsi="Cambria Math"/>
                    <w:sz w:val="26"/>
                    <w:szCs w:val="26"/>
                    <w:lang w:val="x-none" w:eastAsia="x-none"/>
                  </w:rPr>
                  <m:t>+ ОС</m:t>
                </m:r>
              </m:e>
              <m:sub>
                <m:r>
                  <m:rPr>
                    <m:sty m:val="p"/>
                  </m:rPr>
                  <w:rPr>
                    <w:rFonts w:ascii="Cambria Math" w:eastAsia="Times New Roman" w:hAnsi="Cambria Math"/>
                    <w:sz w:val="26"/>
                    <w:szCs w:val="26"/>
                    <w:lang w:val="x-none" w:eastAsia="x-none"/>
                  </w:rPr>
                  <m:t>НЕОТЛ</m:t>
                </m:r>
              </m:sub>
              <m:sup>
                <m:r>
                  <w:rPr>
                    <w:rFonts w:ascii="Cambria Math" w:eastAsia="Times New Roman" w:hAnsi="Cambria Math"/>
                    <w:sz w:val="26"/>
                    <w:szCs w:val="26"/>
                    <w:lang w:val="x-none" w:eastAsia="x-none"/>
                  </w:rPr>
                  <m:t>i</m:t>
                </m:r>
              </m:sup>
            </m:sSubSup>
            <m:r>
              <m:rPr>
                <m:sty m:val="p"/>
              </m:rPr>
              <w:rPr>
                <w:rFonts w:ascii="Cambria Math" w:eastAsia="Times New Roman" w:hAnsi="Cambria Math"/>
                <w:sz w:val="26"/>
                <w:szCs w:val="26"/>
                <w:lang w:val="x-none" w:eastAsia="x-none"/>
              </w:rPr>
              <m:t>+ОС</m:t>
            </m:r>
          </m:e>
          <m:sub>
            <m:r>
              <m:rPr>
                <m:sty m:val="p"/>
              </m:rPr>
              <w:rPr>
                <w:rFonts w:ascii="Cambria Math" w:eastAsia="Times New Roman" w:hAnsi="Cambria Math"/>
                <w:sz w:val="26"/>
                <w:szCs w:val="26"/>
                <w:lang w:val="x-none" w:eastAsia="x-none"/>
              </w:rPr>
              <m:t>ЕО</m:t>
            </m:r>
          </m:sub>
          <m:sup>
            <m:r>
              <w:rPr>
                <w:rFonts w:ascii="Cambria Math" w:eastAsia="Times New Roman" w:hAnsi="Cambria Math"/>
                <w:sz w:val="26"/>
                <w:szCs w:val="26"/>
                <w:lang w:val="x-none" w:eastAsia="x-none"/>
              </w:rPr>
              <m:t>i</m:t>
            </m:r>
          </m:sup>
        </m:sSubSup>
        <m:r>
          <w:rPr>
            <w:rFonts w:ascii="Cambria Math" w:eastAsia="Times New Roman" w:hAnsi="Cambria Math"/>
            <w:sz w:val="26"/>
            <w:szCs w:val="26"/>
            <w:lang w:val="x-none" w:eastAsia="x-none"/>
          </w:rPr>
          <m:t>+</m:t>
        </m:r>
        <m:r>
          <m:rPr>
            <m:sty m:val="p"/>
          </m:rPr>
          <w:rPr>
            <w:rFonts w:ascii="Cambria Math" w:eastAsiaTheme="minorHAnsi" w:hAnsi="Cambria Math"/>
            <w:sz w:val="26"/>
            <w:szCs w:val="26"/>
          </w:rPr>
          <m:t>ОС</m:t>
        </m:r>
        <m:r>
          <m:rPr>
            <m:sty m:val="p"/>
          </m:rPr>
          <w:rPr>
            <w:rFonts w:ascii="Cambria Math" w:eastAsiaTheme="minorHAnsi" w:hAnsi="Cambria Math"/>
            <w:sz w:val="26"/>
            <w:szCs w:val="26"/>
            <w:vertAlign w:val="subscript"/>
          </w:rPr>
          <m:t>с</m:t>
        </m:r>
      </m:oMath>
      <w:r w:rsidR="00BF1D76" w:rsidRPr="005C0C64">
        <w:rPr>
          <w:rFonts w:ascii="Times New Roman" w:eastAsia="Times New Roman" w:hAnsi="Times New Roman"/>
          <w:sz w:val="26"/>
          <w:szCs w:val="26"/>
          <w:lang w:eastAsia="x-none"/>
        </w:rPr>
        <w:t>,</w:t>
      </w:r>
      <w:r w:rsidR="00EF1B98" w:rsidRPr="005C0C64">
        <w:rPr>
          <w:rFonts w:ascii="Times New Roman" w:eastAsia="Times New Roman" w:hAnsi="Times New Roman"/>
          <w:sz w:val="26"/>
          <w:szCs w:val="26"/>
          <w:lang w:eastAsia="x-none"/>
        </w:rPr>
        <w:t xml:space="preserve"> г</w:t>
      </w:r>
      <w:r w:rsidR="00BF1D76" w:rsidRPr="005C0C64">
        <w:rPr>
          <w:rFonts w:ascii="Times New Roman" w:eastAsia="Times New Roman" w:hAnsi="Times New Roman"/>
          <w:sz w:val="26"/>
          <w:szCs w:val="26"/>
          <w:lang w:val="x-none" w:eastAsia="x-none"/>
        </w:rPr>
        <w:t>де</w:t>
      </w:r>
    </w:p>
    <w:p w:rsidR="00BF1D76" w:rsidRPr="005C0C64" w:rsidRDefault="00BF1D76" w:rsidP="005C0C64">
      <w:pPr>
        <w:pStyle w:val="af0"/>
        <w:autoSpaceDE w:val="0"/>
        <w:autoSpaceDN w:val="0"/>
        <w:adjustRightInd w:val="0"/>
        <w:spacing w:after="0" w:line="240" w:lineRule="auto"/>
        <w:ind w:left="0" w:firstLine="709"/>
        <w:jc w:val="both"/>
        <w:outlineLvl w:val="0"/>
        <w:rPr>
          <w:rFonts w:ascii="Times New Roman" w:eastAsia="Times New Roman" w:hAnsi="Times New Roman"/>
          <w:sz w:val="26"/>
          <w:szCs w:val="26"/>
          <w:lang w:val="x-none" w:eastAsia="x-none"/>
        </w:rPr>
      </w:pPr>
    </w:p>
    <w:tbl>
      <w:tblPr>
        <w:tblW w:w="0" w:type="auto"/>
        <w:tblInd w:w="346" w:type="dxa"/>
        <w:shd w:val="clear" w:color="auto" w:fill="FFFFFF"/>
        <w:tblLayout w:type="fixed"/>
        <w:tblCellMar>
          <w:top w:w="102" w:type="dxa"/>
          <w:left w:w="62" w:type="dxa"/>
          <w:bottom w:w="102" w:type="dxa"/>
          <w:right w:w="62" w:type="dxa"/>
        </w:tblCellMar>
        <w:tblLook w:val="0000" w:firstRow="0" w:lastRow="0" w:firstColumn="0" w:lastColumn="0" w:noHBand="0" w:noVBand="0"/>
      </w:tblPr>
      <w:tblGrid>
        <w:gridCol w:w="1241"/>
        <w:gridCol w:w="7483"/>
      </w:tblGrid>
      <w:tr w:rsidR="00BF1D76" w:rsidRPr="005C0C64" w:rsidTr="00215DA9">
        <w:tc>
          <w:tcPr>
            <w:tcW w:w="1241" w:type="dxa"/>
            <w:tcBorders>
              <w:top w:val="nil"/>
              <w:left w:val="nil"/>
              <w:bottom w:val="nil"/>
              <w:right w:val="nil"/>
            </w:tcBorders>
            <w:shd w:val="clear" w:color="auto" w:fill="FFFFFF"/>
          </w:tcPr>
          <w:p w:rsidR="00BF1D76" w:rsidRPr="005C0C64" w:rsidRDefault="00BF1D76" w:rsidP="005C0C64">
            <w:pPr>
              <w:autoSpaceDE w:val="0"/>
              <w:autoSpaceDN w:val="0"/>
              <w:adjustRightInd w:val="0"/>
              <w:spacing w:after="0" w:line="240" w:lineRule="auto"/>
              <w:contextualSpacing/>
              <w:jc w:val="both"/>
              <w:outlineLvl w:val="0"/>
              <w:rPr>
                <w:rFonts w:ascii="Times New Roman" w:eastAsia="Times New Roman" w:hAnsi="Times New Roman"/>
                <w:sz w:val="26"/>
                <w:szCs w:val="26"/>
                <w:lang w:val="x-none" w:eastAsia="x-none"/>
              </w:rPr>
            </w:pPr>
            <w:r w:rsidRPr="005C0C64">
              <w:rPr>
                <w:rFonts w:ascii="Times New Roman" w:eastAsia="Times New Roman" w:hAnsi="Times New Roman"/>
                <w:sz w:val="26"/>
                <w:szCs w:val="26"/>
                <w:lang w:eastAsia="x-none"/>
              </w:rPr>
              <w:t xml:space="preserve">   </w:t>
            </w:r>
            <w:r w:rsidRPr="005C0C64">
              <w:rPr>
                <w:rFonts w:ascii="Times New Roman" w:eastAsia="Times New Roman" w:hAnsi="Times New Roman"/>
                <w:sz w:val="26"/>
                <w:szCs w:val="26"/>
                <w:lang w:val="x-none" w:eastAsia="x-none"/>
              </w:rPr>
              <w:fldChar w:fldCharType="begin"/>
            </w:r>
            <w:r w:rsidRPr="005C0C64">
              <w:rPr>
                <w:rFonts w:ascii="Times New Roman" w:eastAsia="Times New Roman" w:hAnsi="Times New Roman"/>
                <w:sz w:val="26"/>
                <w:szCs w:val="26"/>
                <w:lang w:val="x-none" w:eastAsia="x-none"/>
              </w:rPr>
              <w:instrText xml:space="preserve"> QUOTE </w:instrText>
            </w:r>
            <m:oMath>
              <m:sSubSup>
                <m:sSubSupPr>
                  <m:ctrlPr>
                    <w:rPr>
                      <w:rFonts w:ascii="Cambria Math" w:eastAsia="Times New Roman" w:hAnsi="Cambria Math"/>
                      <w:sz w:val="26"/>
                      <w:szCs w:val="26"/>
                      <w:lang w:val="x-none" w:eastAsia="x-none"/>
                    </w:rPr>
                  </m:ctrlPr>
                </m:sSubSupPr>
                <m:e>
                  <m:r>
                    <m:rPr>
                      <m:sty m:val="p"/>
                    </m:rPr>
                    <w:rPr>
                      <w:rFonts w:ascii="Cambria Math" w:eastAsia="Times New Roman" w:hAnsi="Cambria Math"/>
                      <w:sz w:val="26"/>
                      <w:szCs w:val="26"/>
                      <w:lang w:val="x-none" w:eastAsia="x-none"/>
                    </w:rPr>
                    <m:t>ФО</m:t>
                  </m:r>
                </m:e>
                <m:sub>
                  <m:r>
                    <m:rPr>
                      <m:sty m:val="p"/>
                    </m:rPr>
                    <w:rPr>
                      <w:rFonts w:ascii="Cambria Math" w:eastAsia="Times New Roman" w:hAnsi="Cambria Math"/>
                      <w:sz w:val="26"/>
                      <w:szCs w:val="26"/>
                      <w:lang w:val="x-none" w:eastAsia="x-none"/>
                    </w:rPr>
                    <m:t>ФАКТ</m:t>
                  </m:r>
                </m:sub>
                <m:sup>
                  <m:r>
                    <m:rPr>
                      <m:sty m:val="p"/>
                    </m:rPr>
                    <w:rPr>
                      <w:rFonts w:ascii="Cambria Math" w:eastAsia="Times New Roman" w:hAnsi="Cambria Math"/>
                      <w:sz w:val="26"/>
                      <w:szCs w:val="26"/>
                      <w:lang w:val="x-none" w:eastAsia="x-none"/>
                    </w:rPr>
                    <m:t>i</m:t>
                  </m:r>
                </m:sup>
              </m:sSubSup>
              <m:r>
                <m:rPr>
                  <m:sty m:val="p"/>
                </m:rPr>
                <w:rPr>
                  <w:rFonts w:ascii="Cambria Math" w:eastAsia="Times New Roman" w:hAnsi="Cambria Math"/>
                  <w:sz w:val="26"/>
                  <w:szCs w:val="26"/>
                  <w:lang w:val="x-none" w:eastAsia="x-none"/>
                </w:rPr>
                <m:t>=</m:t>
              </m:r>
              <m:sSubSup>
                <m:sSubSupPr>
                  <m:ctrlPr>
                    <w:rPr>
                      <w:rFonts w:ascii="Cambria Math" w:eastAsia="Times New Roman" w:hAnsi="Cambria Math"/>
                      <w:sz w:val="26"/>
                      <w:szCs w:val="26"/>
                      <w:lang w:val="x-none" w:eastAsia="x-none"/>
                    </w:rPr>
                  </m:ctrlPr>
                </m:sSubSupPr>
                <m:e>
                  <m:r>
                    <m:rPr>
                      <m:sty m:val="p"/>
                    </m:rPr>
                    <w:rPr>
                      <w:rFonts w:ascii="Cambria Math" w:eastAsia="Times New Roman" w:hAnsi="Cambria Math"/>
                      <w:sz w:val="26"/>
                      <w:szCs w:val="26"/>
                      <w:lang w:val="x-none" w:eastAsia="x-none"/>
                    </w:rPr>
                    <m:t>ОС</m:t>
                  </m:r>
                </m:e>
                <m:sub>
                  <m:r>
                    <m:rPr>
                      <m:sty m:val="p"/>
                    </m:rPr>
                    <w:rPr>
                      <w:rFonts w:ascii="Cambria Math" w:eastAsia="Times New Roman" w:hAnsi="Cambria Math"/>
                      <w:sz w:val="26"/>
                      <w:szCs w:val="26"/>
                      <w:lang w:val="x-none" w:eastAsia="x-none"/>
                    </w:rPr>
                    <m:t>ДС</m:t>
                  </m:r>
                </m:sub>
                <m:sup>
                  <m:r>
                    <m:rPr>
                      <m:sty m:val="p"/>
                    </m:rPr>
                    <w:rPr>
                      <w:rFonts w:ascii="Cambria Math" w:eastAsia="Times New Roman" w:hAnsi="Cambria Math"/>
                      <w:sz w:val="26"/>
                      <w:szCs w:val="26"/>
                      <w:lang w:val="x-none" w:eastAsia="x-none"/>
                    </w:rPr>
                    <m:t>i</m:t>
                  </m:r>
                </m:sup>
              </m:sSubSup>
              <m:sSubSup>
                <m:sSubSupPr>
                  <m:ctrlPr>
                    <w:rPr>
                      <w:rFonts w:ascii="Cambria Math" w:eastAsia="Times New Roman" w:hAnsi="Cambria Math"/>
                      <w:sz w:val="26"/>
                      <w:szCs w:val="26"/>
                      <w:lang w:val="x-none" w:eastAsia="x-none"/>
                    </w:rPr>
                  </m:ctrlPr>
                </m:sSubSupPr>
                <m:e>
                  <m:r>
                    <m:rPr>
                      <m:sty m:val="p"/>
                    </m:rPr>
                    <w:rPr>
                      <w:rFonts w:ascii="Cambria Math" w:eastAsia="Times New Roman" w:hAnsi="Cambria Math"/>
                      <w:sz w:val="26"/>
                      <w:szCs w:val="26"/>
                      <w:lang w:val="x-none" w:eastAsia="x-none"/>
                    </w:rPr>
                    <m:t>+ФДП</m:t>
                  </m:r>
                </m:e>
                <m:sub>
                  <m:r>
                    <m:rPr>
                      <m:sty m:val="p"/>
                    </m:rPr>
                    <w:rPr>
                      <w:rFonts w:ascii="Cambria Math" w:eastAsia="Times New Roman" w:hAnsi="Cambria Math"/>
                      <w:sz w:val="26"/>
                      <w:szCs w:val="26"/>
                      <w:lang w:val="x-none" w:eastAsia="x-none"/>
                    </w:rPr>
                    <m:t>Н</m:t>
                  </m:r>
                </m:sub>
                <m:sup>
                  <m:r>
                    <m:rPr>
                      <m:sty m:val="p"/>
                    </m:rPr>
                    <w:rPr>
                      <w:rFonts w:ascii="Cambria Math" w:eastAsia="Times New Roman" w:hAnsi="Cambria Math"/>
                      <w:sz w:val="26"/>
                      <w:szCs w:val="26"/>
                      <w:lang w:val="x-none" w:eastAsia="x-none"/>
                    </w:rPr>
                    <m:t>i</m:t>
                  </m:r>
                </m:sup>
              </m:sSubSup>
              <m:r>
                <m:rPr>
                  <m:sty m:val="p"/>
                </m:rPr>
                <w:rPr>
                  <w:rFonts w:ascii="Cambria Math" w:eastAsia="Times New Roman" w:hAnsi="Cambria Math"/>
                  <w:sz w:val="26"/>
                  <w:szCs w:val="26"/>
                  <w:lang w:val="x-none" w:eastAsia="x-none"/>
                </w:rPr>
                <m:t>×</m:t>
              </m:r>
              <m:sSubSup>
                <m:sSubSupPr>
                  <m:ctrlPr>
                    <w:rPr>
                      <w:rFonts w:ascii="Cambria Math" w:eastAsia="Times New Roman" w:hAnsi="Cambria Math"/>
                      <w:sz w:val="26"/>
                      <w:szCs w:val="26"/>
                      <w:lang w:val="x-none" w:eastAsia="x-none"/>
                    </w:rPr>
                  </m:ctrlPr>
                </m:sSubSupPr>
                <m:e>
                  <m:r>
                    <m:rPr>
                      <m:sty m:val="p"/>
                    </m:rPr>
                    <w:rPr>
                      <w:rFonts w:ascii="Cambria Math" w:eastAsia="Times New Roman" w:hAnsi="Cambria Math"/>
                      <w:sz w:val="26"/>
                      <w:szCs w:val="26"/>
                      <w:lang w:val="x-none" w:eastAsia="x-none"/>
                    </w:rPr>
                    <m:t>Ч</m:t>
                  </m:r>
                </m:e>
                <m:sub>
                  <m:r>
                    <m:rPr>
                      <m:sty m:val="p"/>
                    </m:rPr>
                    <w:rPr>
                      <w:rFonts w:ascii="Cambria Math" w:eastAsia="Times New Roman" w:hAnsi="Cambria Math"/>
                      <w:sz w:val="26"/>
                      <w:szCs w:val="26"/>
                      <w:lang w:val="x-none" w:eastAsia="x-none"/>
                    </w:rPr>
                    <m:t>З</m:t>
                  </m:r>
                </m:sub>
                <m:sup>
                  <m:r>
                    <m:rPr>
                      <m:sty m:val="p"/>
                    </m:rPr>
                    <w:rPr>
                      <w:rFonts w:ascii="Cambria Math" w:eastAsia="Times New Roman" w:hAnsi="Cambria Math"/>
                      <w:sz w:val="26"/>
                      <w:szCs w:val="26"/>
                      <w:lang w:val="x-none" w:eastAsia="x-none"/>
                    </w:rPr>
                    <m:t>i</m:t>
                  </m:r>
                </m:sup>
              </m:sSubSup>
              <m:r>
                <m:rPr>
                  <m:sty m:val="p"/>
                </m:rPr>
                <w:rPr>
                  <w:rFonts w:ascii="Cambria Math" w:eastAsia="Times New Roman" w:hAnsi="Cambria Math"/>
                  <w:sz w:val="26"/>
                  <w:szCs w:val="26"/>
                  <w:lang w:val="x-none" w:eastAsia="x-none"/>
                </w:rPr>
                <m:t>+</m:t>
              </m:r>
              <m:sSubSup>
                <m:sSubSupPr>
                  <m:ctrlPr>
                    <w:rPr>
                      <w:rFonts w:ascii="Cambria Math" w:eastAsia="Times New Roman" w:hAnsi="Cambria Math"/>
                      <w:sz w:val="26"/>
                      <w:szCs w:val="26"/>
                      <w:lang w:val="x-none" w:eastAsia="x-none"/>
                    </w:rPr>
                  </m:ctrlPr>
                </m:sSubSupPr>
                <m:e>
                  <m:r>
                    <m:rPr>
                      <m:sty m:val="p"/>
                    </m:rPr>
                    <w:rPr>
                      <w:rFonts w:ascii="Cambria Math" w:eastAsia="Times New Roman" w:hAnsi="Cambria Math"/>
                      <w:sz w:val="26"/>
                      <w:szCs w:val="26"/>
                      <w:lang w:val="x-none" w:eastAsia="x-none"/>
                    </w:rPr>
                    <m:t>ОС</m:t>
                  </m:r>
                </m:e>
                <m:sub>
                  <m:r>
                    <m:rPr>
                      <m:sty m:val="p"/>
                    </m:rPr>
                    <w:rPr>
                      <w:rFonts w:ascii="Cambria Math" w:eastAsia="Times New Roman" w:hAnsi="Cambria Math"/>
                      <w:sz w:val="26"/>
                      <w:szCs w:val="26"/>
                      <w:lang w:val="x-none" w:eastAsia="x-none"/>
                    </w:rPr>
                    <m:t>РД</m:t>
                  </m:r>
                </m:sub>
                <m:sup>
                  <m:r>
                    <m:rPr>
                      <m:sty m:val="p"/>
                    </m:rPr>
                    <w:rPr>
                      <w:rFonts w:ascii="Cambria Math" w:eastAsia="Times New Roman" w:hAnsi="Cambria Math"/>
                      <w:sz w:val="26"/>
                      <w:szCs w:val="26"/>
                      <w:lang w:val="x-none" w:eastAsia="x-none"/>
                    </w:rPr>
                    <m:t>i</m:t>
                  </m:r>
                </m:sup>
              </m:sSubSup>
              <m:r>
                <m:rPr>
                  <m:sty m:val="p"/>
                </m:rPr>
                <w:rPr>
                  <w:rFonts w:ascii="Cambria Math" w:eastAsia="Times New Roman" w:hAnsi="Cambria Math"/>
                  <w:sz w:val="26"/>
                  <w:szCs w:val="26"/>
                  <w:lang w:val="x-none" w:eastAsia="x-none"/>
                </w:rPr>
                <m:t>+</m:t>
              </m:r>
              <m:sSubSup>
                <m:sSubSupPr>
                  <m:ctrlPr>
                    <w:rPr>
                      <w:rFonts w:ascii="Cambria Math" w:eastAsia="Times New Roman" w:hAnsi="Cambria Math"/>
                      <w:sz w:val="26"/>
                      <w:szCs w:val="26"/>
                      <w:lang w:val="x-none" w:eastAsia="x-none"/>
                    </w:rPr>
                  </m:ctrlPr>
                </m:sSubSupPr>
                <m:e>
                  <m:r>
                    <m:rPr>
                      <m:sty m:val="p"/>
                    </m:rPr>
                    <w:rPr>
                      <w:rFonts w:ascii="Cambria Math" w:eastAsia="Times New Roman" w:hAnsi="Cambria Math"/>
                      <w:sz w:val="26"/>
                      <w:szCs w:val="26"/>
                      <w:lang w:val="x-none" w:eastAsia="x-none"/>
                    </w:rPr>
                    <m:t>ОС</m:t>
                  </m:r>
                </m:e>
                <m:sub>
                  <m:r>
                    <m:rPr>
                      <m:sty m:val="p"/>
                    </m:rPr>
                    <w:rPr>
                      <w:rFonts w:ascii="Cambria Math" w:eastAsia="Times New Roman" w:hAnsi="Cambria Math"/>
                      <w:sz w:val="26"/>
                      <w:szCs w:val="26"/>
                      <w:lang w:val="x-none" w:eastAsia="x-none"/>
                    </w:rPr>
                    <m:t>ФАП</m:t>
                  </m:r>
                </m:sub>
                <m:sup>
                  <m:r>
                    <m:rPr>
                      <m:sty m:val="p"/>
                    </m:rPr>
                    <w:rPr>
                      <w:rFonts w:ascii="Cambria Math" w:eastAsia="Times New Roman" w:hAnsi="Cambria Math"/>
                      <w:sz w:val="26"/>
                      <w:szCs w:val="26"/>
                      <w:lang w:val="x-none" w:eastAsia="x-none"/>
                    </w:rPr>
                    <m:t>i</m:t>
                  </m:r>
                </m:sup>
              </m:sSubSup>
              <m:r>
                <m:rPr>
                  <m:sty m:val="p"/>
                </m:rPr>
                <w:rPr>
                  <w:rFonts w:ascii="Cambria Math" w:eastAsia="Times New Roman" w:hAnsi="Cambria Math"/>
                  <w:sz w:val="26"/>
                  <w:szCs w:val="26"/>
                  <w:lang w:val="x-none" w:eastAsia="x-none"/>
                </w:rPr>
                <m:t>+</m:t>
              </m:r>
              <m:sSubSup>
                <m:sSubSupPr>
                  <m:ctrlPr>
                    <w:rPr>
                      <w:rFonts w:ascii="Cambria Math" w:eastAsia="Times New Roman" w:hAnsi="Cambria Math"/>
                      <w:sz w:val="26"/>
                      <w:szCs w:val="26"/>
                      <w:lang w:val="x-none" w:eastAsia="x-none"/>
                    </w:rPr>
                  </m:ctrlPr>
                </m:sSubSupPr>
                <m:e>
                  <m:r>
                    <m:rPr>
                      <m:sty m:val="p"/>
                    </m:rPr>
                    <w:rPr>
                      <w:rFonts w:ascii="Cambria Math" w:eastAsia="Times New Roman" w:hAnsi="Cambria Math"/>
                      <w:sz w:val="26"/>
                      <w:szCs w:val="26"/>
                      <w:lang w:val="x-none" w:eastAsia="x-none"/>
                    </w:rPr>
                    <m:t>ОС</m:t>
                  </m:r>
                </m:e>
                <m:sub>
                  <m:r>
                    <m:rPr>
                      <m:sty m:val="p"/>
                    </m:rPr>
                    <w:rPr>
                      <w:rFonts w:ascii="Cambria Math" w:eastAsia="Times New Roman" w:hAnsi="Cambria Math"/>
                      <w:sz w:val="26"/>
                      <w:szCs w:val="26"/>
                      <w:lang w:val="x-none" w:eastAsia="x-none"/>
                    </w:rPr>
                    <m:t>ИССЛЕД</m:t>
                  </m:r>
                </m:sub>
                <m:sup>
                  <m:r>
                    <m:rPr>
                      <m:sty m:val="p"/>
                    </m:rPr>
                    <w:rPr>
                      <w:rFonts w:ascii="Cambria Math" w:eastAsia="Times New Roman" w:hAnsi="Cambria Math"/>
                      <w:sz w:val="26"/>
                      <w:szCs w:val="26"/>
                      <w:lang w:val="x-none" w:eastAsia="x-none"/>
                    </w:rPr>
                    <m:t>i</m:t>
                  </m:r>
                </m:sup>
              </m:sSubSup>
              <m:sSubSup>
                <m:sSubSupPr>
                  <m:ctrlPr>
                    <w:rPr>
                      <w:rFonts w:ascii="Cambria Math" w:eastAsia="Times New Roman" w:hAnsi="Cambria Math"/>
                      <w:sz w:val="26"/>
                      <w:szCs w:val="26"/>
                      <w:lang w:val="x-none" w:eastAsia="x-none"/>
                    </w:rPr>
                  </m:ctrlPr>
                </m:sSubSupPr>
                <m:e>
                  <m:sSubSup>
                    <m:sSubSupPr>
                      <m:ctrlPr>
                        <w:rPr>
                          <w:rFonts w:ascii="Cambria Math" w:eastAsia="Times New Roman" w:hAnsi="Cambria Math"/>
                          <w:sz w:val="26"/>
                          <w:szCs w:val="26"/>
                          <w:lang w:val="x-none" w:eastAsia="x-none"/>
                        </w:rPr>
                      </m:ctrlPr>
                    </m:sSubSupPr>
                    <m:e>
                      <m:r>
                        <m:rPr>
                          <m:sty m:val="p"/>
                        </m:rPr>
                        <w:rPr>
                          <w:rFonts w:ascii="Cambria Math" w:eastAsia="Times New Roman" w:hAnsi="Cambria Math"/>
                          <w:sz w:val="26"/>
                          <w:szCs w:val="26"/>
                          <w:lang w:val="x-none" w:eastAsia="x-none"/>
                        </w:rPr>
                        <m:t>+ ОС</m:t>
                      </m:r>
                    </m:e>
                    <m:sub>
                      <m:r>
                        <m:rPr>
                          <m:sty m:val="p"/>
                        </m:rPr>
                        <w:rPr>
                          <w:rFonts w:ascii="Cambria Math" w:eastAsia="Times New Roman" w:hAnsi="Cambria Math"/>
                          <w:sz w:val="26"/>
                          <w:szCs w:val="26"/>
                          <w:lang w:val="x-none" w:eastAsia="x-none"/>
                        </w:rPr>
                        <m:t>НЕОТЛ</m:t>
                      </m:r>
                    </m:sub>
                    <m:sup>
                      <m:r>
                        <m:rPr>
                          <m:sty m:val="p"/>
                        </m:rPr>
                        <w:rPr>
                          <w:rFonts w:ascii="Cambria Math" w:eastAsia="Times New Roman" w:hAnsi="Cambria Math"/>
                          <w:sz w:val="26"/>
                          <w:szCs w:val="26"/>
                          <w:lang w:val="x-none" w:eastAsia="x-none"/>
                        </w:rPr>
                        <m:t>i</m:t>
                      </m:r>
                    </m:sup>
                  </m:sSubSup>
                  <m:r>
                    <m:rPr>
                      <m:sty m:val="p"/>
                    </m:rPr>
                    <w:rPr>
                      <w:rFonts w:ascii="Cambria Math" w:eastAsia="Times New Roman" w:hAnsi="Cambria Math"/>
                      <w:sz w:val="26"/>
                      <w:szCs w:val="26"/>
                      <w:lang w:val="x-none" w:eastAsia="x-none"/>
                    </w:rPr>
                    <m:t>+ОС</m:t>
                  </m:r>
                </m:e>
                <m:sub>
                  <m:r>
                    <m:rPr>
                      <m:sty m:val="p"/>
                    </m:rPr>
                    <w:rPr>
                      <w:rFonts w:ascii="Cambria Math" w:eastAsia="Times New Roman" w:hAnsi="Cambria Math"/>
                      <w:sz w:val="26"/>
                      <w:szCs w:val="26"/>
                      <w:lang w:val="x-none" w:eastAsia="x-none"/>
                    </w:rPr>
                    <m:t>ЕО</m:t>
                  </m:r>
                </m:sub>
                <m:sup>
                  <m:r>
                    <m:rPr>
                      <m:sty m:val="p"/>
                    </m:rPr>
                    <w:rPr>
                      <w:rFonts w:ascii="Cambria Math" w:eastAsia="Times New Roman" w:hAnsi="Cambria Math"/>
                      <w:sz w:val="26"/>
                      <w:szCs w:val="26"/>
                      <w:lang w:val="x-none" w:eastAsia="x-none"/>
                    </w:rPr>
                    <m:t>i</m:t>
                  </m:r>
                </m:sup>
              </m:sSubSup>
            </m:oMath>
            <w:r w:rsidRPr="005C0C64">
              <w:rPr>
                <w:rFonts w:ascii="Times New Roman" w:eastAsia="Times New Roman" w:hAnsi="Times New Roman"/>
                <w:sz w:val="26"/>
                <w:szCs w:val="26"/>
                <w:lang w:val="x-none" w:eastAsia="x-none"/>
              </w:rPr>
              <w:instrText xml:space="preserve"> </w:instrText>
            </w:r>
            <w:r w:rsidRPr="005C0C64">
              <w:rPr>
                <w:rFonts w:ascii="Times New Roman" w:eastAsia="Times New Roman" w:hAnsi="Times New Roman"/>
                <w:sz w:val="26"/>
                <w:szCs w:val="26"/>
                <w:lang w:val="x-none" w:eastAsia="x-none"/>
              </w:rPr>
              <w:fldChar w:fldCharType="end"/>
            </w:r>
            <m:oMath>
              <m:sSubSup>
                <m:sSubSupPr>
                  <m:ctrlPr>
                    <w:rPr>
                      <w:rFonts w:ascii="Cambria Math" w:eastAsia="Times New Roman" w:hAnsi="Cambria Math"/>
                      <w:sz w:val="26"/>
                      <w:szCs w:val="26"/>
                      <w:lang w:val="x-none" w:eastAsia="x-none"/>
                    </w:rPr>
                  </m:ctrlPr>
                </m:sSubSupPr>
                <m:e>
                  <m:r>
                    <m:rPr>
                      <m:sty m:val="p"/>
                    </m:rPr>
                    <w:rPr>
                      <w:rFonts w:ascii="Cambria Math" w:eastAsia="Times New Roman" w:hAnsi="Cambria Math"/>
                      <w:sz w:val="26"/>
                      <w:szCs w:val="26"/>
                      <w:lang w:val="x-none" w:eastAsia="x-none"/>
                    </w:rPr>
                    <m:t>ФО</m:t>
                  </m:r>
                </m:e>
                <m:sub>
                  <m:r>
                    <m:rPr>
                      <m:sty m:val="p"/>
                    </m:rPr>
                    <w:rPr>
                      <w:rFonts w:ascii="Cambria Math" w:eastAsia="Times New Roman" w:hAnsi="Cambria Math"/>
                      <w:sz w:val="26"/>
                      <w:szCs w:val="26"/>
                      <w:lang w:val="x-none" w:eastAsia="x-none"/>
                    </w:rPr>
                    <m:t>ФАКТ</m:t>
                  </m:r>
                </m:sub>
                <m:sup>
                  <m:r>
                    <w:rPr>
                      <w:rFonts w:ascii="Cambria Math" w:eastAsia="Times New Roman" w:hAnsi="Cambria Math"/>
                      <w:sz w:val="26"/>
                      <w:szCs w:val="26"/>
                      <w:lang w:val="x-none" w:eastAsia="x-none"/>
                    </w:rPr>
                    <m:t>i</m:t>
                  </m:r>
                </m:sup>
              </m:sSubSup>
            </m:oMath>
          </w:p>
        </w:tc>
        <w:tc>
          <w:tcPr>
            <w:tcW w:w="7483" w:type="dxa"/>
            <w:tcBorders>
              <w:top w:val="nil"/>
              <w:left w:val="nil"/>
              <w:bottom w:val="nil"/>
              <w:right w:val="nil"/>
            </w:tcBorders>
            <w:shd w:val="clear" w:color="auto" w:fill="FFFFFF"/>
          </w:tcPr>
          <w:p w:rsidR="00BF1D76" w:rsidRPr="005C0C64" w:rsidRDefault="001F057C" w:rsidP="005C0C64">
            <w:pPr>
              <w:pStyle w:val="af0"/>
              <w:autoSpaceDE w:val="0"/>
              <w:autoSpaceDN w:val="0"/>
              <w:adjustRightInd w:val="0"/>
              <w:spacing w:after="0" w:line="240" w:lineRule="auto"/>
              <w:ind w:left="0"/>
              <w:jc w:val="both"/>
              <w:outlineLvl w:val="0"/>
              <w:rPr>
                <w:rFonts w:ascii="Times New Roman" w:eastAsia="Times New Roman" w:hAnsi="Times New Roman"/>
                <w:sz w:val="26"/>
                <w:szCs w:val="26"/>
                <w:lang w:val="x-none" w:eastAsia="x-none"/>
              </w:rPr>
            </w:pPr>
            <w:r w:rsidRPr="005C0C64">
              <w:rPr>
                <w:rFonts w:ascii="Times New Roman" w:eastAsia="Times New Roman" w:hAnsi="Times New Roman"/>
                <w:sz w:val="26"/>
                <w:szCs w:val="26"/>
                <w:lang w:eastAsia="x-none"/>
              </w:rPr>
              <w:t xml:space="preserve">   </w:t>
            </w:r>
            <w:r w:rsidR="00BF1D76" w:rsidRPr="005C0C64">
              <w:rPr>
                <w:rFonts w:ascii="Times New Roman" w:eastAsia="Times New Roman" w:hAnsi="Times New Roman"/>
                <w:sz w:val="26"/>
                <w:szCs w:val="26"/>
                <w:lang w:val="x-none" w:eastAsia="x-none"/>
              </w:rPr>
              <w:t>фактический размер финансового обеспечения i-той медицинской организации в части оказания первичной медико-санитарной помощи, рублей;</w:t>
            </w:r>
          </w:p>
        </w:tc>
      </w:tr>
      <w:tr w:rsidR="00BF1D76" w:rsidRPr="005C0C64" w:rsidTr="00215DA9">
        <w:tc>
          <w:tcPr>
            <w:tcW w:w="1241" w:type="dxa"/>
            <w:tcBorders>
              <w:top w:val="nil"/>
              <w:left w:val="nil"/>
              <w:bottom w:val="nil"/>
              <w:right w:val="nil"/>
            </w:tcBorders>
            <w:shd w:val="clear" w:color="auto" w:fill="FFFFFF"/>
          </w:tcPr>
          <w:p w:rsidR="00BF1D76" w:rsidRPr="005C0C64" w:rsidRDefault="008129D2" w:rsidP="005C0C64">
            <w:pPr>
              <w:pStyle w:val="af0"/>
              <w:autoSpaceDE w:val="0"/>
              <w:autoSpaceDN w:val="0"/>
              <w:adjustRightInd w:val="0"/>
              <w:spacing w:after="0" w:line="240" w:lineRule="auto"/>
              <w:ind w:left="0" w:firstLine="709"/>
              <w:jc w:val="both"/>
              <w:outlineLvl w:val="0"/>
              <w:rPr>
                <w:rFonts w:ascii="Times New Roman" w:eastAsia="Times New Roman" w:hAnsi="Times New Roman"/>
                <w:sz w:val="26"/>
                <w:szCs w:val="26"/>
                <w:lang w:val="x-none" w:eastAsia="x-none"/>
              </w:rPr>
            </w:pPr>
            <m:oMathPara>
              <m:oMathParaPr>
                <m:jc m:val="center"/>
              </m:oMathParaPr>
              <m:oMath>
                <m:sSubSup>
                  <m:sSubSupPr>
                    <m:ctrlPr>
                      <w:rPr>
                        <w:rFonts w:ascii="Cambria Math" w:eastAsia="Times New Roman" w:hAnsi="Cambria Math"/>
                        <w:sz w:val="26"/>
                        <w:szCs w:val="26"/>
                        <w:lang w:val="x-none" w:eastAsia="x-none"/>
                      </w:rPr>
                    </m:ctrlPr>
                  </m:sSubSupPr>
                  <m:e>
                    <m:r>
                      <m:rPr>
                        <m:sty m:val="p"/>
                      </m:rPr>
                      <w:rPr>
                        <w:rFonts w:ascii="Cambria Math" w:eastAsia="Times New Roman" w:hAnsi="Cambria Math"/>
                        <w:sz w:val="26"/>
                        <w:szCs w:val="26"/>
                        <w:lang w:val="x-none" w:eastAsia="x-none"/>
                      </w:rPr>
                      <m:t>ОС</m:t>
                    </m:r>
                  </m:e>
                  <m:sub>
                    <m:r>
                      <m:rPr>
                        <m:sty m:val="p"/>
                      </m:rPr>
                      <w:rPr>
                        <w:rFonts w:ascii="Cambria Math" w:eastAsia="Times New Roman" w:hAnsi="Cambria Math"/>
                        <w:sz w:val="26"/>
                        <w:szCs w:val="26"/>
                        <w:lang w:val="x-none" w:eastAsia="x-none"/>
                      </w:rPr>
                      <m:t>ДС</m:t>
                    </m:r>
                  </m:sub>
                  <m:sup>
                    <m:r>
                      <w:rPr>
                        <w:rFonts w:ascii="Cambria Math" w:eastAsia="Times New Roman" w:hAnsi="Cambria Math"/>
                        <w:sz w:val="26"/>
                        <w:szCs w:val="26"/>
                        <w:lang w:val="x-none" w:eastAsia="x-none"/>
                      </w:rPr>
                      <m:t>i</m:t>
                    </m:r>
                  </m:sup>
                </m:sSubSup>
              </m:oMath>
            </m:oMathPara>
          </w:p>
          <w:p w:rsidR="00BF1D76" w:rsidRPr="005C0C64" w:rsidRDefault="00BF1D76" w:rsidP="005C0C64">
            <w:pPr>
              <w:pStyle w:val="af0"/>
              <w:autoSpaceDE w:val="0"/>
              <w:autoSpaceDN w:val="0"/>
              <w:adjustRightInd w:val="0"/>
              <w:spacing w:after="0" w:line="240" w:lineRule="auto"/>
              <w:ind w:left="0" w:firstLine="709"/>
              <w:jc w:val="both"/>
              <w:outlineLvl w:val="0"/>
              <w:rPr>
                <w:rFonts w:ascii="Times New Roman" w:eastAsia="Times New Roman" w:hAnsi="Times New Roman"/>
                <w:sz w:val="26"/>
                <w:szCs w:val="26"/>
                <w:lang w:val="x-none" w:eastAsia="x-none"/>
              </w:rPr>
            </w:pPr>
          </w:p>
        </w:tc>
        <w:tc>
          <w:tcPr>
            <w:tcW w:w="7483" w:type="dxa"/>
            <w:tcBorders>
              <w:top w:val="nil"/>
              <w:left w:val="nil"/>
              <w:bottom w:val="nil"/>
              <w:right w:val="nil"/>
            </w:tcBorders>
            <w:shd w:val="clear" w:color="auto" w:fill="FFFFFF"/>
          </w:tcPr>
          <w:p w:rsidR="00BF1D76" w:rsidRPr="005C0C64" w:rsidRDefault="001F057C" w:rsidP="005C0C64">
            <w:pPr>
              <w:pStyle w:val="af0"/>
              <w:autoSpaceDE w:val="0"/>
              <w:autoSpaceDN w:val="0"/>
              <w:adjustRightInd w:val="0"/>
              <w:spacing w:after="0" w:line="240" w:lineRule="auto"/>
              <w:ind w:left="0"/>
              <w:jc w:val="both"/>
              <w:outlineLvl w:val="0"/>
              <w:rPr>
                <w:rFonts w:ascii="Times New Roman" w:eastAsia="Times New Roman" w:hAnsi="Times New Roman"/>
                <w:sz w:val="26"/>
                <w:szCs w:val="26"/>
                <w:lang w:val="x-none" w:eastAsia="x-none"/>
              </w:rPr>
            </w:pPr>
            <w:r w:rsidRPr="005C0C64">
              <w:rPr>
                <w:rFonts w:ascii="Times New Roman" w:eastAsia="Times New Roman" w:hAnsi="Times New Roman"/>
                <w:sz w:val="26"/>
                <w:szCs w:val="26"/>
                <w:lang w:eastAsia="x-none"/>
              </w:rPr>
              <w:t xml:space="preserve">   </w:t>
            </w:r>
            <w:r w:rsidR="00BF1D76" w:rsidRPr="005C0C64">
              <w:rPr>
                <w:rFonts w:ascii="Times New Roman" w:eastAsia="Times New Roman" w:hAnsi="Times New Roman"/>
                <w:sz w:val="26"/>
                <w:szCs w:val="26"/>
                <w:lang w:val="x-none" w:eastAsia="x-none"/>
              </w:rPr>
              <w:t>объем средств, направляемых на оплату первичной-медико-санитарной помощи по КСГ, оказываемой в i-той медицинской организации в условиях дневного стационара, рублей;</w:t>
            </w:r>
          </w:p>
        </w:tc>
      </w:tr>
      <w:tr w:rsidR="00BF1D76" w:rsidRPr="005C0C64" w:rsidTr="00215DA9">
        <w:tc>
          <w:tcPr>
            <w:tcW w:w="1241" w:type="dxa"/>
            <w:tcBorders>
              <w:top w:val="nil"/>
              <w:left w:val="nil"/>
              <w:bottom w:val="nil"/>
              <w:right w:val="nil"/>
            </w:tcBorders>
            <w:shd w:val="clear" w:color="auto" w:fill="FFFFFF"/>
          </w:tcPr>
          <w:p w:rsidR="00BF1D76" w:rsidRPr="005C0C64" w:rsidRDefault="008129D2" w:rsidP="005C0C64">
            <w:pPr>
              <w:pStyle w:val="af0"/>
              <w:autoSpaceDE w:val="0"/>
              <w:autoSpaceDN w:val="0"/>
              <w:adjustRightInd w:val="0"/>
              <w:spacing w:after="0" w:line="240" w:lineRule="auto"/>
              <w:ind w:left="0" w:firstLine="709"/>
              <w:jc w:val="both"/>
              <w:outlineLvl w:val="0"/>
              <w:rPr>
                <w:rFonts w:ascii="Times New Roman" w:eastAsia="Times New Roman" w:hAnsi="Times New Roman"/>
                <w:sz w:val="26"/>
                <w:szCs w:val="26"/>
                <w:lang w:val="x-none" w:eastAsia="x-none"/>
              </w:rPr>
            </w:pPr>
            <m:oMathPara>
              <m:oMath>
                <m:sSubSup>
                  <m:sSubSupPr>
                    <m:ctrlPr>
                      <w:rPr>
                        <w:rFonts w:ascii="Cambria Math" w:eastAsia="Times New Roman" w:hAnsi="Cambria Math"/>
                        <w:sz w:val="26"/>
                        <w:szCs w:val="26"/>
                        <w:lang w:val="x-none" w:eastAsia="x-none"/>
                      </w:rPr>
                    </m:ctrlPr>
                  </m:sSubSupPr>
                  <m:e>
                    <m:r>
                      <m:rPr>
                        <m:sty m:val="p"/>
                      </m:rPr>
                      <w:rPr>
                        <w:rFonts w:ascii="Cambria Math" w:eastAsia="Times New Roman" w:hAnsi="Cambria Math"/>
                        <w:sz w:val="26"/>
                        <w:szCs w:val="26"/>
                        <w:lang w:val="x-none" w:eastAsia="x-none"/>
                      </w:rPr>
                      <m:t>ОС</m:t>
                    </m:r>
                  </m:e>
                  <m:sub>
                    <m:r>
                      <m:rPr>
                        <m:sty m:val="p"/>
                      </m:rPr>
                      <w:rPr>
                        <w:rFonts w:ascii="Cambria Math" w:eastAsia="Times New Roman" w:hAnsi="Cambria Math"/>
                        <w:sz w:val="26"/>
                        <w:szCs w:val="26"/>
                        <w:lang w:val="x-none" w:eastAsia="x-none"/>
                      </w:rPr>
                      <m:t>РД</m:t>
                    </m:r>
                  </m:sub>
                  <m:sup>
                    <m:r>
                      <w:rPr>
                        <w:rFonts w:ascii="Cambria Math" w:eastAsia="Times New Roman" w:hAnsi="Cambria Math"/>
                        <w:sz w:val="26"/>
                        <w:szCs w:val="26"/>
                        <w:lang w:val="x-none" w:eastAsia="x-none"/>
                      </w:rPr>
                      <m:t>i</m:t>
                    </m:r>
                  </m:sup>
                </m:sSubSup>
              </m:oMath>
            </m:oMathPara>
          </w:p>
          <w:p w:rsidR="00BF1D76" w:rsidRPr="005C0C64" w:rsidRDefault="00BF1D76" w:rsidP="005C0C64">
            <w:pPr>
              <w:pStyle w:val="af0"/>
              <w:autoSpaceDE w:val="0"/>
              <w:autoSpaceDN w:val="0"/>
              <w:adjustRightInd w:val="0"/>
              <w:spacing w:after="0" w:line="240" w:lineRule="auto"/>
              <w:ind w:left="0" w:firstLine="709"/>
              <w:jc w:val="both"/>
              <w:outlineLvl w:val="0"/>
              <w:rPr>
                <w:rFonts w:ascii="Times New Roman" w:eastAsia="Times New Roman" w:hAnsi="Times New Roman"/>
                <w:sz w:val="26"/>
                <w:szCs w:val="26"/>
                <w:lang w:val="x-none" w:eastAsia="x-none"/>
              </w:rPr>
            </w:pPr>
          </w:p>
        </w:tc>
        <w:tc>
          <w:tcPr>
            <w:tcW w:w="7483" w:type="dxa"/>
            <w:tcBorders>
              <w:top w:val="nil"/>
              <w:left w:val="nil"/>
              <w:bottom w:val="nil"/>
              <w:right w:val="nil"/>
            </w:tcBorders>
            <w:shd w:val="clear" w:color="auto" w:fill="FFFFFF"/>
          </w:tcPr>
          <w:p w:rsidR="00BF1D76" w:rsidRPr="005C0C64" w:rsidRDefault="001F057C" w:rsidP="005C0C64">
            <w:pPr>
              <w:pStyle w:val="af0"/>
              <w:autoSpaceDE w:val="0"/>
              <w:autoSpaceDN w:val="0"/>
              <w:adjustRightInd w:val="0"/>
              <w:spacing w:after="0" w:line="240" w:lineRule="auto"/>
              <w:ind w:left="0"/>
              <w:jc w:val="both"/>
              <w:outlineLvl w:val="0"/>
              <w:rPr>
                <w:rFonts w:ascii="Times New Roman" w:eastAsia="Times New Roman" w:hAnsi="Times New Roman"/>
                <w:sz w:val="26"/>
                <w:szCs w:val="26"/>
                <w:lang w:val="x-none" w:eastAsia="x-none"/>
              </w:rPr>
            </w:pPr>
            <w:r w:rsidRPr="005C0C64">
              <w:rPr>
                <w:rFonts w:ascii="Times New Roman" w:eastAsia="Times New Roman" w:hAnsi="Times New Roman"/>
                <w:sz w:val="26"/>
                <w:szCs w:val="26"/>
                <w:lang w:eastAsia="x-none"/>
              </w:rPr>
              <w:t xml:space="preserve">   </w:t>
            </w:r>
            <w:r w:rsidR="00BF1D76" w:rsidRPr="005C0C64">
              <w:rPr>
                <w:rFonts w:ascii="Times New Roman" w:eastAsia="Times New Roman" w:hAnsi="Times New Roman"/>
                <w:sz w:val="26"/>
                <w:szCs w:val="26"/>
                <w:lang w:val="x-none" w:eastAsia="x-none"/>
              </w:rPr>
              <w:t>объем средств, направляемых в i-тую медицинскую организацию в случае достижения значений показателей результативности деятельности согласно бальной оценке по итогам текущего года, рублей;</w:t>
            </w:r>
          </w:p>
        </w:tc>
      </w:tr>
      <w:tr w:rsidR="00BF1D76" w:rsidRPr="005C0C64" w:rsidTr="00215DA9">
        <w:tc>
          <w:tcPr>
            <w:tcW w:w="1241" w:type="dxa"/>
            <w:tcBorders>
              <w:top w:val="nil"/>
              <w:left w:val="nil"/>
              <w:bottom w:val="nil"/>
              <w:right w:val="nil"/>
            </w:tcBorders>
            <w:shd w:val="clear" w:color="auto" w:fill="FFFFFF"/>
          </w:tcPr>
          <w:p w:rsidR="00BF1D76" w:rsidRPr="005C0C64" w:rsidRDefault="008129D2" w:rsidP="005C0C64">
            <w:pPr>
              <w:pStyle w:val="af0"/>
              <w:autoSpaceDE w:val="0"/>
              <w:autoSpaceDN w:val="0"/>
              <w:adjustRightInd w:val="0"/>
              <w:spacing w:after="0" w:line="240" w:lineRule="auto"/>
              <w:ind w:left="0" w:firstLine="709"/>
              <w:jc w:val="both"/>
              <w:outlineLvl w:val="0"/>
              <w:rPr>
                <w:rFonts w:ascii="Times New Roman" w:eastAsia="Times New Roman" w:hAnsi="Times New Roman"/>
                <w:sz w:val="26"/>
                <w:szCs w:val="26"/>
                <w:lang w:val="x-none" w:eastAsia="x-none"/>
              </w:rPr>
            </w:pPr>
            <m:oMathPara>
              <m:oMathParaPr>
                <m:jc m:val="center"/>
              </m:oMathParaPr>
              <m:oMath>
                <m:sSubSup>
                  <m:sSubSupPr>
                    <m:ctrlPr>
                      <w:rPr>
                        <w:rFonts w:ascii="Cambria Math" w:eastAsia="Times New Roman" w:hAnsi="Cambria Math"/>
                        <w:sz w:val="26"/>
                        <w:szCs w:val="26"/>
                        <w:lang w:val="x-none" w:eastAsia="x-none"/>
                      </w:rPr>
                    </m:ctrlPr>
                  </m:sSubSupPr>
                  <m:e>
                    <m:r>
                      <m:rPr>
                        <m:sty m:val="p"/>
                      </m:rPr>
                      <w:rPr>
                        <w:rFonts w:ascii="Cambria Math" w:eastAsia="Times New Roman" w:hAnsi="Cambria Math"/>
                        <w:sz w:val="26"/>
                        <w:szCs w:val="26"/>
                        <w:lang w:val="x-none" w:eastAsia="x-none"/>
                      </w:rPr>
                      <m:t>ОС</m:t>
                    </m:r>
                  </m:e>
                  <m:sub>
                    <m:r>
                      <m:rPr>
                        <m:sty m:val="p"/>
                      </m:rPr>
                      <w:rPr>
                        <w:rFonts w:ascii="Cambria Math" w:eastAsia="Times New Roman" w:hAnsi="Cambria Math"/>
                        <w:sz w:val="26"/>
                        <w:szCs w:val="26"/>
                        <w:lang w:val="x-none" w:eastAsia="x-none"/>
                      </w:rPr>
                      <m:t>Д</m:t>
                    </m:r>
                    <m:d>
                      <m:dPr>
                        <m:ctrlPr>
                          <w:rPr>
                            <w:rFonts w:ascii="Cambria Math" w:eastAsia="Times New Roman" w:hAnsi="Cambria Math"/>
                            <w:sz w:val="26"/>
                            <w:szCs w:val="26"/>
                            <w:lang w:val="x-none" w:eastAsia="x-none"/>
                          </w:rPr>
                        </m:ctrlPr>
                      </m:dPr>
                      <m:e>
                        <m:r>
                          <m:rPr>
                            <m:sty m:val="p"/>
                          </m:rPr>
                          <w:rPr>
                            <w:rFonts w:ascii="Cambria Math" w:eastAsia="Times New Roman" w:hAnsi="Cambria Math"/>
                            <w:sz w:val="26"/>
                            <w:szCs w:val="26"/>
                            <w:lang w:val="x-none" w:eastAsia="x-none"/>
                          </w:rPr>
                          <m:t>Л</m:t>
                        </m:r>
                      </m:e>
                    </m:d>
                    <m:r>
                      <m:rPr>
                        <m:sty m:val="p"/>
                      </m:rPr>
                      <w:rPr>
                        <w:rFonts w:ascii="Cambria Math" w:eastAsia="Times New Roman" w:hAnsi="Cambria Math"/>
                        <w:sz w:val="26"/>
                        <w:szCs w:val="26"/>
                        <w:lang w:val="x-none" w:eastAsia="x-none"/>
                      </w:rPr>
                      <m:t>И</m:t>
                    </m:r>
                  </m:sub>
                  <m:sup>
                    <m:r>
                      <w:rPr>
                        <w:rFonts w:ascii="Cambria Math" w:eastAsia="Times New Roman" w:hAnsi="Cambria Math"/>
                        <w:sz w:val="26"/>
                        <w:szCs w:val="26"/>
                        <w:lang w:val="x-none" w:eastAsia="x-none"/>
                      </w:rPr>
                      <m:t>i</m:t>
                    </m:r>
                  </m:sup>
                </m:sSubSup>
              </m:oMath>
            </m:oMathPara>
          </w:p>
          <w:p w:rsidR="00BF1D76" w:rsidRPr="005C0C64" w:rsidRDefault="00BF1D76" w:rsidP="005C0C64">
            <w:pPr>
              <w:pStyle w:val="af0"/>
              <w:autoSpaceDE w:val="0"/>
              <w:autoSpaceDN w:val="0"/>
              <w:adjustRightInd w:val="0"/>
              <w:spacing w:after="0" w:line="240" w:lineRule="auto"/>
              <w:ind w:left="0" w:firstLine="709"/>
              <w:jc w:val="both"/>
              <w:outlineLvl w:val="0"/>
              <w:rPr>
                <w:rFonts w:ascii="Times New Roman" w:eastAsia="Times New Roman" w:hAnsi="Times New Roman"/>
                <w:sz w:val="26"/>
                <w:szCs w:val="26"/>
                <w:lang w:val="x-none" w:eastAsia="x-none"/>
              </w:rPr>
            </w:pPr>
          </w:p>
        </w:tc>
        <w:tc>
          <w:tcPr>
            <w:tcW w:w="7483" w:type="dxa"/>
            <w:tcBorders>
              <w:top w:val="nil"/>
              <w:left w:val="nil"/>
              <w:bottom w:val="nil"/>
              <w:right w:val="nil"/>
            </w:tcBorders>
            <w:shd w:val="clear" w:color="auto" w:fill="FFFFFF"/>
          </w:tcPr>
          <w:p w:rsidR="00BF1D76" w:rsidRPr="005C0C64" w:rsidRDefault="001F057C" w:rsidP="005C0C64">
            <w:pPr>
              <w:pStyle w:val="af0"/>
              <w:autoSpaceDE w:val="0"/>
              <w:autoSpaceDN w:val="0"/>
              <w:adjustRightInd w:val="0"/>
              <w:spacing w:after="0" w:line="240" w:lineRule="auto"/>
              <w:ind w:left="0"/>
              <w:jc w:val="both"/>
              <w:outlineLvl w:val="0"/>
              <w:rPr>
                <w:rFonts w:ascii="Times New Roman" w:eastAsia="Times New Roman" w:hAnsi="Times New Roman"/>
                <w:sz w:val="26"/>
                <w:szCs w:val="26"/>
                <w:lang w:val="x-none" w:eastAsia="x-none"/>
              </w:rPr>
            </w:pPr>
            <w:r w:rsidRPr="005C0C64">
              <w:rPr>
                <w:rFonts w:ascii="Times New Roman" w:eastAsia="Times New Roman" w:hAnsi="Times New Roman"/>
                <w:sz w:val="26"/>
                <w:szCs w:val="26"/>
                <w:lang w:eastAsia="x-none"/>
              </w:rPr>
              <w:t xml:space="preserve">   </w:t>
            </w:r>
            <w:r w:rsidR="00BF1D76" w:rsidRPr="005C0C64">
              <w:rPr>
                <w:rFonts w:ascii="Times New Roman" w:eastAsia="Times New Roman" w:hAnsi="Times New Roman"/>
                <w:sz w:val="26"/>
                <w:szCs w:val="26"/>
                <w:lang w:val="x-none" w:eastAsia="x-none"/>
              </w:rPr>
              <w:t xml:space="preserve">объем средств, направляемых на оплату проведения отдельных диагностических (лабораторных) исследований (компьютерной </w:t>
            </w:r>
            <w:r w:rsidR="00BF1D76" w:rsidRPr="005C0C64">
              <w:rPr>
                <w:rFonts w:ascii="Times New Roman" w:eastAsia="Times New Roman" w:hAnsi="Times New Roman"/>
                <w:sz w:val="26"/>
                <w:szCs w:val="26"/>
                <w:lang w:val="x-none" w:eastAsia="x-none"/>
              </w:rPr>
              <w:lastRenderedPageBreak/>
              <w:t xml:space="preserve">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w:t>
            </w:r>
            <w:r w:rsidR="0097772C" w:rsidRPr="005C0C64">
              <w:rPr>
                <w:rFonts w:ascii="Times New Roman" w:hAnsi="Times New Roman"/>
                <w:sz w:val="26"/>
                <w:szCs w:val="26"/>
              </w:rPr>
              <w:t xml:space="preserve">позитронно эмиссионной томографии/позитронно эмиссионной томографии, совмещенной с компьютерной томографией, и однофотонной эмиссионной компьютерной томографии/однофотонной эмиссионной  компьютерной томографии, совмещенной с компьютерной томографией, </w:t>
            </w:r>
            <w:r w:rsidR="007170EF" w:rsidRPr="005C0C64">
              <w:rPr>
                <w:rFonts w:ascii="Times New Roman" w:hAnsi="Times New Roman"/>
                <w:sz w:val="26"/>
                <w:szCs w:val="26"/>
              </w:rPr>
              <w:t>неинвазивного пренатального тестирования (определение внеклеточной ДНК плода по крови матери)</w:t>
            </w:r>
            <w:r w:rsidR="00BF1D76" w:rsidRPr="005C0C64">
              <w:rPr>
                <w:rFonts w:ascii="Times New Roman" w:eastAsia="Times New Roman" w:hAnsi="Times New Roman"/>
                <w:sz w:val="26"/>
                <w:szCs w:val="26"/>
                <w:lang w:val="x-none" w:eastAsia="x-none"/>
              </w:rPr>
              <w:t xml:space="preserve">, рублей; </w:t>
            </w:r>
          </w:p>
        </w:tc>
      </w:tr>
      <w:tr w:rsidR="00BF1D76" w:rsidRPr="005C0C64" w:rsidTr="00215DA9">
        <w:tc>
          <w:tcPr>
            <w:tcW w:w="1241" w:type="dxa"/>
            <w:tcBorders>
              <w:top w:val="nil"/>
              <w:left w:val="nil"/>
              <w:bottom w:val="nil"/>
              <w:right w:val="nil"/>
            </w:tcBorders>
            <w:shd w:val="clear" w:color="auto" w:fill="FFFFFF"/>
          </w:tcPr>
          <w:p w:rsidR="00BF1D76" w:rsidRPr="005C0C64" w:rsidRDefault="008129D2" w:rsidP="005C0C64">
            <w:pPr>
              <w:pStyle w:val="af0"/>
              <w:autoSpaceDE w:val="0"/>
              <w:autoSpaceDN w:val="0"/>
              <w:adjustRightInd w:val="0"/>
              <w:spacing w:after="0" w:line="240" w:lineRule="auto"/>
              <w:ind w:left="0" w:firstLine="709"/>
              <w:jc w:val="both"/>
              <w:outlineLvl w:val="0"/>
              <w:rPr>
                <w:rFonts w:ascii="Times New Roman" w:eastAsia="Times New Roman" w:hAnsi="Times New Roman"/>
                <w:sz w:val="26"/>
                <w:szCs w:val="26"/>
                <w:lang w:val="x-none" w:eastAsia="x-none"/>
              </w:rPr>
            </w:pPr>
            <m:oMathPara>
              <m:oMathParaPr>
                <m:jc m:val="center"/>
              </m:oMathParaPr>
              <m:oMath>
                <m:sSubSup>
                  <m:sSubSupPr>
                    <m:ctrlPr>
                      <w:rPr>
                        <w:rFonts w:ascii="Cambria Math" w:eastAsia="Times New Roman" w:hAnsi="Cambria Math"/>
                        <w:sz w:val="26"/>
                        <w:szCs w:val="26"/>
                        <w:lang w:val="x-none" w:eastAsia="x-none"/>
                      </w:rPr>
                    </m:ctrlPr>
                  </m:sSubSupPr>
                  <m:e>
                    <m:r>
                      <m:rPr>
                        <m:sty m:val="p"/>
                      </m:rPr>
                      <w:rPr>
                        <w:rFonts w:ascii="Cambria Math" w:eastAsia="Times New Roman" w:hAnsi="Cambria Math"/>
                        <w:sz w:val="26"/>
                        <w:szCs w:val="26"/>
                        <w:lang w:val="x-none" w:eastAsia="x-none"/>
                      </w:rPr>
                      <m:t>ОС</m:t>
                    </m:r>
                  </m:e>
                  <m:sub>
                    <m:r>
                      <m:rPr>
                        <m:sty m:val="p"/>
                      </m:rPr>
                      <w:rPr>
                        <w:rFonts w:ascii="Cambria Math" w:eastAsia="Times New Roman" w:hAnsi="Cambria Math"/>
                        <w:sz w:val="26"/>
                        <w:szCs w:val="26"/>
                        <w:lang w:val="x-none" w:eastAsia="x-none"/>
                      </w:rPr>
                      <m:t>НЕОТЛ</m:t>
                    </m:r>
                  </m:sub>
                  <m:sup>
                    <m:r>
                      <w:rPr>
                        <w:rFonts w:ascii="Cambria Math" w:eastAsia="Times New Roman" w:hAnsi="Cambria Math"/>
                        <w:sz w:val="26"/>
                        <w:szCs w:val="26"/>
                        <w:lang w:val="x-none" w:eastAsia="x-none"/>
                      </w:rPr>
                      <m:t>i</m:t>
                    </m:r>
                  </m:sup>
                </m:sSubSup>
              </m:oMath>
            </m:oMathPara>
          </w:p>
          <w:p w:rsidR="00BF1D76" w:rsidRPr="005C0C64" w:rsidRDefault="00BF1D76" w:rsidP="005C0C64">
            <w:pPr>
              <w:pStyle w:val="af0"/>
              <w:autoSpaceDE w:val="0"/>
              <w:autoSpaceDN w:val="0"/>
              <w:adjustRightInd w:val="0"/>
              <w:spacing w:after="0" w:line="240" w:lineRule="auto"/>
              <w:ind w:left="0" w:firstLine="709"/>
              <w:jc w:val="both"/>
              <w:outlineLvl w:val="0"/>
              <w:rPr>
                <w:rFonts w:ascii="Times New Roman" w:eastAsia="Times New Roman" w:hAnsi="Times New Roman"/>
                <w:sz w:val="26"/>
                <w:szCs w:val="26"/>
                <w:lang w:val="x-none" w:eastAsia="x-none"/>
              </w:rPr>
            </w:pPr>
          </w:p>
        </w:tc>
        <w:tc>
          <w:tcPr>
            <w:tcW w:w="7483" w:type="dxa"/>
            <w:tcBorders>
              <w:top w:val="nil"/>
              <w:left w:val="nil"/>
              <w:bottom w:val="nil"/>
              <w:right w:val="nil"/>
            </w:tcBorders>
            <w:shd w:val="clear" w:color="auto" w:fill="FFFFFF"/>
          </w:tcPr>
          <w:p w:rsidR="00BF1D76" w:rsidRPr="005C0C64" w:rsidRDefault="001F057C" w:rsidP="005C0C64">
            <w:pPr>
              <w:pStyle w:val="af0"/>
              <w:autoSpaceDE w:val="0"/>
              <w:autoSpaceDN w:val="0"/>
              <w:adjustRightInd w:val="0"/>
              <w:spacing w:after="0" w:line="240" w:lineRule="auto"/>
              <w:ind w:left="0"/>
              <w:jc w:val="both"/>
              <w:outlineLvl w:val="0"/>
              <w:rPr>
                <w:rFonts w:ascii="Times New Roman" w:eastAsia="Times New Roman" w:hAnsi="Times New Roman"/>
                <w:sz w:val="26"/>
                <w:szCs w:val="26"/>
                <w:lang w:val="x-none" w:eastAsia="x-none"/>
              </w:rPr>
            </w:pPr>
            <w:r w:rsidRPr="005C0C64">
              <w:rPr>
                <w:rFonts w:ascii="Times New Roman" w:eastAsia="Times New Roman" w:hAnsi="Times New Roman"/>
                <w:sz w:val="26"/>
                <w:szCs w:val="26"/>
                <w:lang w:eastAsia="x-none"/>
              </w:rPr>
              <w:t xml:space="preserve">   </w:t>
            </w:r>
            <w:r w:rsidR="00BF1D76" w:rsidRPr="005C0C64">
              <w:rPr>
                <w:rFonts w:ascii="Times New Roman" w:eastAsia="Times New Roman" w:hAnsi="Times New Roman"/>
                <w:sz w:val="26"/>
                <w:szCs w:val="26"/>
                <w:lang w:val="x-none" w:eastAsia="x-none"/>
              </w:rPr>
              <w:t xml:space="preserve">объем средств, направляемых на оплату посещений </w:t>
            </w:r>
            <w:r w:rsidR="00BF1D76" w:rsidRPr="005C0C64">
              <w:rPr>
                <w:rFonts w:ascii="Times New Roman" w:eastAsia="Times New Roman" w:hAnsi="Times New Roman"/>
                <w:sz w:val="26"/>
                <w:szCs w:val="26"/>
                <w:lang w:val="x-none" w:eastAsia="x-none"/>
              </w:rPr>
              <w:br/>
              <w:t>в неотложной форме в i-той медицинской организации, рублей;</w:t>
            </w:r>
          </w:p>
        </w:tc>
      </w:tr>
      <w:tr w:rsidR="00BF1D76" w:rsidRPr="005C0C64" w:rsidTr="00215DA9">
        <w:trPr>
          <w:trHeight w:val="1390"/>
        </w:trPr>
        <w:tc>
          <w:tcPr>
            <w:tcW w:w="1241" w:type="dxa"/>
            <w:tcBorders>
              <w:top w:val="nil"/>
              <w:left w:val="nil"/>
              <w:bottom w:val="nil"/>
              <w:right w:val="nil"/>
            </w:tcBorders>
            <w:shd w:val="clear" w:color="auto" w:fill="FFFFFF"/>
          </w:tcPr>
          <w:p w:rsidR="00BF1D76" w:rsidRPr="005C0C64" w:rsidRDefault="008129D2" w:rsidP="005C0C64">
            <w:pPr>
              <w:autoSpaceDE w:val="0"/>
              <w:autoSpaceDN w:val="0"/>
              <w:adjustRightInd w:val="0"/>
              <w:spacing w:after="0" w:line="240" w:lineRule="auto"/>
              <w:jc w:val="both"/>
              <w:outlineLvl w:val="0"/>
              <w:rPr>
                <w:rFonts w:ascii="Times New Roman" w:eastAsia="Times New Roman" w:hAnsi="Times New Roman"/>
                <w:sz w:val="26"/>
                <w:szCs w:val="26"/>
                <w:lang w:val="x-none" w:eastAsia="x-none"/>
              </w:rPr>
            </w:pPr>
            <m:oMathPara>
              <m:oMathParaPr>
                <m:jc m:val="center"/>
              </m:oMathParaPr>
              <m:oMath>
                <m:sSubSup>
                  <m:sSubSupPr>
                    <m:ctrlPr>
                      <w:rPr>
                        <w:rFonts w:ascii="Cambria Math" w:eastAsia="Times New Roman" w:hAnsi="Cambria Math"/>
                        <w:sz w:val="26"/>
                        <w:szCs w:val="26"/>
                        <w:lang w:val="x-none" w:eastAsia="x-none"/>
                      </w:rPr>
                    </m:ctrlPr>
                  </m:sSubSupPr>
                  <m:e>
                    <m:r>
                      <m:rPr>
                        <m:sty m:val="p"/>
                      </m:rPr>
                      <w:rPr>
                        <w:rFonts w:ascii="Cambria Math" w:eastAsia="Times New Roman" w:hAnsi="Cambria Math"/>
                        <w:sz w:val="26"/>
                        <w:szCs w:val="26"/>
                        <w:lang w:val="x-none" w:eastAsia="x-none"/>
                      </w:rPr>
                      <m:t>ОС</m:t>
                    </m:r>
                  </m:e>
                  <m:sub>
                    <m:r>
                      <m:rPr>
                        <m:sty m:val="p"/>
                      </m:rPr>
                      <w:rPr>
                        <w:rFonts w:ascii="Cambria Math" w:eastAsia="Times New Roman" w:hAnsi="Cambria Math"/>
                        <w:sz w:val="26"/>
                        <w:szCs w:val="26"/>
                        <w:lang w:val="x-none" w:eastAsia="x-none"/>
                      </w:rPr>
                      <m:t>ЕО</m:t>
                    </m:r>
                  </m:sub>
                  <m:sup>
                    <m:r>
                      <w:rPr>
                        <w:rFonts w:ascii="Cambria Math" w:eastAsia="Times New Roman" w:hAnsi="Cambria Math"/>
                        <w:sz w:val="26"/>
                        <w:szCs w:val="26"/>
                        <w:lang w:val="x-none" w:eastAsia="x-none"/>
                      </w:rPr>
                      <m:t>i</m:t>
                    </m:r>
                  </m:sup>
                </m:sSubSup>
              </m:oMath>
            </m:oMathPara>
          </w:p>
          <w:p w:rsidR="00BF1D76" w:rsidRPr="005C0C64" w:rsidRDefault="00BF1D76" w:rsidP="005C0C64">
            <w:pPr>
              <w:pStyle w:val="af0"/>
              <w:autoSpaceDE w:val="0"/>
              <w:autoSpaceDN w:val="0"/>
              <w:adjustRightInd w:val="0"/>
              <w:spacing w:after="0" w:line="240" w:lineRule="auto"/>
              <w:ind w:left="0" w:firstLine="709"/>
              <w:jc w:val="both"/>
              <w:outlineLvl w:val="0"/>
              <w:rPr>
                <w:rFonts w:ascii="Times New Roman" w:eastAsia="Times New Roman" w:hAnsi="Times New Roman"/>
                <w:sz w:val="26"/>
                <w:szCs w:val="26"/>
                <w:lang w:val="x-none" w:eastAsia="x-none"/>
              </w:rPr>
            </w:pPr>
          </w:p>
        </w:tc>
        <w:tc>
          <w:tcPr>
            <w:tcW w:w="7483" w:type="dxa"/>
            <w:tcBorders>
              <w:top w:val="nil"/>
              <w:left w:val="nil"/>
              <w:bottom w:val="nil"/>
              <w:right w:val="nil"/>
            </w:tcBorders>
            <w:shd w:val="clear" w:color="auto" w:fill="FFFFFF"/>
          </w:tcPr>
          <w:p w:rsidR="00BF1D76" w:rsidRPr="005C0C64" w:rsidRDefault="001F057C" w:rsidP="005C0C64">
            <w:pPr>
              <w:pStyle w:val="af0"/>
              <w:autoSpaceDE w:val="0"/>
              <w:autoSpaceDN w:val="0"/>
              <w:adjustRightInd w:val="0"/>
              <w:spacing w:after="0" w:line="240" w:lineRule="auto"/>
              <w:ind w:left="0"/>
              <w:jc w:val="both"/>
              <w:outlineLvl w:val="0"/>
              <w:rPr>
                <w:rFonts w:ascii="Times New Roman" w:eastAsia="Times New Roman" w:hAnsi="Times New Roman"/>
                <w:sz w:val="26"/>
                <w:szCs w:val="26"/>
                <w:lang w:eastAsia="x-none"/>
              </w:rPr>
            </w:pPr>
            <w:r w:rsidRPr="005C0C64">
              <w:rPr>
                <w:rFonts w:ascii="Times New Roman" w:eastAsia="Times New Roman" w:hAnsi="Times New Roman"/>
                <w:sz w:val="26"/>
                <w:szCs w:val="26"/>
                <w:lang w:eastAsia="x-none"/>
              </w:rPr>
              <w:t xml:space="preserve">   </w:t>
            </w:r>
            <w:r w:rsidR="00BF1D76" w:rsidRPr="005C0C64">
              <w:rPr>
                <w:rFonts w:ascii="Times New Roman" w:eastAsia="Times New Roman" w:hAnsi="Times New Roman"/>
                <w:sz w:val="26"/>
                <w:szCs w:val="26"/>
                <w:lang w:val="x-none" w:eastAsia="x-none"/>
              </w:rPr>
              <w:t xml:space="preserve">объем средств, направляемых на оплату медицинской помощи, оказываемой в i-той медицинской организации в амбулаторных условиях за единицу объема медицинской помощи застрахованным в Республике Башкортостан, в том числе углубленной диспансеризации (за исключением </w:t>
            </w:r>
            <w:r w:rsidR="00BF1D76" w:rsidRPr="005C0C64">
              <w:rPr>
                <w:sz w:val="26"/>
                <w:szCs w:val="26"/>
              </w:rPr>
              <w:t>ОС</w:t>
            </w:r>
            <w:r w:rsidR="00BF1D76" w:rsidRPr="005C0C64">
              <w:rPr>
                <w:sz w:val="26"/>
                <w:szCs w:val="26"/>
                <w:vertAlign w:val="superscript"/>
                <w:lang w:val="en-US"/>
              </w:rPr>
              <w:t>i</w:t>
            </w:r>
            <w:r w:rsidR="00BF1D76" w:rsidRPr="005C0C64">
              <w:rPr>
                <w:sz w:val="26"/>
                <w:szCs w:val="26"/>
                <w:vertAlign w:val="subscript"/>
              </w:rPr>
              <w:t>ИССЛЕД</w:t>
            </w:r>
            <w:r w:rsidR="00BF1D76" w:rsidRPr="005C0C64">
              <w:rPr>
                <w:rFonts w:ascii="Times New Roman" w:eastAsia="Times New Roman" w:hAnsi="Times New Roman"/>
                <w:sz w:val="26"/>
                <w:szCs w:val="26"/>
                <w:lang w:val="x-none" w:eastAsia="x-none"/>
              </w:rPr>
              <w:t>), рублей</w:t>
            </w:r>
            <w:r w:rsidR="00BF1D76" w:rsidRPr="005C0C64">
              <w:rPr>
                <w:rFonts w:ascii="Times New Roman" w:eastAsia="Times New Roman" w:hAnsi="Times New Roman"/>
                <w:sz w:val="26"/>
                <w:szCs w:val="26"/>
                <w:lang w:eastAsia="x-none"/>
              </w:rPr>
              <w:t>;</w:t>
            </w:r>
          </w:p>
        </w:tc>
      </w:tr>
      <w:tr w:rsidR="00BF1D76" w:rsidRPr="005C0C64" w:rsidTr="00215DA9">
        <w:trPr>
          <w:trHeight w:val="1390"/>
        </w:trPr>
        <w:tc>
          <w:tcPr>
            <w:tcW w:w="1241" w:type="dxa"/>
            <w:tcBorders>
              <w:top w:val="nil"/>
              <w:left w:val="nil"/>
              <w:bottom w:val="nil"/>
              <w:right w:val="nil"/>
            </w:tcBorders>
            <w:shd w:val="clear" w:color="auto" w:fill="FFFFFF"/>
          </w:tcPr>
          <w:p w:rsidR="00BF1D76" w:rsidRPr="005C0C64" w:rsidRDefault="00BF1D76" w:rsidP="005C0C64">
            <w:pPr>
              <w:autoSpaceDE w:val="0"/>
              <w:autoSpaceDN w:val="0"/>
              <w:adjustRightInd w:val="0"/>
              <w:spacing w:after="0" w:line="240" w:lineRule="auto"/>
              <w:contextualSpacing/>
              <w:rPr>
                <w:rFonts w:ascii="Times New Roman" w:eastAsiaTheme="minorHAnsi" w:hAnsi="Times New Roman"/>
                <w:sz w:val="26"/>
                <w:szCs w:val="26"/>
              </w:rPr>
            </w:pPr>
            <w:r w:rsidRPr="005C0C64">
              <w:rPr>
                <w:rFonts w:ascii="Times New Roman" w:eastAsiaTheme="minorHAnsi" w:hAnsi="Times New Roman"/>
                <w:sz w:val="26"/>
                <w:szCs w:val="26"/>
              </w:rPr>
              <w:t>ОС</w:t>
            </w:r>
            <w:r w:rsidRPr="005C0C64">
              <w:rPr>
                <w:rFonts w:ascii="Times New Roman" w:eastAsiaTheme="minorHAnsi" w:hAnsi="Times New Roman"/>
                <w:sz w:val="26"/>
                <w:szCs w:val="26"/>
                <w:vertAlign w:val="subscript"/>
              </w:rPr>
              <w:t>С</w:t>
            </w:r>
          </w:p>
        </w:tc>
        <w:tc>
          <w:tcPr>
            <w:tcW w:w="7483" w:type="dxa"/>
            <w:tcBorders>
              <w:top w:val="nil"/>
              <w:left w:val="nil"/>
              <w:bottom w:val="nil"/>
              <w:right w:val="nil"/>
            </w:tcBorders>
            <w:shd w:val="clear" w:color="auto" w:fill="FFFFFF"/>
          </w:tcPr>
          <w:p w:rsidR="00BF1D76" w:rsidRPr="005C0C64" w:rsidRDefault="001F057C" w:rsidP="005C0C64">
            <w:pPr>
              <w:autoSpaceDE w:val="0"/>
              <w:autoSpaceDN w:val="0"/>
              <w:adjustRightInd w:val="0"/>
              <w:spacing w:after="0" w:line="240" w:lineRule="auto"/>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t xml:space="preserve">   </w:t>
            </w:r>
            <w:r w:rsidR="00BF1D76" w:rsidRPr="005C0C64">
              <w:rPr>
                <w:rFonts w:ascii="Times New Roman" w:eastAsiaTheme="minorHAnsi" w:hAnsi="Times New Roman"/>
                <w:sz w:val="26"/>
                <w:szCs w:val="26"/>
              </w:rPr>
              <w:t>объем средств на оплату медицинской помощи по профилю "Стоматология".</w:t>
            </w:r>
          </w:p>
        </w:tc>
      </w:tr>
    </w:tbl>
    <w:p w:rsidR="00BF1D76" w:rsidRPr="005C0C64" w:rsidRDefault="00BF1D76" w:rsidP="005C0C64">
      <w:pPr>
        <w:autoSpaceDE w:val="0"/>
        <w:autoSpaceDN w:val="0"/>
        <w:adjustRightInd w:val="0"/>
        <w:spacing w:after="0" w:line="240" w:lineRule="auto"/>
        <w:ind w:firstLine="709"/>
        <w:contextualSpacing/>
        <w:jc w:val="both"/>
        <w:outlineLvl w:val="0"/>
        <w:rPr>
          <w:rFonts w:ascii="Times New Roman" w:hAnsi="Times New Roman"/>
          <w:b/>
          <w:sz w:val="26"/>
          <w:szCs w:val="26"/>
        </w:rPr>
      </w:pPr>
      <w:r w:rsidRPr="005C0C64">
        <w:rPr>
          <w:rFonts w:ascii="Times New Roman" w:hAnsi="Times New Roman"/>
          <w:b/>
          <w:sz w:val="26"/>
          <w:szCs w:val="26"/>
        </w:rPr>
        <w:t>2.1.</w:t>
      </w:r>
      <w:r w:rsidR="00F13831" w:rsidRPr="005C0C64">
        <w:rPr>
          <w:rFonts w:ascii="Times New Roman" w:hAnsi="Times New Roman"/>
          <w:b/>
          <w:sz w:val="26"/>
          <w:szCs w:val="26"/>
        </w:rPr>
        <w:t>20</w:t>
      </w:r>
      <w:r w:rsidRPr="005C0C64">
        <w:rPr>
          <w:rFonts w:ascii="Times New Roman" w:hAnsi="Times New Roman"/>
          <w:b/>
          <w:sz w:val="26"/>
          <w:szCs w:val="26"/>
        </w:rPr>
        <w:t>. Применение показателей результативности деятельности медицинской организации</w:t>
      </w:r>
    </w:p>
    <w:p w:rsidR="00AC5494" w:rsidRPr="005C0C64" w:rsidRDefault="00AC5494" w:rsidP="005C0C64">
      <w:pPr>
        <w:autoSpaceDE w:val="0"/>
        <w:autoSpaceDN w:val="0"/>
        <w:adjustRightInd w:val="0"/>
        <w:spacing w:after="0" w:line="240" w:lineRule="auto"/>
        <w:ind w:firstLine="709"/>
        <w:contextualSpacing/>
        <w:jc w:val="both"/>
        <w:outlineLvl w:val="0"/>
        <w:rPr>
          <w:rFonts w:ascii="Times New Roman" w:hAnsi="Times New Roman"/>
          <w:b/>
          <w:sz w:val="26"/>
          <w:szCs w:val="26"/>
        </w:rPr>
      </w:pPr>
    </w:p>
    <w:p w:rsidR="00AC5494" w:rsidRPr="005C0C64" w:rsidRDefault="00AC5494" w:rsidP="005C0C64">
      <w:pPr>
        <w:autoSpaceDE w:val="0"/>
        <w:autoSpaceDN w:val="0"/>
        <w:adjustRightInd w:val="0"/>
        <w:spacing w:line="240" w:lineRule="auto"/>
        <w:ind w:firstLine="709"/>
        <w:contextualSpacing/>
        <w:jc w:val="both"/>
        <w:outlineLvl w:val="0"/>
        <w:rPr>
          <w:rFonts w:ascii="Times New Roman" w:hAnsi="Times New Roman"/>
          <w:color w:val="000000"/>
          <w:sz w:val="26"/>
          <w:szCs w:val="26"/>
        </w:rPr>
      </w:pPr>
      <w:r w:rsidRPr="005C0C64">
        <w:rPr>
          <w:rFonts w:ascii="Times New Roman" w:hAnsi="Times New Roman"/>
          <w:color w:val="000000"/>
          <w:sz w:val="26"/>
          <w:szCs w:val="26"/>
        </w:rPr>
        <w:t xml:space="preserve">При оплате медицинской помощи по подушевому нормативу финансирования на прикрепившихся лиц с учетом показателей результативности деятельности медицинской организации (включая показатели объема медицинской помощи), в том числе с включением расходов на медицинскую помощь, оказываемую в иных медицинских организациях и оплачиваемую за единицу объема медицинской помощи в составе средств, направляемых на финансовое обеспечение медицинской организации, имеющей прикрепившихся лиц, по подушевому нормативу финансирования, определяется доля средств от базового подушевого норматива финансирования на прикрепившихся лиц, направляемых на выплаты медицинским организациям в случае достижения ими значений показателей результативности </w:t>
      </w:r>
      <w:r w:rsidRPr="005C0C64">
        <w:rPr>
          <w:rFonts w:ascii="Times New Roman" w:hAnsi="Times New Roman"/>
          <w:sz w:val="26"/>
          <w:szCs w:val="26"/>
        </w:rPr>
        <w:t>деятельности с учетом б</w:t>
      </w:r>
      <w:r w:rsidRPr="005C0C64">
        <w:rPr>
          <w:rFonts w:ascii="Times New Roman" w:hAnsi="Times New Roman"/>
          <w:color w:val="000000"/>
          <w:sz w:val="26"/>
          <w:szCs w:val="26"/>
        </w:rPr>
        <w:t xml:space="preserve">альной оценки. </w:t>
      </w:r>
    </w:p>
    <w:p w:rsidR="00AC5494" w:rsidRPr="005C0C64" w:rsidRDefault="00AC5494" w:rsidP="005C0C64">
      <w:pPr>
        <w:autoSpaceDE w:val="0"/>
        <w:autoSpaceDN w:val="0"/>
        <w:adjustRightInd w:val="0"/>
        <w:spacing w:line="240" w:lineRule="auto"/>
        <w:ind w:firstLine="709"/>
        <w:contextualSpacing/>
        <w:jc w:val="both"/>
        <w:outlineLvl w:val="0"/>
        <w:rPr>
          <w:rFonts w:ascii="Times New Roman" w:hAnsi="Times New Roman"/>
          <w:color w:val="000000"/>
          <w:sz w:val="26"/>
          <w:szCs w:val="26"/>
        </w:rPr>
      </w:pPr>
      <w:r w:rsidRPr="005C0C64">
        <w:rPr>
          <w:rFonts w:ascii="Times New Roman" w:hAnsi="Times New Roman"/>
          <w:color w:val="000000"/>
          <w:sz w:val="26"/>
          <w:szCs w:val="26"/>
        </w:rPr>
        <w:t>При этом размер финансового обеспечения медицинской помощи, оказанной медицинской организацией, имеющей прикрепившихся лиц, по подушевому нормативу финансирования определяется по следующей формуле:</w:t>
      </w:r>
    </w:p>
    <w:p w:rsidR="00AC5494" w:rsidRPr="005C0C64" w:rsidRDefault="008129D2" w:rsidP="005C0C64">
      <w:pPr>
        <w:pStyle w:val="ConsPlusNormal"/>
        <w:contextualSpacing/>
        <w:jc w:val="center"/>
        <w:rPr>
          <w:color w:val="000000"/>
        </w:rPr>
      </w:pPr>
      <m:oMath>
        <m:sSub>
          <m:sSubPr>
            <m:ctrlPr>
              <w:rPr>
                <w:rFonts w:ascii="Cambria Math" w:hAnsi="Cambria Math"/>
                <w:i/>
                <w:color w:val="000000"/>
              </w:rPr>
            </m:ctrlPr>
          </m:sSubPr>
          <m:e>
            <m:r>
              <w:rPr>
                <w:rFonts w:ascii="Cambria Math" w:hAnsi="Cambria Math"/>
                <w:color w:val="000000"/>
              </w:rPr>
              <m:t>ОС</m:t>
            </m:r>
          </m:e>
          <m:sub>
            <m:r>
              <w:rPr>
                <w:rFonts w:ascii="Cambria Math" w:hAnsi="Cambria Math"/>
                <w:color w:val="000000"/>
              </w:rPr>
              <m:t>ПН</m:t>
            </m:r>
          </m:sub>
        </m:sSub>
        <m:r>
          <w:rPr>
            <w:rFonts w:ascii="Cambria Math" w:hAnsi="Cambria Math"/>
            <w:color w:val="000000"/>
          </w:rPr>
          <m:t>=</m:t>
        </m:r>
        <m:sSubSup>
          <m:sSubSupPr>
            <m:ctrlPr>
              <w:rPr>
                <w:rFonts w:ascii="Cambria Math" w:hAnsi="Cambria Math"/>
                <w:i/>
                <w:color w:val="000000"/>
              </w:rPr>
            </m:ctrlPr>
          </m:sSubSupPr>
          <m:e>
            <m:r>
              <w:rPr>
                <w:rFonts w:ascii="Cambria Math" w:hAnsi="Cambria Math"/>
                <w:color w:val="000000"/>
              </w:rPr>
              <m:t>ДП</m:t>
            </m:r>
          </m:e>
          <m:sub>
            <m:r>
              <w:rPr>
                <w:rFonts w:ascii="Cambria Math" w:hAnsi="Cambria Math"/>
                <w:color w:val="000000"/>
              </w:rPr>
              <m:t>Н</m:t>
            </m:r>
          </m:sub>
          <m:sup>
            <m:r>
              <w:rPr>
                <w:rFonts w:ascii="Cambria Math" w:hAnsi="Cambria Math"/>
                <w:color w:val="000000"/>
                <w:lang w:val="en-US"/>
              </w:rPr>
              <m:t>i</m:t>
            </m:r>
          </m:sup>
        </m:sSubSup>
        <m:r>
          <w:rPr>
            <w:rFonts w:ascii="Cambria Math" w:hAnsi="Cambria Math"/>
            <w:color w:val="000000"/>
          </w:rPr>
          <m:t>×</m:t>
        </m:r>
        <m:sSubSup>
          <m:sSubSupPr>
            <m:ctrlPr>
              <w:rPr>
                <w:rFonts w:ascii="Cambria Math" w:hAnsi="Cambria Math"/>
                <w:i/>
                <w:color w:val="000000"/>
              </w:rPr>
            </m:ctrlPr>
          </m:sSubSupPr>
          <m:e>
            <m:r>
              <w:rPr>
                <w:rFonts w:ascii="Cambria Math" w:hAnsi="Cambria Math"/>
                <w:color w:val="000000"/>
              </w:rPr>
              <m:t>Ч</m:t>
            </m:r>
          </m:e>
          <m:sub>
            <m:r>
              <w:rPr>
                <w:rFonts w:ascii="Cambria Math" w:hAnsi="Cambria Math"/>
                <w:color w:val="000000"/>
              </w:rPr>
              <m:t>З</m:t>
            </m:r>
          </m:sub>
          <m:sup>
            <m:r>
              <w:rPr>
                <w:rFonts w:ascii="Cambria Math" w:hAnsi="Cambria Math"/>
                <w:color w:val="000000"/>
                <w:lang w:val="en-US"/>
              </w:rPr>
              <m:t>i</m:t>
            </m:r>
          </m:sup>
        </m:sSubSup>
        <m:r>
          <w:rPr>
            <w:rFonts w:ascii="Cambria Math" w:hAnsi="Cambria Math"/>
            <w:color w:val="000000"/>
          </w:rPr>
          <m:t>+</m:t>
        </m:r>
        <m:sSub>
          <m:sSubPr>
            <m:ctrlPr>
              <w:rPr>
                <w:rFonts w:ascii="Cambria Math" w:hAnsi="Cambria Math"/>
                <w:i/>
                <w:color w:val="000000"/>
              </w:rPr>
            </m:ctrlPr>
          </m:sSubPr>
          <m:e>
            <m:r>
              <w:rPr>
                <w:rFonts w:ascii="Cambria Math" w:hAnsi="Cambria Math"/>
                <w:color w:val="000000"/>
              </w:rPr>
              <m:t>ОС</m:t>
            </m:r>
          </m:e>
          <m:sub>
            <m:r>
              <w:rPr>
                <w:rFonts w:ascii="Cambria Math" w:hAnsi="Cambria Math"/>
                <w:color w:val="000000"/>
              </w:rPr>
              <m:t>РД</m:t>
            </m:r>
          </m:sub>
        </m:sSub>
      </m:oMath>
      <w:r w:rsidR="00AC5494" w:rsidRPr="005C0C64">
        <w:rPr>
          <w:color w:val="000000"/>
        </w:rPr>
        <w:t xml:space="preserve">, </w:t>
      </w:r>
    </w:p>
    <w:p w:rsidR="00AC5494" w:rsidRPr="005C0C64" w:rsidRDefault="00AC5494" w:rsidP="005C0C64">
      <w:pPr>
        <w:pStyle w:val="ConsPlusNormal"/>
        <w:contextualSpacing/>
        <w:rPr>
          <w:color w:val="000000"/>
        </w:rPr>
      </w:pPr>
      <w:r w:rsidRPr="005C0C64">
        <w:rPr>
          <w:color w:val="000000"/>
        </w:rPr>
        <w:t>где:</w:t>
      </w:r>
    </w:p>
    <w:tbl>
      <w:tblPr>
        <w:tblW w:w="9361" w:type="dxa"/>
        <w:tblInd w:w="-5" w:type="dxa"/>
        <w:tblLayout w:type="fixed"/>
        <w:tblCellMar>
          <w:top w:w="102" w:type="dxa"/>
          <w:left w:w="62" w:type="dxa"/>
          <w:bottom w:w="102" w:type="dxa"/>
          <w:right w:w="62" w:type="dxa"/>
        </w:tblCellMar>
        <w:tblLook w:val="0000" w:firstRow="0" w:lastRow="0" w:firstColumn="0" w:lastColumn="0" w:noHBand="0" w:noVBand="0"/>
      </w:tblPr>
      <w:tblGrid>
        <w:gridCol w:w="1588"/>
        <w:gridCol w:w="7773"/>
      </w:tblGrid>
      <w:tr w:rsidR="00AC5494" w:rsidRPr="005C0C64" w:rsidTr="00AC5494">
        <w:tc>
          <w:tcPr>
            <w:tcW w:w="1588" w:type="dxa"/>
          </w:tcPr>
          <w:p w:rsidR="00AC5494" w:rsidRPr="005C0C64" w:rsidRDefault="00AC5494" w:rsidP="005C0C64">
            <w:pPr>
              <w:pStyle w:val="ConsPlusNormal"/>
              <w:contextualSpacing/>
              <w:jc w:val="center"/>
              <w:rPr>
                <w:color w:val="000000"/>
              </w:rPr>
            </w:pPr>
            <w:r w:rsidRPr="005C0C64">
              <w:rPr>
                <w:color w:val="000000"/>
              </w:rPr>
              <w:lastRenderedPageBreak/>
              <w:t>ОС</w:t>
            </w:r>
            <w:r w:rsidRPr="005C0C64">
              <w:rPr>
                <w:color w:val="000000"/>
                <w:vertAlign w:val="subscript"/>
              </w:rPr>
              <w:t>ПН</w:t>
            </w:r>
          </w:p>
        </w:tc>
        <w:tc>
          <w:tcPr>
            <w:tcW w:w="7773" w:type="dxa"/>
          </w:tcPr>
          <w:p w:rsidR="00AC5494" w:rsidRPr="005C0C64" w:rsidRDefault="00AC5494" w:rsidP="005C0C64">
            <w:pPr>
              <w:pStyle w:val="ConsPlusNormal"/>
              <w:contextualSpacing/>
              <w:jc w:val="both"/>
              <w:rPr>
                <w:color w:val="000000"/>
              </w:rPr>
            </w:pPr>
            <w:r w:rsidRPr="005C0C64">
              <w:rPr>
                <w:color w:val="000000"/>
              </w:rPr>
              <w:t xml:space="preserve">финансовое обеспечение медицинской помощи, оказанной медицинской организацией, имеющей прикрепившихся лиц, </w:t>
            </w:r>
            <w:r w:rsidRPr="005C0C64">
              <w:rPr>
                <w:color w:val="000000"/>
              </w:rPr>
              <w:br/>
              <w:t>по подушевому нормативу финансирования, рублей;</w:t>
            </w:r>
          </w:p>
        </w:tc>
      </w:tr>
      <w:tr w:rsidR="00AC5494" w:rsidRPr="005C0C64" w:rsidTr="00AC5494">
        <w:tc>
          <w:tcPr>
            <w:tcW w:w="1588" w:type="dxa"/>
          </w:tcPr>
          <w:p w:rsidR="00AC5494" w:rsidRPr="005C0C64" w:rsidRDefault="00AC5494" w:rsidP="005C0C64">
            <w:pPr>
              <w:pStyle w:val="ConsPlusNormal"/>
              <w:contextualSpacing/>
              <w:jc w:val="center"/>
              <w:rPr>
                <w:color w:val="000000"/>
              </w:rPr>
            </w:pPr>
            <w:r w:rsidRPr="005C0C64">
              <w:rPr>
                <w:color w:val="000000"/>
              </w:rPr>
              <w:t>ОС</w:t>
            </w:r>
            <w:r w:rsidRPr="005C0C64">
              <w:rPr>
                <w:color w:val="000000"/>
                <w:vertAlign w:val="subscript"/>
              </w:rPr>
              <w:t>РД</w:t>
            </w:r>
          </w:p>
        </w:tc>
        <w:tc>
          <w:tcPr>
            <w:tcW w:w="7773" w:type="dxa"/>
          </w:tcPr>
          <w:p w:rsidR="00AC5494" w:rsidRPr="005C0C64" w:rsidRDefault="00AC5494" w:rsidP="005C0C64">
            <w:pPr>
              <w:pStyle w:val="ConsPlusNormal"/>
              <w:contextualSpacing/>
              <w:jc w:val="both"/>
              <w:rPr>
                <w:color w:val="000000"/>
              </w:rPr>
            </w:pPr>
            <w:r w:rsidRPr="005C0C64">
              <w:rPr>
                <w:color w:val="000000"/>
              </w:rPr>
              <w:t xml:space="preserve">объем средств, направляемых медицинским организациям </w:t>
            </w:r>
            <w:r w:rsidRPr="005C0C64">
              <w:rPr>
                <w:color w:val="000000"/>
              </w:rPr>
              <w:br/>
              <w:t>в случае достижения ими значений показателей результативности деятельности согласно бальной оценке (далее – объем средств с учетом показателей результативности), рублей.</w:t>
            </w:r>
          </w:p>
        </w:tc>
      </w:tr>
      <w:tr w:rsidR="00AC5494" w:rsidRPr="005C0C64" w:rsidTr="00AC5494">
        <w:tc>
          <w:tcPr>
            <w:tcW w:w="1588" w:type="dxa"/>
          </w:tcPr>
          <w:p w:rsidR="00AC5494" w:rsidRPr="005C0C64" w:rsidRDefault="008129D2" w:rsidP="005C0C64">
            <w:pPr>
              <w:pStyle w:val="ConsPlusNormal"/>
              <w:contextualSpacing/>
              <w:jc w:val="center"/>
              <w:rPr>
                <w:color w:val="000000"/>
              </w:rPr>
            </w:pPr>
            <m:oMathPara>
              <m:oMath>
                <m:sSubSup>
                  <m:sSubSupPr>
                    <m:ctrlPr>
                      <w:rPr>
                        <w:rFonts w:ascii="Cambria Math" w:hAnsi="Cambria Math"/>
                        <w:i/>
                        <w:color w:val="000000"/>
                      </w:rPr>
                    </m:ctrlPr>
                  </m:sSubSupPr>
                  <m:e>
                    <m:r>
                      <w:rPr>
                        <w:rFonts w:ascii="Cambria Math" w:hAnsi="Cambria Math"/>
                        <w:color w:val="000000"/>
                      </w:rPr>
                      <m:t>ДП</m:t>
                    </m:r>
                  </m:e>
                  <m:sub>
                    <m:r>
                      <w:rPr>
                        <w:rFonts w:ascii="Cambria Math" w:hAnsi="Cambria Math"/>
                        <w:color w:val="000000"/>
                      </w:rPr>
                      <m:t>Н</m:t>
                    </m:r>
                  </m:sub>
                  <m:sup>
                    <m:r>
                      <w:rPr>
                        <w:rFonts w:ascii="Cambria Math" w:hAnsi="Cambria Math"/>
                        <w:color w:val="000000"/>
                        <w:lang w:val="en-US"/>
                      </w:rPr>
                      <m:t>i</m:t>
                    </m:r>
                  </m:sup>
                </m:sSubSup>
              </m:oMath>
            </m:oMathPara>
          </w:p>
        </w:tc>
        <w:tc>
          <w:tcPr>
            <w:tcW w:w="7773" w:type="dxa"/>
          </w:tcPr>
          <w:p w:rsidR="00AC5494" w:rsidRPr="005C0C64" w:rsidRDefault="00AC5494" w:rsidP="005C0C64">
            <w:pPr>
              <w:pStyle w:val="ConsPlusNormal"/>
              <w:contextualSpacing/>
              <w:jc w:val="both"/>
              <w:rPr>
                <w:color w:val="000000"/>
              </w:rPr>
            </w:pPr>
            <w:r w:rsidRPr="005C0C64">
              <w:rPr>
                <w:color w:val="000000"/>
              </w:rPr>
              <w:t>дифференцированный подушевой норматив финансирования амбулаторной медицинской помощи для i-той медицинской организации, рублей.</w:t>
            </w:r>
          </w:p>
        </w:tc>
      </w:tr>
    </w:tbl>
    <w:p w:rsidR="00AC5494" w:rsidRPr="005C0C64" w:rsidRDefault="00AC5494" w:rsidP="005C0C64">
      <w:pPr>
        <w:pStyle w:val="ConsPlusNormal"/>
        <w:ind w:firstLine="567"/>
        <w:contextualSpacing/>
        <w:jc w:val="both"/>
        <w:rPr>
          <w:color w:val="000000"/>
        </w:rPr>
      </w:pPr>
    </w:p>
    <w:p w:rsidR="00AC5494" w:rsidRPr="005C0C64" w:rsidRDefault="00AC5494" w:rsidP="005C0C64">
      <w:pPr>
        <w:pStyle w:val="ConsPlusNormal"/>
        <w:ind w:firstLine="567"/>
        <w:contextualSpacing/>
        <w:jc w:val="both"/>
        <w:rPr>
          <w:color w:val="000000"/>
        </w:rPr>
      </w:pPr>
      <w:r w:rsidRPr="005C0C64">
        <w:rPr>
          <w:color w:val="000000"/>
        </w:rPr>
        <w:t>Мониторинг достижения значений показателей результативности деятельности по каждой медицинской организации и ранжирование медицинских организаций Республики Башкортостан проводится Комиссией один раз в квартал.</w:t>
      </w:r>
    </w:p>
    <w:p w:rsidR="00AC5494" w:rsidRPr="005C0C64" w:rsidRDefault="00AC5494" w:rsidP="005C0C64">
      <w:pPr>
        <w:pStyle w:val="ConsPlusNormal"/>
        <w:ind w:firstLine="567"/>
        <w:contextualSpacing/>
        <w:jc w:val="both"/>
        <w:rPr>
          <w:color w:val="000000"/>
        </w:rPr>
      </w:pPr>
      <w:r w:rsidRPr="005C0C64">
        <w:rPr>
          <w:color w:val="000000"/>
        </w:rPr>
        <w:t>Учитывая возможное изменение принятых к оплате позиций реестров счетов по результатам повторного медико-экономического контроля, проведенного за предыдущие отчетные периоды, а также принимая во внимание, что разделом Х Порядка проведения контроля объемов, сроков, качества и условий предоставления медицинской помощи по обязательному медицинскому страхованию застрахованным лицам, а также ее финансового обеспечения, утвержденным приказом Минздрава России от 19.03.2021 № 231н, закреплена процедура обжалования медицинской организацией заключения страховой медицинской организации по результатам контроля, в результате которой могут быть выявлены основания для отмены (изменения) решения о неоплате, неполной оплате медицинской помощи и/или об уплате медицинской организацией штрафа за неоказание, несвоевременное оказание либо оказание медицинской помощи ненадлежащего качества по результатам первичной медико-экономической экспертизы и/или экспертизы качества медицинской помощи, ежеквартальный расчет показателей производить заново, нарастающим итогом с декабря 202</w:t>
      </w:r>
      <w:r w:rsidR="00581B1D" w:rsidRPr="005C0C64">
        <w:rPr>
          <w:color w:val="000000"/>
        </w:rPr>
        <w:t>5</w:t>
      </w:r>
      <w:r w:rsidRPr="005C0C64">
        <w:rPr>
          <w:color w:val="000000"/>
        </w:rPr>
        <w:t xml:space="preserve"> года.</w:t>
      </w:r>
    </w:p>
    <w:p w:rsidR="00AC5494" w:rsidRPr="005C0C64" w:rsidRDefault="00AC5494" w:rsidP="005C0C64">
      <w:pPr>
        <w:pStyle w:val="ConsPlusNormal"/>
        <w:spacing w:before="120"/>
        <w:ind w:firstLine="567"/>
        <w:contextualSpacing/>
        <w:jc w:val="both"/>
        <w:rPr>
          <w:color w:val="000000"/>
        </w:rPr>
      </w:pPr>
      <w:r w:rsidRPr="005C0C64">
        <w:rPr>
          <w:color w:val="000000"/>
        </w:rPr>
        <w:t xml:space="preserve">Осуществление выплат по результатам оценки достижения медицинскими организациями, оказывающими медицинскую помощь в амбулаторных условиях, значений показателей результативности деятельности производится по итогам года, при этом выплаты по итогам года распределяются на основе сведений об оказанной медицинской помощи за период декабрь предыдущего года </w:t>
      </w:r>
      <w:r w:rsidRPr="005C0C64">
        <w:rPr>
          <w:color w:val="000000"/>
        </w:rPr>
        <w:noBreakHyphen/>
        <w:t xml:space="preserve"> ноябрь текущего года (включительно) и включаются в счет за декабрь или ноябрь.</w:t>
      </w:r>
    </w:p>
    <w:p w:rsidR="00AC5494" w:rsidRPr="005C0C64" w:rsidRDefault="00AC5494" w:rsidP="005C0C64">
      <w:pPr>
        <w:pStyle w:val="ConsPlusNormal"/>
        <w:spacing w:before="120"/>
        <w:ind w:firstLine="567"/>
        <w:contextualSpacing/>
        <w:jc w:val="both"/>
        <w:rPr>
          <w:color w:val="000000"/>
        </w:rPr>
      </w:pPr>
      <w:r w:rsidRPr="005C0C64">
        <w:rPr>
          <w:color w:val="000000"/>
        </w:rPr>
        <w:t>Рекомендуемые подходы к бальной оценке и порядок расчета значений показателей результативности деятельности медицинских организаций, установленные в соответствии с Требованиями и Методическими рекомендациями, представлен Приложением № 22</w:t>
      </w:r>
      <w:r w:rsidR="00947E83" w:rsidRPr="005C0C64">
        <w:rPr>
          <w:color w:val="000000"/>
        </w:rPr>
        <w:t xml:space="preserve"> к Соглашению</w:t>
      </w:r>
      <w:r w:rsidRPr="005C0C64">
        <w:rPr>
          <w:color w:val="000000"/>
        </w:rPr>
        <w:t>.</w:t>
      </w:r>
    </w:p>
    <w:p w:rsidR="00AC5494" w:rsidRPr="005C0C64" w:rsidRDefault="00AC5494" w:rsidP="005C0C64">
      <w:pPr>
        <w:pStyle w:val="ConsPlusNormal"/>
        <w:spacing w:before="120"/>
        <w:ind w:firstLine="567"/>
        <w:contextualSpacing/>
        <w:jc w:val="both"/>
        <w:rPr>
          <w:color w:val="000000"/>
        </w:rPr>
      </w:pPr>
      <w:r w:rsidRPr="005C0C64">
        <w:rPr>
          <w:color w:val="000000"/>
        </w:rPr>
        <w:t>Средства на осуществление стимулирующих выплат медицинским организациям, имеющим прикрепившееся население, на 202</w:t>
      </w:r>
      <w:r w:rsidR="00581B1D" w:rsidRPr="005C0C64">
        <w:rPr>
          <w:color w:val="000000"/>
        </w:rPr>
        <w:t>6</w:t>
      </w:r>
      <w:r w:rsidRPr="005C0C64">
        <w:rPr>
          <w:color w:val="000000"/>
        </w:rPr>
        <w:t xml:space="preserve"> год:</w:t>
      </w:r>
    </w:p>
    <w:p w:rsidR="00AC5494" w:rsidRPr="005C0C64" w:rsidRDefault="00AC5494" w:rsidP="005C0C64">
      <w:pPr>
        <w:pStyle w:val="ConsPlusNormal"/>
        <w:spacing w:before="120"/>
        <w:ind w:firstLine="567"/>
        <w:contextualSpacing/>
        <w:jc w:val="both"/>
        <w:rPr>
          <w:color w:val="000000"/>
        </w:rPr>
      </w:pPr>
      <w:r w:rsidRPr="005C0C64">
        <w:rPr>
          <w:color w:val="000000"/>
        </w:rPr>
        <w:t xml:space="preserve"> - за оказанную медицинскую помощь за исключением профиля «Стоматология» - </w:t>
      </w:r>
      <w:r w:rsidR="005F3247" w:rsidRPr="005C0C64">
        <w:rPr>
          <w:color w:val="000000"/>
        </w:rPr>
        <w:t>138 135,2</w:t>
      </w:r>
      <w:r w:rsidRPr="005C0C64">
        <w:rPr>
          <w:color w:val="000000"/>
        </w:rPr>
        <w:t xml:space="preserve"> тыс. рублей в год.</w:t>
      </w:r>
    </w:p>
    <w:p w:rsidR="00AC5494" w:rsidRPr="005C0C64" w:rsidRDefault="00AC5494" w:rsidP="005C0C64">
      <w:pPr>
        <w:pStyle w:val="ConsPlusNormal"/>
        <w:spacing w:before="120"/>
        <w:ind w:firstLine="567"/>
        <w:contextualSpacing/>
        <w:jc w:val="both"/>
        <w:rPr>
          <w:color w:val="000000"/>
        </w:rPr>
      </w:pPr>
      <w:r w:rsidRPr="005C0C64">
        <w:rPr>
          <w:color w:val="000000"/>
        </w:rPr>
        <w:lastRenderedPageBreak/>
        <w:t xml:space="preserve"> Коллективными договорами, соглашениями, локальными нормативными актами, заключаемыми в соответствии с трудовым законодательством и иными нормативными правовыми актами, содержащими нормы трудового права и регулирующими системы оплаты труда в медицинских организациях, в том числе системы доплат и надбавок стимулирующего характера и системы премирования, необходимо предусмотреть стимулирующие выплаты медицинским работникам за достижение показателей результативности деятельности.</w:t>
      </w:r>
    </w:p>
    <w:p w:rsidR="00AC5494" w:rsidRPr="005C0C64" w:rsidRDefault="00AC5494" w:rsidP="005C0C64">
      <w:pPr>
        <w:pStyle w:val="ConsPlusNormal"/>
        <w:spacing w:before="120"/>
        <w:ind w:firstLine="567"/>
        <w:contextualSpacing/>
        <w:jc w:val="both"/>
        <w:rPr>
          <w:color w:val="000000"/>
        </w:rPr>
      </w:pPr>
      <w:r w:rsidRPr="005C0C64">
        <w:rPr>
          <w:color w:val="000000"/>
        </w:rPr>
        <w:t>Методика включает разделение оценки показателей на блоки, отражающие результативность оказания медицинской помощи – профилактические мероприятия и диспансерное наблюдение разным категориям населения (взрослому населению, детскому населению, акушерско-гинекологической) в амбулаторных условиях.</w:t>
      </w:r>
    </w:p>
    <w:p w:rsidR="00AC5494" w:rsidRPr="005C0C64" w:rsidRDefault="00AC5494" w:rsidP="005C0C64">
      <w:pPr>
        <w:pStyle w:val="ConsPlusNormal"/>
        <w:spacing w:before="120"/>
        <w:ind w:firstLine="567"/>
        <w:contextualSpacing/>
        <w:jc w:val="both"/>
        <w:rPr>
          <w:color w:val="000000"/>
        </w:rPr>
      </w:pPr>
      <w:r w:rsidRPr="005C0C64">
        <w:rPr>
          <w:color w:val="000000"/>
        </w:rPr>
        <w:t xml:space="preserve">В случае, когда группа показателей результативности одного из блоков неприменима для конкретной медицинской организации и (или) отчетного периода, суммарный максимальный балл и итоговый коэффициент для соответствующей медицинской организации рассчитывается без учета этой группы показателей. </w:t>
      </w:r>
    </w:p>
    <w:p w:rsidR="00AC5494" w:rsidRPr="005C0C64" w:rsidRDefault="00AC5494" w:rsidP="005C0C64">
      <w:pPr>
        <w:pStyle w:val="ConsPlusNormal"/>
        <w:spacing w:before="120"/>
        <w:ind w:firstLine="567"/>
        <w:contextualSpacing/>
        <w:jc w:val="both"/>
        <w:rPr>
          <w:color w:val="000000"/>
        </w:rPr>
      </w:pPr>
      <w:r w:rsidRPr="005C0C64">
        <w:rPr>
          <w:color w:val="000000"/>
        </w:rPr>
        <w:t xml:space="preserve">Каждый показатель, включенный в блок (Приложение </w:t>
      </w:r>
      <w:r w:rsidR="00947E83" w:rsidRPr="005C0C64">
        <w:rPr>
          <w:color w:val="000000"/>
        </w:rPr>
        <w:t xml:space="preserve">№ </w:t>
      </w:r>
      <w:r w:rsidRPr="005C0C64">
        <w:rPr>
          <w:color w:val="000000"/>
        </w:rPr>
        <w:t xml:space="preserve">22 к Соглашению), оценивается в баллах, которые суммируются. Показатели результативности, включенные в блок 4 «Оценка качества оказания медицинской помощи» могут иметь отрицательные значения, при этом баллы вычитаются из количества баллов, набранных медицинской организацией по четвертому блоку показателей. При достижении отрицательного количества баллов по четвертому блоку при подсчете общей суммы баллов по медицинской организации принять значение баллов по четвертому блоку равным нулю. </w:t>
      </w:r>
    </w:p>
    <w:p w:rsidR="00AC5494" w:rsidRPr="005C0C64" w:rsidRDefault="00AC5494" w:rsidP="005C0C64">
      <w:pPr>
        <w:autoSpaceDE w:val="0"/>
        <w:autoSpaceDN w:val="0"/>
        <w:adjustRightInd w:val="0"/>
        <w:spacing w:line="240" w:lineRule="auto"/>
        <w:ind w:firstLine="567"/>
        <w:contextualSpacing/>
        <w:jc w:val="both"/>
        <w:rPr>
          <w:rFonts w:ascii="Times New Roman" w:hAnsi="Times New Roman"/>
          <w:color w:val="000000"/>
          <w:sz w:val="26"/>
          <w:szCs w:val="26"/>
        </w:rPr>
      </w:pPr>
      <w:r w:rsidRPr="005C0C64">
        <w:rPr>
          <w:rFonts w:ascii="Times New Roman" w:hAnsi="Times New Roman"/>
          <w:color w:val="000000"/>
          <w:sz w:val="26"/>
          <w:szCs w:val="26"/>
        </w:rPr>
        <w:t>Методикой предусмотрена максимально возможная сумма баллов по каждому блоку, которая составляет:</w:t>
      </w:r>
    </w:p>
    <w:p w:rsidR="00AC5494" w:rsidRPr="005C0C64" w:rsidRDefault="00AC5494" w:rsidP="005C0C64">
      <w:pPr>
        <w:pStyle w:val="ConsPlusNormal"/>
        <w:spacing w:before="120"/>
        <w:ind w:firstLine="567"/>
        <w:contextualSpacing/>
        <w:jc w:val="both"/>
        <w:rPr>
          <w:color w:val="000000"/>
        </w:rPr>
      </w:pPr>
      <w:r w:rsidRPr="005C0C64">
        <w:rPr>
          <w:color w:val="000000"/>
        </w:rPr>
        <w:t>- 35 баллов для показателей блока 1 (взрослое население);</w:t>
      </w:r>
    </w:p>
    <w:p w:rsidR="00AC5494" w:rsidRPr="005C0C64" w:rsidRDefault="00AC5494" w:rsidP="005C0C64">
      <w:pPr>
        <w:pStyle w:val="ConsPlusNormal"/>
        <w:spacing w:before="120"/>
        <w:ind w:firstLine="567"/>
        <w:contextualSpacing/>
        <w:jc w:val="both"/>
        <w:rPr>
          <w:color w:val="000000"/>
        </w:rPr>
      </w:pPr>
      <w:r w:rsidRPr="005C0C64">
        <w:rPr>
          <w:color w:val="000000"/>
        </w:rPr>
        <w:t>- 35 баллов для показателей блока 2 (детское население);</w:t>
      </w:r>
    </w:p>
    <w:p w:rsidR="00AC5494" w:rsidRPr="005C0C64" w:rsidRDefault="00AC5494" w:rsidP="005C0C64">
      <w:pPr>
        <w:pStyle w:val="ConsPlusNormal"/>
        <w:spacing w:before="120"/>
        <w:ind w:firstLine="567"/>
        <w:contextualSpacing/>
        <w:jc w:val="both"/>
        <w:rPr>
          <w:color w:val="000000"/>
        </w:rPr>
      </w:pPr>
      <w:r w:rsidRPr="005C0C64">
        <w:rPr>
          <w:color w:val="000000"/>
        </w:rPr>
        <w:t>- 35 баллов для показателей блока 3 (женское население);</w:t>
      </w:r>
    </w:p>
    <w:p w:rsidR="00AC5494" w:rsidRPr="005C0C64" w:rsidRDefault="00AC5494" w:rsidP="005C0C64">
      <w:pPr>
        <w:pStyle w:val="ConsPlusNormal"/>
        <w:spacing w:before="120"/>
        <w:ind w:firstLine="567"/>
        <w:contextualSpacing/>
        <w:jc w:val="both"/>
        <w:rPr>
          <w:color w:val="000000"/>
        </w:rPr>
      </w:pPr>
      <w:r w:rsidRPr="005C0C64">
        <w:rPr>
          <w:color w:val="000000"/>
        </w:rPr>
        <w:t>- 35 баллов для показателей блока 4 (оценка качества оказания медицинской помощи).</w:t>
      </w:r>
    </w:p>
    <w:p w:rsidR="00AC5494" w:rsidRPr="005C0C64" w:rsidRDefault="00AC5494" w:rsidP="005C0C64">
      <w:pPr>
        <w:pStyle w:val="ConsPlusNormal"/>
        <w:spacing w:before="120"/>
        <w:ind w:firstLine="567"/>
        <w:contextualSpacing/>
        <w:jc w:val="both"/>
        <w:rPr>
          <w:color w:val="000000"/>
        </w:rPr>
      </w:pPr>
      <w:r w:rsidRPr="005C0C64">
        <w:rPr>
          <w:color w:val="000000"/>
        </w:rPr>
        <w:t xml:space="preserve">В зависимости от результатов деятельности медицинской организации </w:t>
      </w:r>
      <w:r w:rsidRPr="005C0C64">
        <w:rPr>
          <w:color w:val="000000"/>
        </w:rPr>
        <w:br/>
        <w:t>по каждому показателю определяется соответствующий балл.</w:t>
      </w:r>
    </w:p>
    <w:p w:rsidR="00AC5494" w:rsidRPr="005C0C64" w:rsidRDefault="00AC5494" w:rsidP="005C0C64">
      <w:pPr>
        <w:pStyle w:val="ConsPlusNormal"/>
        <w:spacing w:before="120"/>
        <w:ind w:firstLine="567"/>
        <w:contextualSpacing/>
        <w:jc w:val="both"/>
        <w:rPr>
          <w:color w:val="000000"/>
        </w:rPr>
      </w:pPr>
      <w:r w:rsidRPr="005C0C64">
        <w:rPr>
          <w:color w:val="000000"/>
        </w:rPr>
        <w:t>С учетом фактического выполнения показателей, медицинское организации распределяются на три группы: I – выполнившие до 40 процентов показателей, II – от 40 (включительно) до 60 процентов показателей, III – от 60 (включительно) процентов показателей. Показатель считается выполненным только при положительном количестве баллов.</w:t>
      </w:r>
    </w:p>
    <w:p w:rsidR="00AC5494" w:rsidRPr="005C0C64" w:rsidRDefault="00AC5494" w:rsidP="005C0C64">
      <w:pPr>
        <w:pStyle w:val="ConsPlusNormal"/>
        <w:spacing w:before="120"/>
        <w:ind w:firstLine="567"/>
        <w:contextualSpacing/>
        <w:jc w:val="both"/>
        <w:rPr>
          <w:color w:val="000000"/>
        </w:rPr>
      </w:pPr>
      <w:r w:rsidRPr="005C0C64">
        <w:rPr>
          <w:color w:val="000000"/>
        </w:rPr>
        <w:t>В случае, если медицинская организация удовлетворяет нескольким критериям для начисления баллов, ей присваивается максимальный из возможных для начисления балл. В случае, если значение, указанное в знаменателе соответствующих формул, приведенных в Приложении 22</w:t>
      </w:r>
      <w:r w:rsidR="00947E83" w:rsidRPr="005C0C64">
        <w:rPr>
          <w:color w:val="000000"/>
        </w:rPr>
        <w:t xml:space="preserve"> к Соглашению</w:t>
      </w:r>
      <w:r w:rsidRPr="005C0C64">
        <w:rPr>
          <w:color w:val="000000"/>
        </w:rPr>
        <w:t>, равняется нулю, баллы по показателю не начисляются, а указанный показатель (по решению субъекта Российской Федерации) может исключаться из числа применяемых показателей при расчете доли достигнутых показателей результативности для медицинской организации за период.</w:t>
      </w:r>
    </w:p>
    <w:p w:rsidR="00AC5494" w:rsidRPr="005C0C64" w:rsidRDefault="00AC5494" w:rsidP="005C0C64">
      <w:pPr>
        <w:pStyle w:val="ConsPlusNormal"/>
        <w:spacing w:before="120"/>
        <w:ind w:firstLine="567"/>
        <w:contextualSpacing/>
        <w:jc w:val="both"/>
        <w:rPr>
          <w:color w:val="000000"/>
        </w:rPr>
      </w:pPr>
      <w:r w:rsidRPr="005C0C64">
        <w:rPr>
          <w:color w:val="000000"/>
        </w:rPr>
        <w:lastRenderedPageBreak/>
        <w:t>Рекомендуемый порядок расчета значений показателей результативности деятельности медицинских организаций представлен в Приложении 22 к Соглашению.</w:t>
      </w:r>
    </w:p>
    <w:p w:rsidR="00AC5494" w:rsidRPr="005C0C64" w:rsidRDefault="00AC5494" w:rsidP="005C0C64">
      <w:pPr>
        <w:pStyle w:val="ConsPlusNormal"/>
        <w:spacing w:before="120"/>
        <w:ind w:firstLine="567"/>
        <w:contextualSpacing/>
        <w:jc w:val="both"/>
        <w:rPr>
          <w:color w:val="000000"/>
        </w:rPr>
      </w:pPr>
      <w:r w:rsidRPr="005C0C64">
        <w:rPr>
          <w:color w:val="000000"/>
        </w:rPr>
        <w:t xml:space="preserve"> Оценка достижения значений показателей результативности деятельности медицинских организаций оформляется решением Комиссии, которое доводится до сведения медицинских организаций не позднее 25 числа месяца, следующего за отчетным периодом. </w:t>
      </w:r>
    </w:p>
    <w:p w:rsidR="00AC5494" w:rsidRPr="005C0C64" w:rsidRDefault="00AC5494" w:rsidP="005C0C64">
      <w:pPr>
        <w:pStyle w:val="ConsPlusNormal"/>
        <w:spacing w:before="120"/>
        <w:ind w:firstLine="567"/>
        <w:contextualSpacing/>
        <w:jc w:val="both"/>
        <w:rPr>
          <w:color w:val="000000"/>
        </w:rPr>
      </w:pPr>
      <w:r w:rsidRPr="005C0C64">
        <w:rPr>
          <w:color w:val="000000"/>
        </w:rPr>
        <w:t>Объем средств, направляемый в медицинские организации по итогам оценки достижения значений показателей результативности деятельности, складывается из двух частей:</w:t>
      </w:r>
    </w:p>
    <w:p w:rsidR="00AC5494" w:rsidRPr="005C0C64" w:rsidRDefault="00AC5494" w:rsidP="005C0C64">
      <w:pPr>
        <w:pStyle w:val="ConsPlusNormal"/>
        <w:spacing w:before="120"/>
        <w:ind w:firstLine="567"/>
        <w:contextualSpacing/>
        <w:jc w:val="both"/>
        <w:rPr>
          <w:color w:val="000000"/>
        </w:rPr>
      </w:pPr>
      <w:r w:rsidRPr="005C0C64">
        <w:rPr>
          <w:b/>
          <w:color w:val="000000"/>
        </w:rPr>
        <w:t>1 часть</w:t>
      </w:r>
      <w:r w:rsidRPr="005C0C64">
        <w:rPr>
          <w:color w:val="000000"/>
        </w:rPr>
        <w:t xml:space="preserve"> – распределение 70 процентов от объема средств с учетом показателей результативности за соответствующий период.</w:t>
      </w:r>
    </w:p>
    <w:p w:rsidR="00AC5494" w:rsidRPr="005C0C64" w:rsidRDefault="00AC5494" w:rsidP="005C0C64">
      <w:pPr>
        <w:pStyle w:val="ConsPlusNormal"/>
        <w:spacing w:before="120"/>
        <w:ind w:firstLine="567"/>
        <w:contextualSpacing/>
        <w:jc w:val="both"/>
        <w:rPr>
          <w:color w:val="000000"/>
        </w:rPr>
      </w:pPr>
      <w:r w:rsidRPr="005C0C64">
        <w:rPr>
          <w:color w:val="000000"/>
        </w:rPr>
        <w:t xml:space="preserve">Указанные средства распределяются среди медицинских организаций </w:t>
      </w:r>
      <w:r w:rsidRPr="005C0C64">
        <w:rPr>
          <w:color w:val="000000"/>
          <w:lang w:val="en-US"/>
        </w:rPr>
        <w:t>II</w:t>
      </w:r>
      <w:r w:rsidRPr="005C0C64">
        <w:rPr>
          <w:color w:val="000000"/>
        </w:rPr>
        <w:t xml:space="preserve"> и </w:t>
      </w:r>
      <w:r w:rsidRPr="005C0C64">
        <w:rPr>
          <w:color w:val="000000"/>
          <w:lang w:val="en-US"/>
        </w:rPr>
        <w:t>III</w:t>
      </w:r>
      <w:r w:rsidRPr="005C0C64">
        <w:rPr>
          <w:color w:val="000000"/>
        </w:rPr>
        <w:t xml:space="preserve"> групп с учетом численности прикрепленного населения.</w:t>
      </w:r>
    </w:p>
    <w:p w:rsidR="00AC5494" w:rsidRPr="005C0C64" w:rsidRDefault="00AC5494" w:rsidP="005C0C64">
      <w:pPr>
        <w:pStyle w:val="ConsPlusNormal"/>
        <w:ind w:firstLine="567"/>
        <w:contextualSpacing/>
        <w:jc w:val="both"/>
        <w:rPr>
          <w:color w:val="000000"/>
        </w:rPr>
      </w:pPr>
    </w:p>
    <w:p w:rsidR="00AC5494" w:rsidRPr="005C0C64" w:rsidRDefault="008129D2" w:rsidP="005C0C64">
      <w:pPr>
        <w:pStyle w:val="ConsPlusNormal"/>
        <w:contextualSpacing/>
        <w:jc w:val="center"/>
        <w:rPr>
          <w:color w:val="000000"/>
        </w:rPr>
      </w:pPr>
      <m:oMath>
        <m:sSubSup>
          <m:sSubSupPr>
            <m:ctrlPr>
              <w:rPr>
                <w:rFonts w:ascii="Cambria Math" w:hAnsi="Cambria Math"/>
                <w:i/>
                <w:color w:val="000000"/>
              </w:rPr>
            </m:ctrlPr>
          </m:sSubSupPr>
          <m:e>
            <m:r>
              <w:rPr>
                <w:rFonts w:ascii="Cambria Math" w:hAnsi="Cambria Math"/>
                <w:color w:val="000000"/>
              </w:rPr>
              <m:t>ОС</m:t>
            </m:r>
          </m:e>
          <m:sub>
            <m:r>
              <w:rPr>
                <w:rFonts w:ascii="Cambria Math" w:hAnsi="Cambria Math"/>
                <w:color w:val="000000"/>
              </w:rPr>
              <m:t>РД(нас)</m:t>
            </m:r>
          </m:sub>
          <m:sup>
            <m:r>
              <w:rPr>
                <w:rFonts w:ascii="Cambria Math" w:hAnsi="Cambria Math"/>
                <w:color w:val="000000"/>
                <w:lang w:val="en-US"/>
              </w:rPr>
              <m:t>j</m:t>
            </m:r>
          </m:sup>
        </m:sSubSup>
        <m:r>
          <w:rPr>
            <w:rFonts w:ascii="Cambria Math" w:hAnsi="Cambria Math"/>
            <w:color w:val="000000"/>
          </w:rPr>
          <m:t>=</m:t>
        </m:r>
        <m:f>
          <m:fPr>
            <m:ctrlPr>
              <w:rPr>
                <w:rFonts w:ascii="Cambria Math" w:hAnsi="Cambria Math"/>
                <w:i/>
                <w:color w:val="000000"/>
              </w:rPr>
            </m:ctrlPr>
          </m:fPr>
          <m:num>
            <m:r>
              <w:rPr>
                <w:rFonts w:ascii="Cambria Math" w:hAnsi="Cambria Math"/>
                <w:color w:val="000000"/>
              </w:rPr>
              <m:t>0,7×</m:t>
            </m:r>
            <m:sSubSup>
              <m:sSubSupPr>
                <m:ctrlPr>
                  <w:rPr>
                    <w:rFonts w:ascii="Cambria Math" w:hAnsi="Cambria Math"/>
                    <w:i/>
                    <w:color w:val="000000"/>
                  </w:rPr>
                </m:ctrlPr>
              </m:sSubSupPr>
              <m:e>
                <m:r>
                  <w:rPr>
                    <w:rFonts w:ascii="Cambria Math" w:hAnsi="Cambria Math"/>
                    <w:color w:val="000000"/>
                  </w:rPr>
                  <m:t>ОС</m:t>
                </m:r>
              </m:e>
              <m:sub>
                <m:r>
                  <w:rPr>
                    <w:rFonts w:ascii="Cambria Math" w:hAnsi="Cambria Math"/>
                    <w:color w:val="000000"/>
                  </w:rPr>
                  <m:t>РД</m:t>
                </m:r>
              </m:sub>
              <m:sup>
                <m:r>
                  <w:rPr>
                    <w:rFonts w:ascii="Cambria Math" w:hAnsi="Cambria Math"/>
                    <w:color w:val="000000"/>
                    <w:lang w:val="en-US"/>
                  </w:rPr>
                  <m:t>j</m:t>
                </m:r>
              </m:sup>
            </m:sSubSup>
          </m:num>
          <m:den>
            <m:nary>
              <m:naryPr>
                <m:chr m:val="∑"/>
                <m:limLoc m:val="undOvr"/>
                <m:subHide m:val="1"/>
                <m:supHide m:val="1"/>
                <m:ctrlPr>
                  <w:rPr>
                    <w:rFonts w:ascii="Cambria Math" w:hAnsi="Cambria Math"/>
                    <w:i/>
                    <w:color w:val="000000"/>
                  </w:rPr>
                </m:ctrlPr>
              </m:naryPr>
              <m:sub/>
              <m:sup/>
              <m:e>
                <m:r>
                  <w:rPr>
                    <w:rFonts w:ascii="Cambria Math" w:hAnsi="Cambria Math"/>
                    <w:color w:val="000000"/>
                  </w:rPr>
                  <m:t>Числ</m:t>
                </m:r>
              </m:e>
            </m:nary>
          </m:den>
        </m:f>
      </m:oMath>
      <w:r w:rsidR="00AC5494" w:rsidRPr="005C0C64">
        <w:rPr>
          <w:color w:val="000000"/>
        </w:rPr>
        <w:t xml:space="preserve">, </w:t>
      </w:r>
    </w:p>
    <w:p w:rsidR="00AC5494" w:rsidRPr="005C0C64" w:rsidRDefault="00AC5494" w:rsidP="005C0C64">
      <w:pPr>
        <w:pStyle w:val="ConsPlusNormal"/>
        <w:contextualSpacing/>
        <w:rPr>
          <w:color w:val="000000"/>
        </w:rPr>
      </w:pPr>
      <w:r w:rsidRPr="005C0C64">
        <w:rPr>
          <w:color w:val="000000"/>
        </w:rPr>
        <w:t>где:</w:t>
      </w:r>
    </w:p>
    <w:p w:rsidR="00AC5494" w:rsidRPr="005C0C64" w:rsidRDefault="008129D2" w:rsidP="005C0C64">
      <w:pPr>
        <w:pStyle w:val="ConsPlusNormal"/>
        <w:spacing w:after="120"/>
        <w:ind w:left="1560" w:hanging="1276"/>
        <w:contextualSpacing/>
        <w:jc w:val="both"/>
        <w:rPr>
          <w:color w:val="000000"/>
        </w:rPr>
      </w:pPr>
      <m:oMath>
        <m:sSubSup>
          <m:sSubSupPr>
            <m:ctrlPr>
              <w:rPr>
                <w:rFonts w:ascii="Cambria Math" w:hAnsi="Cambria Math"/>
                <w:i/>
                <w:color w:val="000000"/>
              </w:rPr>
            </m:ctrlPr>
          </m:sSubSupPr>
          <m:e>
            <m:r>
              <w:rPr>
                <w:rFonts w:ascii="Cambria Math" w:hAnsi="Cambria Math"/>
                <w:color w:val="000000"/>
              </w:rPr>
              <m:t>ОС</m:t>
            </m:r>
          </m:e>
          <m:sub>
            <m:r>
              <w:rPr>
                <w:rFonts w:ascii="Cambria Math" w:hAnsi="Cambria Math"/>
                <w:color w:val="000000"/>
              </w:rPr>
              <m:t>РД(нас)</m:t>
            </m:r>
          </m:sub>
          <m:sup>
            <m:r>
              <w:rPr>
                <w:rFonts w:ascii="Cambria Math" w:hAnsi="Cambria Math"/>
                <w:color w:val="000000"/>
                <w:lang w:val="en-US"/>
              </w:rPr>
              <m:t>j</m:t>
            </m:r>
          </m:sup>
        </m:sSubSup>
        <m:r>
          <w:rPr>
            <w:rFonts w:ascii="Cambria Math" w:hAnsi="Cambria Math"/>
            <w:color w:val="000000"/>
          </w:rPr>
          <m:t xml:space="preserve">   </m:t>
        </m:r>
      </m:oMath>
      <w:r w:rsidR="00AC5494" w:rsidRPr="005C0C64">
        <w:rPr>
          <w:color w:val="000000"/>
        </w:rPr>
        <w:t xml:space="preserve">объем средств, используемый при распределении 70 процентов </w:t>
      </w:r>
      <w:r w:rsidR="00AC5494" w:rsidRPr="005C0C64">
        <w:rPr>
          <w:color w:val="000000"/>
        </w:rPr>
        <w:br/>
        <w:t xml:space="preserve">от объема средств на стимулирование медицинских организаций </w:t>
      </w:r>
      <w:r w:rsidR="00AC5494" w:rsidRPr="005C0C64">
        <w:rPr>
          <w:color w:val="000000"/>
        </w:rPr>
        <w:br/>
        <w:t xml:space="preserve">за </w:t>
      </w:r>
      <w:r w:rsidR="00AC5494" w:rsidRPr="005C0C64">
        <w:rPr>
          <w:color w:val="000000"/>
          <w:lang w:val="en-US"/>
        </w:rPr>
        <w:t>j</w:t>
      </w:r>
      <w:r w:rsidR="00AC5494" w:rsidRPr="005C0C64">
        <w:rPr>
          <w:color w:val="000000"/>
        </w:rPr>
        <w:t>-ый период, в расчете на 1 прикрепленное лицо, рублей;</w:t>
      </w:r>
    </w:p>
    <w:p w:rsidR="00AC5494" w:rsidRPr="005C0C64" w:rsidRDefault="008129D2" w:rsidP="005C0C64">
      <w:pPr>
        <w:pStyle w:val="ConsPlusNormal"/>
        <w:spacing w:before="120" w:after="120"/>
        <w:ind w:left="1560" w:hanging="1276"/>
        <w:contextualSpacing/>
        <w:jc w:val="both"/>
        <w:rPr>
          <w:color w:val="000000"/>
        </w:rPr>
      </w:pPr>
      <m:oMath>
        <m:sSubSup>
          <m:sSubSupPr>
            <m:ctrlPr>
              <w:rPr>
                <w:rFonts w:ascii="Cambria Math" w:hAnsi="Cambria Math"/>
                <w:i/>
                <w:color w:val="000000"/>
              </w:rPr>
            </m:ctrlPr>
          </m:sSubSupPr>
          <m:e>
            <m:r>
              <w:rPr>
                <w:rFonts w:ascii="Cambria Math" w:hAnsi="Cambria Math"/>
                <w:color w:val="000000"/>
              </w:rPr>
              <m:t>ОС</m:t>
            </m:r>
          </m:e>
          <m:sub>
            <m:r>
              <w:rPr>
                <w:rFonts w:ascii="Cambria Math" w:hAnsi="Cambria Math"/>
                <w:color w:val="000000"/>
              </w:rPr>
              <m:t>РД</m:t>
            </m:r>
          </m:sub>
          <m:sup>
            <m:r>
              <w:rPr>
                <w:rFonts w:ascii="Cambria Math" w:hAnsi="Cambria Math"/>
                <w:color w:val="000000"/>
                <w:lang w:val="en-US"/>
              </w:rPr>
              <m:t>j</m:t>
            </m:r>
          </m:sup>
        </m:sSubSup>
      </m:oMath>
      <w:r w:rsidR="00AC5494" w:rsidRPr="005C0C64">
        <w:rPr>
          <w:color w:val="000000"/>
        </w:rPr>
        <w:t xml:space="preserve">    совокупный объем средств на стимулирование медицинских организаций за </w:t>
      </w:r>
      <w:r w:rsidR="00AC5494" w:rsidRPr="005C0C64">
        <w:rPr>
          <w:color w:val="000000"/>
          <w:lang w:val="en-US"/>
        </w:rPr>
        <w:t>j</w:t>
      </w:r>
      <w:r w:rsidR="00AC5494" w:rsidRPr="005C0C64">
        <w:rPr>
          <w:color w:val="000000"/>
        </w:rPr>
        <w:t>-ый период, рублей;</w:t>
      </w:r>
    </w:p>
    <w:p w:rsidR="00AC5494" w:rsidRPr="005C0C64" w:rsidRDefault="008129D2" w:rsidP="005C0C64">
      <w:pPr>
        <w:pStyle w:val="ConsPlusNormal"/>
        <w:spacing w:before="120"/>
        <w:ind w:left="1560" w:hanging="1276"/>
        <w:contextualSpacing/>
        <w:jc w:val="both"/>
        <w:rPr>
          <w:color w:val="000000"/>
        </w:rPr>
      </w:pPr>
      <m:oMath>
        <m:nary>
          <m:naryPr>
            <m:chr m:val="∑"/>
            <m:limLoc m:val="undOvr"/>
            <m:subHide m:val="1"/>
            <m:supHide m:val="1"/>
            <m:ctrlPr>
              <w:rPr>
                <w:rFonts w:ascii="Cambria Math" w:hAnsi="Cambria Math"/>
                <w:i/>
                <w:color w:val="000000"/>
              </w:rPr>
            </m:ctrlPr>
          </m:naryPr>
          <m:sub/>
          <m:sup/>
          <m:e>
            <m:r>
              <w:rPr>
                <w:rFonts w:ascii="Cambria Math" w:hAnsi="Cambria Math"/>
                <w:color w:val="000000"/>
              </w:rPr>
              <m:t>Числ</m:t>
            </m:r>
          </m:e>
        </m:nary>
      </m:oMath>
      <w:r w:rsidR="00AC5494" w:rsidRPr="005C0C64">
        <w:rPr>
          <w:color w:val="000000"/>
        </w:rPr>
        <w:t xml:space="preserve">   численность прикрепленного населения в </w:t>
      </w:r>
      <w:r w:rsidR="00AC5494" w:rsidRPr="005C0C64">
        <w:rPr>
          <w:color w:val="000000"/>
          <w:lang w:val="en-US"/>
        </w:rPr>
        <w:t>j</w:t>
      </w:r>
      <w:r w:rsidR="00AC5494" w:rsidRPr="005C0C64">
        <w:rPr>
          <w:color w:val="000000"/>
        </w:rPr>
        <w:t xml:space="preserve">-м периоде ко всем медицинским организациям </w:t>
      </w:r>
      <w:r w:rsidR="00AC5494" w:rsidRPr="005C0C64">
        <w:rPr>
          <w:color w:val="000000"/>
          <w:lang w:val="en-US"/>
        </w:rPr>
        <w:t>II</w:t>
      </w:r>
      <w:r w:rsidR="00AC5494" w:rsidRPr="005C0C64">
        <w:rPr>
          <w:color w:val="000000"/>
        </w:rPr>
        <w:t xml:space="preserve"> и </w:t>
      </w:r>
      <w:r w:rsidR="00AC5494" w:rsidRPr="005C0C64">
        <w:rPr>
          <w:color w:val="000000"/>
          <w:lang w:val="en-US"/>
        </w:rPr>
        <w:t>III</w:t>
      </w:r>
      <w:r w:rsidR="00AC5494" w:rsidRPr="005C0C64">
        <w:rPr>
          <w:color w:val="000000"/>
        </w:rPr>
        <w:t xml:space="preserve"> групп.</w:t>
      </w:r>
    </w:p>
    <w:p w:rsidR="00AC5494" w:rsidRPr="005C0C64" w:rsidRDefault="00AC5494" w:rsidP="005C0C64">
      <w:pPr>
        <w:spacing w:before="120" w:line="240" w:lineRule="auto"/>
        <w:ind w:firstLine="567"/>
        <w:contextualSpacing/>
        <w:jc w:val="both"/>
        <w:rPr>
          <w:rFonts w:ascii="Times New Roman" w:hAnsi="Times New Roman"/>
          <w:color w:val="000000"/>
          <w:sz w:val="26"/>
          <w:szCs w:val="26"/>
        </w:rPr>
      </w:pPr>
      <w:r w:rsidRPr="005C0C64">
        <w:rPr>
          <w:rFonts w:ascii="Times New Roman" w:hAnsi="Times New Roman"/>
          <w:color w:val="000000"/>
          <w:sz w:val="26"/>
          <w:szCs w:val="26"/>
        </w:rPr>
        <w:t>В качестве численности прикрепленного населения к конкретной медицинской организации используется средняя численность за период. При осуществлении выплат по итогам достижения показателей результативности ежегодно средняя численность рассчитывается по формуле:</w:t>
      </w:r>
    </w:p>
    <w:p w:rsidR="00AC5494" w:rsidRPr="005C0C64" w:rsidRDefault="00AC5494" w:rsidP="005C0C64">
      <w:pPr>
        <w:spacing w:line="240" w:lineRule="auto"/>
        <w:ind w:firstLine="567"/>
        <w:contextualSpacing/>
        <w:jc w:val="both"/>
        <w:rPr>
          <w:rFonts w:ascii="Times New Roman" w:hAnsi="Times New Roman"/>
          <w:color w:val="000000"/>
          <w:sz w:val="26"/>
          <w:szCs w:val="26"/>
        </w:rPr>
      </w:pPr>
    </w:p>
    <w:p w:rsidR="00AC5494" w:rsidRPr="005C0C64" w:rsidRDefault="008129D2" w:rsidP="005C0C64">
      <w:pPr>
        <w:spacing w:line="240" w:lineRule="auto"/>
        <w:contextualSpacing/>
        <w:jc w:val="center"/>
        <w:rPr>
          <w:rFonts w:ascii="Times New Roman" w:hAnsi="Times New Roman"/>
          <w:color w:val="000000"/>
          <w:sz w:val="26"/>
          <w:szCs w:val="26"/>
        </w:rPr>
      </w:pPr>
      <m:oMath>
        <m:sSubSup>
          <m:sSubSupPr>
            <m:ctrlPr>
              <w:rPr>
                <w:rFonts w:ascii="Cambria Math" w:hAnsi="Cambria Math"/>
                <w:b/>
                <w:i/>
                <w:color w:val="000000"/>
                <w:sz w:val="26"/>
                <w:szCs w:val="26"/>
              </w:rPr>
            </m:ctrlPr>
          </m:sSubSupPr>
          <m:e>
            <m:r>
              <m:rPr>
                <m:sty m:val="bi"/>
              </m:rPr>
              <w:rPr>
                <w:rFonts w:ascii="Cambria Math" w:hAnsi="Cambria Math"/>
                <w:color w:val="000000"/>
                <w:sz w:val="26"/>
                <w:szCs w:val="26"/>
              </w:rPr>
              <m:t>Числ</m:t>
            </m:r>
          </m:e>
          <m:sub>
            <m:r>
              <m:rPr>
                <m:sty m:val="bi"/>
              </m:rPr>
              <w:rPr>
                <w:rFonts w:ascii="Cambria Math" w:hAnsi="Cambria Math"/>
                <w:color w:val="000000"/>
                <w:sz w:val="26"/>
                <w:szCs w:val="26"/>
              </w:rPr>
              <m:t>i</m:t>
            </m:r>
          </m:sub>
          <m:sup>
            <m:r>
              <m:rPr>
                <m:sty m:val="bi"/>
              </m:rPr>
              <w:rPr>
                <w:rFonts w:ascii="Cambria Math" w:hAnsi="Cambria Math"/>
                <w:color w:val="000000"/>
                <w:sz w:val="26"/>
                <w:szCs w:val="26"/>
                <w:lang w:val="en-US"/>
              </w:rPr>
              <m:t>j</m:t>
            </m:r>
          </m:sup>
        </m:sSubSup>
        <m:r>
          <w:rPr>
            <w:rFonts w:ascii="Cambria Math" w:hAnsi="Cambria Math"/>
            <w:color w:val="000000"/>
            <w:sz w:val="26"/>
            <w:szCs w:val="26"/>
          </w:rPr>
          <m:t>=</m:t>
        </m:r>
        <m:f>
          <m:fPr>
            <m:ctrlPr>
              <w:rPr>
                <w:rFonts w:ascii="Cambria Math" w:hAnsi="Cambria Math"/>
                <w:i/>
                <w:color w:val="000000"/>
                <w:sz w:val="26"/>
                <w:szCs w:val="26"/>
              </w:rPr>
            </m:ctrlPr>
          </m:fPr>
          <m:num>
            <m:sSub>
              <m:sSubPr>
                <m:ctrlPr>
                  <w:rPr>
                    <w:rFonts w:ascii="Cambria Math" w:hAnsi="Cambria Math"/>
                    <w:i/>
                    <w:color w:val="000000"/>
                    <w:sz w:val="26"/>
                    <w:szCs w:val="26"/>
                  </w:rPr>
                </m:ctrlPr>
              </m:sSubPr>
              <m:e>
                <m:r>
                  <w:rPr>
                    <w:rFonts w:ascii="Cambria Math" w:hAnsi="Cambria Math"/>
                    <w:color w:val="000000"/>
                    <w:sz w:val="26"/>
                    <w:szCs w:val="26"/>
                  </w:rPr>
                  <m:t>Ч</m:t>
                </m:r>
              </m:e>
              <m:sub>
                <m:r>
                  <w:rPr>
                    <w:rFonts w:ascii="Cambria Math" w:hAnsi="Cambria Math"/>
                    <w:color w:val="000000"/>
                    <w:sz w:val="26"/>
                    <w:szCs w:val="26"/>
                  </w:rPr>
                  <m:t>мес1</m:t>
                </m:r>
              </m:sub>
            </m:sSub>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Ч</m:t>
                </m:r>
              </m:e>
              <m:sub>
                <m:r>
                  <w:rPr>
                    <w:rFonts w:ascii="Cambria Math" w:hAnsi="Cambria Math"/>
                    <w:color w:val="000000"/>
                    <w:sz w:val="26"/>
                    <w:szCs w:val="26"/>
                  </w:rPr>
                  <m:t>мес2</m:t>
                </m:r>
              </m:sub>
            </m:sSub>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Ч</m:t>
                </m:r>
              </m:e>
              <m:sub>
                <m:r>
                  <w:rPr>
                    <w:rFonts w:ascii="Cambria Math" w:hAnsi="Cambria Math"/>
                    <w:color w:val="000000"/>
                    <w:sz w:val="26"/>
                    <w:szCs w:val="26"/>
                  </w:rPr>
                  <m:t>мес11</m:t>
                </m:r>
              </m:sub>
            </m:sSub>
            <m:r>
              <w:rPr>
                <w:rFonts w:ascii="Cambria Math" w:hAnsi="Cambria Math"/>
                <w:color w:val="000000"/>
                <w:sz w:val="26"/>
                <w:szCs w:val="26"/>
              </w:rPr>
              <m:t>+</m:t>
            </m:r>
            <m:sSub>
              <m:sSubPr>
                <m:ctrlPr>
                  <w:rPr>
                    <w:rFonts w:ascii="Cambria Math" w:hAnsi="Cambria Math"/>
                    <w:i/>
                    <w:color w:val="000000"/>
                    <w:sz w:val="26"/>
                    <w:szCs w:val="26"/>
                  </w:rPr>
                </m:ctrlPr>
              </m:sSubPr>
              <m:e>
                <m:r>
                  <w:rPr>
                    <w:rFonts w:ascii="Cambria Math" w:hAnsi="Cambria Math"/>
                    <w:color w:val="000000"/>
                    <w:sz w:val="26"/>
                    <w:szCs w:val="26"/>
                  </w:rPr>
                  <m:t>Ч</m:t>
                </m:r>
              </m:e>
              <m:sub>
                <m:r>
                  <w:rPr>
                    <w:rFonts w:ascii="Cambria Math" w:hAnsi="Cambria Math"/>
                    <w:color w:val="000000"/>
                    <w:sz w:val="26"/>
                    <w:szCs w:val="26"/>
                  </w:rPr>
                  <m:t>мес12</m:t>
                </m:r>
              </m:sub>
            </m:sSub>
          </m:num>
          <m:den>
            <m:r>
              <w:rPr>
                <w:rFonts w:ascii="Cambria Math" w:hAnsi="Cambria Math"/>
                <w:color w:val="000000"/>
                <w:sz w:val="26"/>
                <w:szCs w:val="26"/>
              </w:rPr>
              <m:t>12</m:t>
            </m:r>
          </m:den>
        </m:f>
      </m:oMath>
      <w:r w:rsidR="00AC5494" w:rsidRPr="005C0C64">
        <w:rPr>
          <w:rFonts w:ascii="Times New Roman" w:hAnsi="Times New Roman"/>
          <w:color w:val="000000"/>
          <w:sz w:val="26"/>
          <w:szCs w:val="26"/>
        </w:rPr>
        <w:t xml:space="preserve">, </w:t>
      </w:r>
    </w:p>
    <w:p w:rsidR="00AC5494" w:rsidRPr="005C0C64" w:rsidRDefault="00AC5494" w:rsidP="005C0C64">
      <w:pPr>
        <w:spacing w:line="240" w:lineRule="auto"/>
        <w:contextualSpacing/>
        <w:rPr>
          <w:rFonts w:ascii="Times New Roman" w:hAnsi="Times New Roman"/>
          <w:color w:val="000000"/>
          <w:sz w:val="26"/>
          <w:szCs w:val="26"/>
        </w:rPr>
      </w:pPr>
      <w:r w:rsidRPr="005C0C64">
        <w:rPr>
          <w:rFonts w:ascii="Times New Roman" w:hAnsi="Times New Roman"/>
          <w:color w:val="000000"/>
          <w:sz w:val="26"/>
          <w:szCs w:val="26"/>
        </w:rPr>
        <w:t>где:</w:t>
      </w:r>
    </w:p>
    <w:p w:rsidR="00AC5494" w:rsidRPr="005C0C64" w:rsidRDefault="008129D2" w:rsidP="005C0C64">
      <w:pPr>
        <w:spacing w:before="120" w:line="240" w:lineRule="auto"/>
        <w:ind w:left="1560" w:hanging="1276"/>
        <w:contextualSpacing/>
        <w:jc w:val="both"/>
        <w:rPr>
          <w:rFonts w:ascii="Times New Roman" w:hAnsi="Times New Roman"/>
          <w:color w:val="000000"/>
          <w:sz w:val="26"/>
          <w:szCs w:val="26"/>
        </w:rPr>
      </w:pPr>
      <m:oMath>
        <m:sSubSup>
          <m:sSubSupPr>
            <m:ctrlPr>
              <w:rPr>
                <w:rFonts w:ascii="Cambria Math" w:hAnsi="Cambria Math"/>
                <w:b/>
                <w:i/>
                <w:color w:val="000000"/>
                <w:sz w:val="20"/>
                <w:szCs w:val="20"/>
              </w:rPr>
            </m:ctrlPr>
          </m:sSubSupPr>
          <m:e>
            <m:r>
              <m:rPr>
                <m:sty m:val="bi"/>
              </m:rPr>
              <w:rPr>
                <w:rFonts w:ascii="Cambria Math" w:hAnsi="Cambria Math"/>
                <w:color w:val="000000"/>
                <w:sz w:val="20"/>
                <w:szCs w:val="20"/>
              </w:rPr>
              <m:t>Числ</m:t>
            </m:r>
          </m:e>
          <m:sub>
            <m:r>
              <m:rPr>
                <m:sty m:val="bi"/>
              </m:rPr>
              <w:rPr>
                <w:rFonts w:ascii="Cambria Math" w:hAnsi="Cambria Math"/>
                <w:color w:val="000000"/>
                <w:sz w:val="20"/>
                <w:szCs w:val="20"/>
              </w:rPr>
              <m:t>i</m:t>
            </m:r>
          </m:sub>
          <m:sup>
            <m:r>
              <m:rPr>
                <m:sty m:val="bi"/>
              </m:rPr>
              <w:rPr>
                <w:rFonts w:ascii="Cambria Math" w:hAnsi="Cambria Math"/>
                <w:color w:val="000000"/>
                <w:sz w:val="20"/>
                <w:szCs w:val="20"/>
                <w:lang w:val="en-US"/>
              </w:rPr>
              <m:t>j</m:t>
            </m:r>
          </m:sup>
        </m:sSubSup>
      </m:oMath>
      <w:r w:rsidR="00AC5494" w:rsidRPr="005C0C64">
        <w:rPr>
          <w:rFonts w:ascii="Times New Roman" w:hAnsi="Times New Roman"/>
          <w:color w:val="000000"/>
          <w:sz w:val="26"/>
          <w:szCs w:val="26"/>
        </w:rPr>
        <w:t xml:space="preserve">     среднегодовая численность прикрепленного населения к </w:t>
      </w:r>
      <w:r w:rsidR="00AC5494" w:rsidRPr="005C0C64">
        <w:rPr>
          <w:rFonts w:ascii="Times New Roman" w:hAnsi="Times New Roman"/>
          <w:color w:val="000000"/>
          <w:sz w:val="26"/>
          <w:szCs w:val="26"/>
          <w:lang w:val="en-US"/>
        </w:rPr>
        <w:t>i</w:t>
      </w:r>
      <w:r w:rsidR="00AC5494" w:rsidRPr="005C0C64">
        <w:rPr>
          <w:rFonts w:ascii="Times New Roman" w:hAnsi="Times New Roman"/>
          <w:color w:val="000000"/>
          <w:sz w:val="26"/>
          <w:szCs w:val="26"/>
        </w:rPr>
        <w:t xml:space="preserve">-той медицинской организации в </w:t>
      </w:r>
      <w:r w:rsidR="00AC5494" w:rsidRPr="005C0C64">
        <w:rPr>
          <w:rFonts w:ascii="Times New Roman" w:hAnsi="Times New Roman"/>
          <w:color w:val="000000"/>
          <w:sz w:val="26"/>
          <w:szCs w:val="26"/>
          <w:lang w:val="en-US"/>
        </w:rPr>
        <w:t>j</w:t>
      </w:r>
      <w:r w:rsidR="00AC5494" w:rsidRPr="005C0C64">
        <w:rPr>
          <w:rFonts w:ascii="Times New Roman" w:hAnsi="Times New Roman"/>
          <w:color w:val="000000"/>
          <w:sz w:val="26"/>
          <w:szCs w:val="26"/>
        </w:rPr>
        <w:t>-м году, человек;</w:t>
      </w:r>
    </w:p>
    <w:p w:rsidR="00AC5494" w:rsidRPr="005C0C64" w:rsidRDefault="008129D2" w:rsidP="005C0C64">
      <w:pPr>
        <w:spacing w:before="120" w:line="240" w:lineRule="auto"/>
        <w:ind w:left="1560" w:hanging="1276"/>
        <w:contextualSpacing/>
        <w:jc w:val="both"/>
        <w:rPr>
          <w:rFonts w:ascii="Times New Roman" w:hAnsi="Times New Roman"/>
          <w:color w:val="000000"/>
          <w:sz w:val="26"/>
          <w:szCs w:val="26"/>
        </w:rPr>
      </w:pPr>
      <m:oMath>
        <m:sSub>
          <m:sSubPr>
            <m:ctrlPr>
              <w:rPr>
                <w:rFonts w:ascii="Cambria Math" w:hAnsi="Cambria Math"/>
                <w:i/>
                <w:color w:val="000000"/>
                <w:sz w:val="26"/>
                <w:szCs w:val="26"/>
              </w:rPr>
            </m:ctrlPr>
          </m:sSubPr>
          <m:e>
            <m:r>
              <w:rPr>
                <w:rFonts w:ascii="Cambria Math" w:hAnsi="Cambria Math"/>
                <w:color w:val="000000"/>
                <w:sz w:val="26"/>
                <w:szCs w:val="26"/>
              </w:rPr>
              <m:t>Ч</m:t>
            </m:r>
          </m:e>
          <m:sub>
            <m:r>
              <w:rPr>
                <w:rFonts w:ascii="Cambria Math" w:hAnsi="Cambria Math"/>
                <w:color w:val="000000"/>
                <w:sz w:val="26"/>
                <w:szCs w:val="26"/>
              </w:rPr>
              <m:t>мес1</m:t>
            </m:r>
          </m:sub>
        </m:sSub>
      </m:oMath>
      <w:r w:rsidR="00AC5494" w:rsidRPr="005C0C64">
        <w:rPr>
          <w:rFonts w:ascii="Times New Roman" w:hAnsi="Times New Roman"/>
          <w:color w:val="000000"/>
          <w:sz w:val="26"/>
          <w:szCs w:val="26"/>
        </w:rPr>
        <w:t xml:space="preserve">    численность прикрепленного населения к </w:t>
      </w:r>
      <w:r w:rsidR="00AC5494" w:rsidRPr="005C0C64">
        <w:rPr>
          <w:rFonts w:ascii="Times New Roman" w:hAnsi="Times New Roman"/>
          <w:color w:val="000000"/>
          <w:sz w:val="26"/>
          <w:szCs w:val="26"/>
          <w:lang w:val="en-US"/>
        </w:rPr>
        <w:t>i</w:t>
      </w:r>
      <w:r w:rsidR="00AC5494" w:rsidRPr="005C0C64">
        <w:rPr>
          <w:rFonts w:ascii="Times New Roman" w:hAnsi="Times New Roman"/>
          <w:color w:val="000000"/>
          <w:sz w:val="26"/>
          <w:szCs w:val="26"/>
        </w:rPr>
        <w:t xml:space="preserve">-той медицинской организации по состоянию на 1 число первого месяца </w:t>
      </w:r>
      <w:r w:rsidR="00AC5494" w:rsidRPr="005C0C64">
        <w:rPr>
          <w:rFonts w:ascii="Times New Roman" w:hAnsi="Times New Roman"/>
          <w:color w:val="000000"/>
          <w:sz w:val="26"/>
          <w:szCs w:val="26"/>
          <w:lang w:val="en-US"/>
        </w:rPr>
        <w:t>j</w:t>
      </w:r>
      <w:r w:rsidR="00AC5494" w:rsidRPr="005C0C64">
        <w:rPr>
          <w:rFonts w:ascii="Times New Roman" w:hAnsi="Times New Roman"/>
          <w:color w:val="000000"/>
          <w:sz w:val="26"/>
          <w:szCs w:val="26"/>
        </w:rPr>
        <w:t>-го года, человек;</w:t>
      </w:r>
    </w:p>
    <w:p w:rsidR="00AC5494" w:rsidRPr="005C0C64" w:rsidRDefault="008129D2" w:rsidP="005C0C64">
      <w:pPr>
        <w:spacing w:before="120" w:line="240" w:lineRule="auto"/>
        <w:ind w:left="1560" w:hanging="1276"/>
        <w:contextualSpacing/>
        <w:jc w:val="both"/>
        <w:rPr>
          <w:rFonts w:ascii="Times New Roman" w:hAnsi="Times New Roman"/>
          <w:color w:val="000000"/>
          <w:sz w:val="26"/>
          <w:szCs w:val="26"/>
        </w:rPr>
      </w:pPr>
      <m:oMath>
        <m:sSub>
          <m:sSubPr>
            <m:ctrlPr>
              <w:rPr>
                <w:rFonts w:ascii="Cambria Math" w:hAnsi="Cambria Math"/>
                <w:i/>
                <w:color w:val="000000"/>
                <w:sz w:val="26"/>
                <w:szCs w:val="26"/>
              </w:rPr>
            </m:ctrlPr>
          </m:sSubPr>
          <m:e>
            <m:r>
              <w:rPr>
                <w:rFonts w:ascii="Cambria Math" w:hAnsi="Cambria Math"/>
                <w:color w:val="000000"/>
                <w:sz w:val="26"/>
                <w:szCs w:val="26"/>
              </w:rPr>
              <m:t>Ч</m:t>
            </m:r>
          </m:e>
          <m:sub>
            <m:r>
              <w:rPr>
                <w:rFonts w:ascii="Cambria Math" w:hAnsi="Cambria Math"/>
                <w:color w:val="000000"/>
                <w:sz w:val="26"/>
                <w:szCs w:val="26"/>
              </w:rPr>
              <m:t>мес2</m:t>
            </m:r>
          </m:sub>
        </m:sSub>
      </m:oMath>
      <w:r w:rsidR="00AC5494" w:rsidRPr="005C0C64">
        <w:rPr>
          <w:rFonts w:ascii="Times New Roman" w:hAnsi="Times New Roman"/>
          <w:color w:val="000000"/>
          <w:sz w:val="26"/>
          <w:szCs w:val="26"/>
        </w:rPr>
        <w:t xml:space="preserve">    численность прикрепленного населения к </w:t>
      </w:r>
      <w:r w:rsidR="00AC5494" w:rsidRPr="005C0C64">
        <w:rPr>
          <w:rFonts w:ascii="Times New Roman" w:hAnsi="Times New Roman"/>
          <w:color w:val="000000"/>
          <w:sz w:val="26"/>
          <w:szCs w:val="26"/>
          <w:lang w:val="en-US"/>
        </w:rPr>
        <w:t>i</w:t>
      </w:r>
      <w:r w:rsidR="00AC5494" w:rsidRPr="005C0C64">
        <w:rPr>
          <w:rFonts w:ascii="Times New Roman" w:hAnsi="Times New Roman"/>
          <w:color w:val="000000"/>
          <w:sz w:val="26"/>
          <w:szCs w:val="26"/>
        </w:rPr>
        <w:t xml:space="preserve">-той медицинской организации по состоянию на 1 число второго месяца года, следующего за </w:t>
      </w:r>
      <w:r w:rsidR="00AC5494" w:rsidRPr="005C0C64">
        <w:rPr>
          <w:rFonts w:ascii="Times New Roman" w:hAnsi="Times New Roman"/>
          <w:color w:val="000000"/>
          <w:sz w:val="26"/>
          <w:szCs w:val="26"/>
          <w:lang w:val="en-US"/>
        </w:rPr>
        <w:t>j</w:t>
      </w:r>
      <w:r w:rsidR="00AC5494" w:rsidRPr="005C0C64">
        <w:rPr>
          <w:rFonts w:ascii="Times New Roman" w:hAnsi="Times New Roman"/>
          <w:color w:val="000000"/>
          <w:sz w:val="26"/>
          <w:szCs w:val="26"/>
        </w:rPr>
        <w:t>-тым, человек;</w:t>
      </w:r>
    </w:p>
    <w:p w:rsidR="00AC5494" w:rsidRPr="005C0C64" w:rsidRDefault="008129D2" w:rsidP="005C0C64">
      <w:pPr>
        <w:spacing w:before="120" w:line="240" w:lineRule="auto"/>
        <w:ind w:left="1560" w:hanging="1276"/>
        <w:contextualSpacing/>
        <w:jc w:val="both"/>
        <w:rPr>
          <w:rFonts w:ascii="Times New Roman" w:hAnsi="Times New Roman"/>
          <w:color w:val="000000"/>
          <w:sz w:val="26"/>
          <w:szCs w:val="26"/>
        </w:rPr>
      </w:pPr>
      <m:oMath>
        <m:sSub>
          <m:sSubPr>
            <m:ctrlPr>
              <w:rPr>
                <w:rFonts w:ascii="Cambria Math" w:hAnsi="Cambria Math"/>
                <w:i/>
                <w:color w:val="000000"/>
                <w:sz w:val="26"/>
                <w:szCs w:val="26"/>
              </w:rPr>
            </m:ctrlPr>
          </m:sSubPr>
          <m:e>
            <m:r>
              <w:rPr>
                <w:rFonts w:ascii="Cambria Math" w:hAnsi="Cambria Math"/>
                <w:color w:val="000000"/>
                <w:sz w:val="26"/>
                <w:szCs w:val="26"/>
              </w:rPr>
              <m:t>Ч</m:t>
            </m:r>
          </m:e>
          <m:sub>
            <m:r>
              <w:rPr>
                <w:rFonts w:ascii="Cambria Math" w:hAnsi="Cambria Math"/>
                <w:color w:val="000000"/>
                <w:sz w:val="26"/>
                <w:szCs w:val="26"/>
              </w:rPr>
              <m:t>мес11</m:t>
            </m:r>
          </m:sub>
        </m:sSub>
      </m:oMath>
      <w:r w:rsidR="00AC5494" w:rsidRPr="005C0C64">
        <w:rPr>
          <w:rFonts w:ascii="Times New Roman" w:hAnsi="Times New Roman"/>
          <w:color w:val="000000"/>
          <w:sz w:val="26"/>
          <w:szCs w:val="26"/>
        </w:rPr>
        <w:t xml:space="preserve">   численность прикрепленного населения к </w:t>
      </w:r>
      <w:r w:rsidR="00AC5494" w:rsidRPr="005C0C64">
        <w:rPr>
          <w:rFonts w:ascii="Times New Roman" w:hAnsi="Times New Roman"/>
          <w:color w:val="000000"/>
          <w:sz w:val="26"/>
          <w:szCs w:val="26"/>
          <w:lang w:val="en-US"/>
        </w:rPr>
        <w:t>i</w:t>
      </w:r>
      <w:r w:rsidR="00AC5494" w:rsidRPr="005C0C64">
        <w:rPr>
          <w:rFonts w:ascii="Times New Roman" w:hAnsi="Times New Roman"/>
          <w:color w:val="000000"/>
          <w:sz w:val="26"/>
          <w:szCs w:val="26"/>
        </w:rPr>
        <w:t xml:space="preserve">-той медицинской организации по состоянию на 1 число одиннадцатого месяца </w:t>
      </w:r>
      <w:r w:rsidR="00AC5494" w:rsidRPr="005C0C64">
        <w:rPr>
          <w:rFonts w:ascii="Times New Roman" w:hAnsi="Times New Roman"/>
          <w:color w:val="000000"/>
          <w:sz w:val="26"/>
          <w:szCs w:val="26"/>
          <w:lang w:val="en-US"/>
        </w:rPr>
        <w:t>j</w:t>
      </w:r>
      <w:r w:rsidR="00AC5494" w:rsidRPr="005C0C64">
        <w:rPr>
          <w:rFonts w:ascii="Times New Roman" w:hAnsi="Times New Roman"/>
          <w:color w:val="000000"/>
          <w:sz w:val="26"/>
          <w:szCs w:val="26"/>
        </w:rPr>
        <w:t>-го года, человек;</w:t>
      </w:r>
    </w:p>
    <w:p w:rsidR="00AC5494" w:rsidRPr="005C0C64" w:rsidRDefault="008129D2" w:rsidP="005C0C64">
      <w:pPr>
        <w:spacing w:before="120" w:line="240" w:lineRule="auto"/>
        <w:ind w:left="1560" w:hanging="1276"/>
        <w:contextualSpacing/>
        <w:jc w:val="both"/>
        <w:rPr>
          <w:rFonts w:ascii="Times New Roman" w:hAnsi="Times New Roman"/>
          <w:color w:val="000000"/>
          <w:sz w:val="26"/>
          <w:szCs w:val="26"/>
        </w:rPr>
      </w:pPr>
      <m:oMath>
        <m:sSub>
          <m:sSubPr>
            <m:ctrlPr>
              <w:rPr>
                <w:rFonts w:ascii="Cambria Math" w:hAnsi="Cambria Math"/>
                <w:i/>
                <w:color w:val="000000"/>
                <w:sz w:val="26"/>
                <w:szCs w:val="26"/>
              </w:rPr>
            </m:ctrlPr>
          </m:sSubPr>
          <m:e>
            <m:r>
              <w:rPr>
                <w:rFonts w:ascii="Cambria Math" w:hAnsi="Cambria Math"/>
                <w:color w:val="000000"/>
                <w:sz w:val="26"/>
                <w:szCs w:val="26"/>
              </w:rPr>
              <m:t>Ч</m:t>
            </m:r>
          </m:e>
          <m:sub>
            <m:r>
              <w:rPr>
                <w:rFonts w:ascii="Cambria Math" w:hAnsi="Cambria Math"/>
                <w:color w:val="000000"/>
                <w:sz w:val="26"/>
                <w:szCs w:val="26"/>
              </w:rPr>
              <m:t>мес1</m:t>
            </m:r>
            <m:r>
              <m:rPr>
                <m:sty m:val="bi"/>
              </m:rPr>
              <w:rPr>
                <w:rFonts w:ascii="Cambria Math" w:hAnsi="Cambria Math"/>
                <w:color w:val="000000"/>
                <w:sz w:val="26"/>
                <w:szCs w:val="26"/>
              </w:rPr>
              <m:t>2</m:t>
            </m:r>
          </m:sub>
        </m:sSub>
      </m:oMath>
      <w:r w:rsidR="00AC5494" w:rsidRPr="005C0C64">
        <w:rPr>
          <w:rFonts w:ascii="Times New Roman" w:hAnsi="Times New Roman"/>
          <w:color w:val="000000"/>
          <w:sz w:val="26"/>
          <w:szCs w:val="26"/>
        </w:rPr>
        <w:t xml:space="preserve">   численность прикрепленного населения к </w:t>
      </w:r>
      <w:r w:rsidR="00AC5494" w:rsidRPr="005C0C64">
        <w:rPr>
          <w:rFonts w:ascii="Times New Roman" w:hAnsi="Times New Roman"/>
          <w:color w:val="000000"/>
          <w:sz w:val="26"/>
          <w:szCs w:val="26"/>
          <w:lang w:val="en-US"/>
        </w:rPr>
        <w:t>i</w:t>
      </w:r>
      <w:r w:rsidR="00AC5494" w:rsidRPr="005C0C64">
        <w:rPr>
          <w:rFonts w:ascii="Times New Roman" w:hAnsi="Times New Roman"/>
          <w:color w:val="000000"/>
          <w:sz w:val="26"/>
          <w:szCs w:val="26"/>
        </w:rPr>
        <w:t xml:space="preserve">-той медицинской организации по состоянию на 1 число двенадцатого месяца </w:t>
      </w:r>
      <w:r w:rsidR="00AC5494" w:rsidRPr="005C0C64">
        <w:rPr>
          <w:rFonts w:ascii="Times New Roman" w:hAnsi="Times New Roman"/>
          <w:color w:val="000000"/>
          <w:sz w:val="26"/>
          <w:szCs w:val="26"/>
          <w:lang w:val="en-US"/>
        </w:rPr>
        <w:t>j</w:t>
      </w:r>
      <w:r w:rsidR="00AC5494" w:rsidRPr="005C0C64">
        <w:rPr>
          <w:rFonts w:ascii="Times New Roman" w:hAnsi="Times New Roman"/>
          <w:color w:val="000000"/>
          <w:sz w:val="26"/>
          <w:szCs w:val="26"/>
        </w:rPr>
        <w:t>-го года, человек.</w:t>
      </w:r>
    </w:p>
    <w:p w:rsidR="00AC5494" w:rsidRPr="005C0C64" w:rsidRDefault="00AC5494" w:rsidP="005C0C64">
      <w:pPr>
        <w:spacing w:before="120" w:line="240" w:lineRule="auto"/>
        <w:ind w:firstLine="567"/>
        <w:contextualSpacing/>
        <w:jc w:val="both"/>
        <w:rPr>
          <w:rFonts w:ascii="Times New Roman" w:hAnsi="Times New Roman"/>
          <w:color w:val="000000"/>
          <w:sz w:val="26"/>
          <w:szCs w:val="26"/>
        </w:rPr>
      </w:pPr>
      <w:r w:rsidRPr="005C0C64">
        <w:rPr>
          <w:rFonts w:ascii="Times New Roman" w:hAnsi="Times New Roman"/>
          <w:color w:val="000000"/>
          <w:sz w:val="26"/>
          <w:szCs w:val="26"/>
        </w:rPr>
        <w:t xml:space="preserve">Объем средств, направляемый в </w:t>
      </w:r>
      <w:r w:rsidRPr="005C0C64">
        <w:rPr>
          <w:rFonts w:ascii="Times New Roman" w:hAnsi="Times New Roman"/>
          <w:color w:val="000000"/>
          <w:sz w:val="26"/>
          <w:szCs w:val="26"/>
          <w:lang w:val="en-US"/>
        </w:rPr>
        <w:t>i</w:t>
      </w:r>
      <w:r w:rsidRPr="005C0C64">
        <w:rPr>
          <w:rFonts w:ascii="Times New Roman" w:hAnsi="Times New Roman"/>
          <w:color w:val="000000"/>
          <w:sz w:val="26"/>
          <w:szCs w:val="26"/>
        </w:rPr>
        <w:t xml:space="preserve">-ю медицинскую организацию </w:t>
      </w:r>
      <w:r w:rsidRPr="005C0C64">
        <w:rPr>
          <w:rFonts w:ascii="Times New Roman" w:hAnsi="Times New Roman"/>
          <w:color w:val="000000"/>
          <w:sz w:val="26"/>
          <w:szCs w:val="26"/>
          <w:lang w:val="en-US"/>
        </w:rPr>
        <w:t>II</w:t>
      </w:r>
      <w:r w:rsidRPr="005C0C64">
        <w:rPr>
          <w:rFonts w:ascii="Times New Roman" w:hAnsi="Times New Roman"/>
          <w:color w:val="000000"/>
          <w:sz w:val="26"/>
          <w:szCs w:val="26"/>
        </w:rPr>
        <w:t xml:space="preserve"> и </w:t>
      </w:r>
      <w:r w:rsidRPr="005C0C64">
        <w:rPr>
          <w:rFonts w:ascii="Times New Roman" w:hAnsi="Times New Roman"/>
          <w:color w:val="000000"/>
          <w:sz w:val="26"/>
          <w:szCs w:val="26"/>
          <w:lang w:val="en-US"/>
        </w:rPr>
        <w:t>III</w:t>
      </w:r>
      <w:r w:rsidRPr="005C0C64">
        <w:rPr>
          <w:rFonts w:ascii="Times New Roman" w:hAnsi="Times New Roman"/>
          <w:color w:val="000000"/>
          <w:sz w:val="26"/>
          <w:szCs w:val="26"/>
        </w:rPr>
        <w:t xml:space="preserve"> групп за </w:t>
      </w:r>
      <w:r w:rsidRPr="005C0C64">
        <w:rPr>
          <w:rFonts w:ascii="Times New Roman" w:hAnsi="Times New Roman"/>
          <w:color w:val="000000"/>
          <w:sz w:val="26"/>
          <w:szCs w:val="26"/>
          <w:lang w:val="en-US"/>
        </w:rPr>
        <w:t>j</w:t>
      </w:r>
      <w:r w:rsidRPr="005C0C64">
        <w:rPr>
          <w:rFonts w:ascii="Times New Roman" w:hAnsi="Times New Roman"/>
          <w:color w:val="000000"/>
          <w:sz w:val="26"/>
          <w:szCs w:val="26"/>
        </w:rPr>
        <w:t xml:space="preserve">-тый период при распределении 70 процентов от объема средств </w:t>
      </w:r>
      <w:r w:rsidRPr="005C0C64">
        <w:rPr>
          <w:rFonts w:ascii="Times New Roman" w:hAnsi="Times New Roman"/>
          <w:color w:val="000000"/>
          <w:sz w:val="26"/>
          <w:szCs w:val="26"/>
        </w:rPr>
        <w:br/>
      </w:r>
      <w:r w:rsidRPr="005C0C64">
        <w:rPr>
          <w:rFonts w:ascii="Times New Roman" w:hAnsi="Times New Roman"/>
          <w:color w:val="000000"/>
          <w:sz w:val="26"/>
          <w:szCs w:val="26"/>
        </w:rPr>
        <w:lastRenderedPageBreak/>
        <w:t>с учетом показателей результативности (</w:t>
      </w:r>
      <m:oMath>
        <m:sSubSup>
          <m:sSubSupPr>
            <m:ctrlPr>
              <w:rPr>
                <w:rFonts w:ascii="Cambria Math" w:hAnsi="Cambria Math"/>
                <w:i/>
                <w:color w:val="000000"/>
                <w:sz w:val="26"/>
                <w:szCs w:val="26"/>
              </w:rPr>
            </m:ctrlPr>
          </m:sSubSupPr>
          <m:e>
            <m:sSub>
              <m:sSubPr>
                <m:ctrlPr>
                  <w:rPr>
                    <w:rFonts w:ascii="Cambria Math" w:hAnsi="Cambria Math"/>
                    <w:i/>
                    <w:color w:val="000000"/>
                    <w:sz w:val="26"/>
                    <w:szCs w:val="26"/>
                  </w:rPr>
                </m:ctrlPr>
              </m:sSubPr>
              <m:e>
                <m:r>
                  <w:rPr>
                    <w:rFonts w:ascii="Cambria Math" w:hAnsi="Cambria Math"/>
                    <w:color w:val="000000"/>
                    <w:sz w:val="26"/>
                    <w:szCs w:val="26"/>
                  </w:rPr>
                  <m:t>ОС</m:t>
                </m:r>
              </m:e>
              <m:sub>
                <m:r>
                  <w:rPr>
                    <w:rFonts w:ascii="Cambria Math" w:hAnsi="Cambria Math"/>
                    <w:color w:val="000000"/>
                    <w:sz w:val="26"/>
                    <w:szCs w:val="26"/>
                  </w:rPr>
                  <m:t>РД(нас)</m:t>
                </m:r>
              </m:sub>
            </m:sSub>
          </m:e>
          <m:sub>
            <m:r>
              <w:rPr>
                <w:rFonts w:ascii="Cambria Math" w:hAnsi="Cambria Math"/>
                <w:color w:val="000000"/>
                <w:sz w:val="26"/>
                <w:szCs w:val="26"/>
              </w:rPr>
              <m:t>i</m:t>
            </m:r>
          </m:sub>
          <m:sup>
            <m:r>
              <w:rPr>
                <w:rFonts w:ascii="Cambria Math" w:hAnsi="Cambria Math"/>
                <w:color w:val="000000"/>
                <w:sz w:val="26"/>
                <w:szCs w:val="26"/>
                <w:lang w:val="en-US"/>
              </w:rPr>
              <m:t>j</m:t>
            </m:r>
          </m:sup>
        </m:sSubSup>
      </m:oMath>
      <w:r w:rsidRPr="005C0C64">
        <w:rPr>
          <w:rFonts w:ascii="Times New Roman" w:hAnsi="Times New Roman"/>
          <w:color w:val="000000"/>
          <w:sz w:val="26"/>
          <w:szCs w:val="26"/>
        </w:rPr>
        <w:t>), рассчитывается следующим образом:</w:t>
      </w:r>
    </w:p>
    <w:p w:rsidR="00AC5494" w:rsidRPr="005C0C64" w:rsidRDefault="008129D2" w:rsidP="005C0C64">
      <w:pPr>
        <w:spacing w:line="240" w:lineRule="auto"/>
        <w:contextualSpacing/>
        <w:jc w:val="center"/>
        <w:rPr>
          <w:rFonts w:ascii="Times New Roman" w:hAnsi="Times New Roman"/>
          <w:b/>
          <w:i/>
          <w:color w:val="000000"/>
          <w:sz w:val="26"/>
          <w:szCs w:val="26"/>
        </w:rPr>
      </w:pPr>
      <m:oMath>
        <m:sSubSup>
          <m:sSubSupPr>
            <m:ctrlPr>
              <w:rPr>
                <w:rFonts w:ascii="Cambria Math" w:hAnsi="Cambria Math"/>
                <w:b/>
                <w:i/>
                <w:color w:val="000000"/>
                <w:sz w:val="26"/>
                <w:szCs w:val="26"/>
              </w:rPr>
            </m:ctrlPr>
          </m:sSubSupPr>
          <m:e>
            <m:sSub>
              <m:sSubPr>
                <m:ctrlPr>
                  <w:rPr>
                    <w:rFonts w:ascii="Cambria Math" w:hAnsi="Cambria Math"/>
                    <w:b/>
                    <w:i/>
                    <w:color w:val="000000"/>
                    <w:sz w:val="26"/>
                    <w:szCs w:val="26"/>
                  </w:rPr>
                </m:ctrlPr>
              </m:sSubPr>
              <m:e>
                <m:r>
                  <m:rPr>
                    <m:sty m:val="bi"/>
                  </m:rPr>
                  <w:rPr>
                    <w:rFonts w:ascii="Cambria Math" w:hAnsi="Cambria Math"/>
                    <w:color w:val="000000"/>
                    <w:sz w:val="26"/>
                    <w:szCs w:val="26"/>
                  </w:rPr>
                  <m:t>ОС</m:t>
                </m:r>
              </m:e>
              <m:sub>
                <m:r>
                  <m:rPr>
                    <m:sty m:val="bi"/>
                  </m:rPr>
                  <w:rPr>
                    <w:rFonts w:ascii="Cambria Math" w:hAnsi="Cambria Math"/>
                    <w:color w:val="000000"/>
                    <w:sz w:val="26"/>
                    <w:szCs w:val="26"/>
                  </w:rPr>
                  <m:t>РД(нас)</m:t>
                </m:r>
              </m:sub>
            </m:sSub>
          </m:e>
          <m:sub>
            <m:r>
              <m:rPr>
                <m:sty m:val="bi"/>
              </m:rPr>
              <w:rPr>
                <w:rFonts w:ascii="Cambria Math" w:hAnsi="Cambria Math"/>
                <w:color w:val="000000"/>
                <w:sz w:val="26"/>
                <w:szCs w:val="26"/>
              </w:rPr>
              <m:t>i</m:t>
            </m:r>
          </m:sub>
          <m:sup>
            <m:r>
              <m:rPr>
                <m:sty m:val="bi"/>
              </m:rPr>
              <w:rPr>
                <w:rFonts w:ascii="Cambria Math" w:hAnsi="Cambria Math"/>
                <w:color w:val="000000"/>
                <w:sz w:val="26"/>
                <w:szCs w:val="26"/>
              </w:rPr>
              <m:t>j</m:t>
            </m:r>
          </m:sup>
        </m:sSubSup>
        <m:r>
          <m:rPr>
            <m:sty m:val="bi"/>
          </m:rPr>
          <w:rPr>
            <w:rFonts w:ascii="Cambria Math" w:hAnsi="Cambria Math"/>
            <w:color w:val="000000"/>
            <w:sz w:val="26"/>
            <w:szCs w:val="26"/>
          </w:rPr>
          <m:t>=</m:t>
        </m:r>
        <m:sSubSup>
          <m:sSubSupPr>
            <m:ctrlPr>
              <w:rPr>
                <w:rFonts w:ascii="Cambria Math" w:hAnsi="Cambria Math"/>
                <w:b/>
                <w:i/>
                <w:color w:val="000000"/>
                <w:sz w:val="26"/>
                <w:szCs w:val="26"/>
              </w:rPr>
            </m:ctrlPr>
          </m:sSubSupPr>
          <m:e>
            <m:r>
              <m:rPr>
                <m:sty m:val="bi"/>
              </m:rPr>
              <w:rPr>
                <w:rFonts w:ascii="Cambria Math" w:hAnsi="Cambria Math"/>
                <w:color w:val="000000"/>
                <w:sz w:val="26"/>
                <w:szCs w:val="26"/>
              </w:rPr>
              <m:t>ОС</m:t>
            </m:r>
          </m:e>
          <m:sub>
            <m:r>
              <m:rPr>
                <m:sty m:val="bi"/>
              </m:rPr>
              <w:rPr>
                <w:rFonts w:ascii="Cambria Math" w:hAnsi="Cambria Math"/>
                <w:color w:val="000000"/>
                <w:sz w:val="26"/>
                <w:szCs w:val="26"/>
              </w:rPr>
              <m:t>РД(нас)</m:t>
            </m:r>
          </m:sub>
          <m:sup>
            <m:r>
              <m:rPr>
                <m:sty m:val="bi"/>
              </m:rPr>
              <w:rPr>
                <w:rFonts w:ascii="Cambria Math" w:hAnsi="Cambria Math"/>
                <w:color w:val="000000"/>
                <w:sz w:val="26"/>
                <w:szCs w:val="26"/>
              </w:rPr>
              <m:t>j</m:t>
            </m:r>
          </m:sup>
        </m:sSubSup>
        <m:r>
          <m:rPr>
            <m:sty m:val="bi"/>
          </m:rPr>
          <w:rPr>
            <w:rFonts w:ascii="Cambria Math" w:hAnsi="Cambria Math"/>
            <w:color w:val="000000"/>
            <w:sz w:val="26"/>
            <w:szCs w:val="26"/>
          </w:rPr>
          <m:t>×</m:t>
        </m:r>
        <m:sSubSup>
          <m:sSubSupPr>
            <m:ctrlPr>
              <w:rPr>
                <w:rFonts w:ascii="Cambria Math" w:hAnsi="Cambria Math"/>
                <w:b/>
                <w:i/>
                <w:color w:val="000000"/>
                <w:sz w:val="26"/>
                <w:szCs w:val="26"/>
              </w:rPr>
            </m:ctrlPr>
          </m:sSubSupPr>
          <m:e>
            <m:r>
              <m:rPr>
                <m:sty m:val="bi"/>
              </m:rPr>
              <w:rPr>
                <w:rFonts w:ascii="Cambria Math" w:hAnsi="Cambria Math"/>
                <w:color w:val="000000"/>
                <w:sz w:val="26"/>
                <w:szCs w:val="26"/>
              </w:rPr>
              <m:t>Числ</m:t>
            </m:r>
          </m:e>
          <m:sub>
            <m:r>
              <m:rPr>
                <m:sty m:val="bi"/>
              </m:rPr>
              <w:rPr>
                <w:rFonts w:ascii="Cambria Math" w:hAnsi="Cambria Math"/>
                <w:color w:val="000000"/>
                <w:sz w:val="26"/>
                <w:szCs w:val="26"/>
              </w:rPr>
              <m:t>i</m:t>
            </m:r>
          </m:sub>
          <m:sup>
            <m:r>
              <m:rPr>
                <m:sty m:val="bi"/>
              </m:rPr>
              <w:rPr>
                <w:rFonts w:ascii="Cambria Math" w:hAnsi="Cambria Math"/>
                <w:color w:val="000000"/>
                <w:sz w:val="26"/>
                <w:szCs w:val="26"/>
              </w:rPr>
              <m:t>j</m:t>
            </m:r>
          </m:sup>
        </m:sSubSup>
      </m:oMath>
      <w:r w:rsidR="00AC5494" w:rsidRPr="005C0C64">
        <w:rPr>
          <w:rFonts w:ascii="Times New Roman" w:hAnsi="Times New Roman"/>
          <w:b/>
          <w:i/>
          <w:color w:val="000000"/>
          <w:sz w:val="26"/>
          <w:szCs w:val="26"/>
        </w:rPr>
        <w:t xml:space="preserve">, </w:t>
      </w:r>
    </w:p>
    <w:p w:rsidR="00AC5494" w:rsidRPr="005C0C64" w:rsidRDefault="00AC5494" w:rsidP="005C0C64">
      <w:pPr>
        <w:spacing w:line="240" w:lineRule="auto"/>
        <w:contextualSpacing/>
        <w:rPr>
          <w:rFonts w:ascii="Times New Roman" w:hAnsi="Times New Roman"/>
          <w:color w:val="000000"/>
          <w:sz w:val="26"/>
          <w:szCs w:val="26"/>
        </w:rPr>
      </w:pPr>
      <w:r w:rsidRPr="005C0C64">
        <w:rPr>
          <w:rFonts w:ascii="Times New Roman" w:hAnsi="Times New Roman"/>
          <w:color w:val="000000"/>
          <w:sz w:val="26"/>
          <w:szCs w:val="26"/>
        </w:rPr>
        <w:t>где:</w:t>
      </w:r>
    </w:p>
    <w:p w:rsidR="00AC5494" w:rsidRPr="005C0C64" w:rsidRDefault="008129D2" w:rsidP="005C0C64">
      <w:pPr>
        <w:pStyle w:val="ConsPlusNormal"/>
        <w:spacing w:before="120"/>
        <w:ind w:left="1560" w:hanging="1276"/>
        <w:contextualSpacing/>
        <w:jc w:val="both"/>
        <w:rPr>
          <w:color w:val="000000"/>
        </w:rPr>
      </w:pPr>
      <m:oMath>
        <m:sSubSup>
          <m:sSubSupPr>
            <m:ctrlPr>
              <w:rPr>
                <w:rFonts w:ascii="Cambria Math" w:hAnsi="Cambria Math"/>
                <w:i/>
                <w:color w:val="000000"/>
              </w:rPr>
            </m:ctrlPr>
          </m:sSubSupPr>
          <m:e>
            <m:r>
              <w:rPr>
                <w:rFonts w:ascii="Cambria Math" w:hAnsi="Cambria Math"/>
                <w:color w:val="000000"/>
              </w:rPr>
              <m:t>Числ</m:t>
            </m:r>
          </m:e>
          <m:sub>
            <m:r>
              <w:rPr>
                <w:rFonts w:ascii="Cambria Math" w:hAnsi="Cambria Math"/>
                <w:color w:val="000000"/>
              </w:rPr>
              <m:t>i</m:t>
            </m:r>
          </m:sub>
          <m:sup>
            <m:r>
              <w:rPr>
                <w:rFonts w:ascii="Cambria Math" w:hAnsi="Cambria Math"/>
                <w:color w:val="000000"/>
                <w:lang w:val="en-US"/>
              </w:rPr>
              <m:t>j</m:t>
            </m:r>
          </m:sup>
        </m:sSubSup>
      </m:oMath>
      <w:r w:rsidR="00AC5494" w:rsidRPr="005C0C64">
        <w:rPr>
          <w:color w:val="000000"/>
        </w:rPr>
        <w:t xml:space="preserve">– численность прикрепленного населения в </w:t>
      </w:r>
      <w:r w:rsidR="00AC5494" w:rsidRPr="005C0C64">
        <w:rPr>
          <w:color w:val="000000"/>
          <w:lang w:val="en-US"/>
        </w:rPr>
        <w:t>j</w:t>
      </w:r>
      <w:r w:rsidR="00AC5494" w:rsidRPr="005C0C64">
        <w:rPr>
          <w:color w:val="000000"/>
        </w:rPr>
        <w:t xml:space="preserve">-м периоде </w:t>
      </w:r>
      <w:r w:rsidR="00AC5494" w:rsidRPr="005C0C64">
        <w:rPr>
          <w:color w:val="000000"/>
        </w:rPr>
        <w:br/>
        <w:t xml:space="preserve">к </w:t>
      </w:r>
      <w:r w:rsidR="00AC5494" w:rsidRPr="005C0C64">
        <w:rPr>
          <w:color w:val="000000"/>
          <w:lang w:val="en-US"/>
        </w:rPr>
        <w:t>i</w:t>
      </w:r>
      <w:r w:rsidR="00AC5494" w:rsidRPr="005C0C64">
        <w:rPr>
          <w:color w:val="000000"/>
        </w:rPr>
        <w:t xml:space="preserve">-той медицинской организации </w:t>
      </w:r>
      <w:r w:rsidR="00AC5494" w:rsidRPr="005C0C64">
        <w:rPr>
          <w:color w:val="000000"/>
          <w:lang w:val="en-US"/>
        </w:rPr>
        <w:t>II</w:t>
      </w:r>
      <w:r w:rsidR="00AC5494" w:rsidRPr="005C0C64">
        <w:rPr>
          <w:color w:val="000000"/>
        </w:rPr>
        <w:t xml:space="preserve"> и </w:t>
      </w:r>
      <w:r w:rsidR="00AC5494" w:rsidRPr="005C0C64">
        <w:rPr>
          <w:color w:val="000000"/>
          <w:lang w:val="en-US"/>
        </w:rPr>
        <w:t>III</w:t>
      </w:r>
      <w:r w:rsidR="00AC5494" w:rsidRPr="005C0C64">
        <w:rPr>
          <w:color w:val="000000"/>
        </w:rPr>
        <w:t xml:space="preserve"> групп.</w:t>
      </w:r>
    </w:p>
    <w:p w:rsidR="00AC5494" w:rsidRPr="005C0C64" w:rsidRDefault="00AC5494" w:rsidP="005C0C64">
      <w:pPr>
        <w:pStyle w:val="ConsPlusNormal"/>
        <w:spacing w:before="120"/>
        <w:ind w:firstLine="567"/>
        <w:contextualSpacing/>
        <w:jc w:val="both"/>
        <w:rPr>
          <w:color w:val="000000"/>
        </w:rPr>
      </w:pPr>
      <w:r w:rsidRPr="005C0C64">
        <w:rPr>
          <w:b/>
          <w:color w:val="000000"/>
        </w:rPr>
        <w:t>2 часть</w:t>
      </w:r>
      <w:r w:rsidRPr="005C0C64">
        <w:rPr>
          <w:color w:val="000000"/>
        </w:rPr>
        <w:t xml:space="preserve"> – распределение 30 процентов от объема средств с учетом показателей результативности за соответствующей период.</w:t>
      </w:r>
    </w:p>
    <w:p w:rsidR="00AC5494" w:rsidRPr="005C0C64" w:rsidRDefault="00AC5494" w:rsidP="005C0C64">
      <w:pPr>
        <w:pStyle w:val="ConsPlusNormal"/>
        <w:spacing w:before="120"/>
        <w:ind w:firstLine="567"/>
        <w:contextualSpacing/>
        <w:jc w:val="both"/>
        <w:rPr>
          <w:color w:val="000000"/>
        </w:rPr>
      </w:pPr>
      <w:r w:rsidRPr="005C0C64">
        <w:rPr>
          <w:color w:val="000000"/>
        </w:rPr>
        <w:t xml:space="preserve">Указанные средства распределяются среди медицинских организаций </w:t>
      </w:r>
      <w:r w:rsidRPr="005C0C64">
        <w:rPr>
          <w:color w:val="000000"/>
        </w:rPr>
        <w:br/>
      </w:r>
      <w:r w:rsidRPr="005C0C64">
        <w:rPr>
          <w:color w:val="000000"/>
          <w:lang w:val="en-US"/>
        </w:rPr>
        <w:t>III</w:t>
      </w:r>
      <w:r w:rsidRPr="005C0C64">
        <w:rPr>
          <w:color w:val="000000"/>
        </w:rPr>
        <w:t xml:space="preserve"> группы с учетом абсолютного количества набранных соответствующими медицинскими организациями баллов.</w:t>
      </w:r>
    </w:p>
    <w:p w:rsidR="00AC5494" w:rsidRPr="005C0C64" w:rsidRDefault="00AC5494" w:rsidP="005C0C64">
      <w:pPr>
        <w:pStyle w:val="ConsPlusNormal"/>
        <w:ind w:firstLine="567"/>
        <w:contextualSpacing/>
        <w:jc w:val="both"/>
        <w:rPr>
          <w:color w:val="000000"/>
        </w:rPr>
      </w:pPr>
    </w:p>
    <w:p w:rsidR="00AC5494" w:rsidRPr="005C0C64" w:rsidRDefault="008129D2" w:rsidP="005C0C64">
      <w:pPr>
        <w:pStyle w:val="ConsPlusNormal"/>
        <w:contextualSpacing/>
        <w:jc w:val="center"/>
        <w:rPr>
          <w:color w:val="000000"/>
        </w:rPr>
      </w:pPr>
      <m:oMath>
        <m:sSubSup>
          <m:sSubSupPr>
            <m:ctrlPr>
              <w:rPr>
                <w:rFonts w:ascii="Cambria Math" w:hAnsi="Cambria Math"/>
                <w:i/>
                <w:color w:val="000000"/>
              </w:rPr>
            </m:ctrlPr>
          </m:sSubSupPr>
          <m:e>
            <m:r>
              <w:rPr>
                <w:rFonts w:ascii="Cambria Math" w:hAnsi="Cambria Math"/>
                <w:color w:val="000000"/>
              </w:rPr>
              <m:t>ОС</m:t>
            </m:r>
          </m:e>
          <m:sub>
            <m:r>
              <w:rPr>
                <w:rFonts w:ascii="Cambria Math" w:hAnsi="Cambria Math"/>
                <w:color w:val="000000"/>
              </w:rPr>
              <m:t>РД(балл)</m:t>
            </m:r>
          </m:sub>
          <m:sup>
            <m:r>
              <w:rPr>
                <w:rFonts w:ascii="Cambria Math" w:hAnsi="Cambria Math"/>
                <w:color w:val="000000"/>
                <w:lang w:val="en-US"/>
              </w:rPr>
              <m:t>j</m:t>
            </m:r>
          </m:sup>
        </m:sSubSup>
        <m:r>
          <w:rPr>
            <w:rFonts w:ascii="Cambria Math" w:hAnsi="Cambria Math"/>
            <w:color w:val="000000"/>
          </w:rPr>
          <m:t>=</m:t>
        </m:r>
        <m:f>
          <m:fPr>
            <m:ctrlPr>
              <w:rPr>
                <w:rFonts w:ascii="Cambria Math" w:hAnsi="Cambria Math"/>
                <w:i/>
                <w:color w:val="000000"/>
              </w:rPr>
            </m:ctrlPr>
          </m:fPr>
          <m:num>
            <m:r>
              <w:rPr>
                <w:rFonts w:ascii="Cambria Math" w:hAnsi="Cambria Math"/>
                <w:color w:val="000000"/>
              </w:rPr>
              <m:t>0,3×</m:t>
            </m:r>
            <m:sSubSup>
              <m:sSubSupPr>
                <m:ctrlPr>
                  <w:rPr>
                    <w:rFonts w:ascii="Cambria Math" w:hAnsi="Cambria Math"/>
                    <w:i/>
                    <w:color w:val="000000"/>
                  </w:rPr>
                </m:ctrlPr>
              </m:sSubSupPr>
              <m:e>
                <m:r>
                  <w:rPr>
                    <w:rFonts w:ascii="Cambria Math" w:hAnsi="Cambria Math"/>
                    <w:color w:val="000000"/>
                  </w:rPr>
                  <m:t>ОС</m:t>
                </m:r>
              </m:e>
              <m:sub>
                <m:r>
                  <w:rPr>
                    <w:rFonts w:ascii="Cambria Math" w:hAnsi="Cambria Math"/>
                    <w:color w:val="000000"/>
                  </w:rPr>
                  <m:t>РД</m:t>
                </m:r>
              </m:sub>
              <m:sup>
                <m:r>
                  <w:rPr>
                    <w:rFonts w:ascii="Cambria Math" w:hAnsi="Cambria Math"/>
                    <w:color w:val="000000"/>
                    <w:lang w:val="en-US"/>
                  </w:rPr>
                  <m:t>j</m:t>
                </m:r>
              </m:sup>
            </m:sSubSup>
          </m:num>
          <m:den>
            <m:nary>
              <m:naryPr>
                <m:chr m:val="∑"/>
                <m:limLoc m:val="undOvr"/>
                <m:subHide m:val="1"/>
                <m:supHide m:val="1"/>
                <m:ctrlPr>
                  <w:rPr>
                    <w:rFonts w:ascii="Cambria Math" w:hAnsi="Cambria Math"/>
                    <w:i/>
                    <w:color w:val="000000"/>
                  </w:rPr>
                </m:ctrlPr>
              </m:naryPr>
              <m:sub/>
              <m:sup/>
              <m:e>
                <m:r>
                  <w:rPr>
                    <w:rFonts w:ascii="Cambria Math" w:hAnsi="Cambria Math"/>
                    <w:color w:val="000000"/>
                  </w:rPr>
                  <m:t>Балл</m:t>
                </m:r>
              </m:e>
            </m:nary>
          </m:den>
        </m:f>
      </m:oMath>
      <w:r w:rsidR="00AC5494" w:rsidRPr="005C0C64">
        <w:rPr>
          <w:color w:val="000000"/>
        </w:rPr>
        <w:t xml:space="preserve">, </w:t>
      </w:r>
    </w:p>
    <w:p w:rsidR="00AC5494" w:rsidRPr="005C0C64" w:rsidRDefault="00AC5494" w:rsidP="005C0C64">
      <w:pPr>
        <w:pStyle w:val="ConsPlusNormal"/>
        <w:contextualSpacing/>
        <w:rPr>
          <w:color w:val="000000"/>
        </w:rPr>
      </w:pPr>
      <w:r w:rsidRPr="005C0C64">
        <w:rPr>
          <w:color w:val="000000"/>
        </w:rPr>
        <w:t>где:</w:t>
      </w:r>
    </w:p>
    <w:p w:rsidR="00AC5494" w:rsidRPr="005C0C64" w:rsidRDefault="008129D2" w:rsidP="005C0C64">
      <w:pPr>
        <w:pStyle w:val="ConsPlusNormal"/>
        <w:spacing w:before="120"/>
        <w:ind w:left="1843" w:hanging="1559"/>
        <w:contextualSpacing/>
        <w:jc w:val="both"/>
        <w:rPr>
          <w:color w:val="000000"/>
        </w:rPr>
      </w:pPr>
      <m:oMath>
        <m:sSubSup>
          <m:sSubSupPr>
            <m:ctrlPr>
              <w:rPr>
                <w:rFonts w:ascii="Cambria Math" w:hAnsi="Cambria Math"/>
                <w:i/>
                <w:color w:val="000000"/>
              </w:rPr>
            </m:ctrlPr>
          </m:sSubSupPr>
          <m:e>
            <m:r>
              <w:rPr>
                <w:rFonts w:ascii="Cambria Math" w:hAnsi="Cambria Math"/>
                <w:color w:val="000000"/>
              </w:rPr>
              <m:t>ОС</m:t>
            </m:r>
          </m:e>
          <m:sub>
            <m:r>
              <w:rPr>
                <w:rFonts w:ascii="Cambria Math" w:hAnsi="Cambria Math"/>
                <w:color w:val="000000"/>
              </w:rPr>
              <m:t>РД(балл)</m:t>
            </m:r>
          </m:sub>
          <m:sup>
            <m:r>
              <w:rPr>
                <w:rFonts w:ascii="Cambria Math" w:hAnsi="Cambria Math"/>
                <w:color w:val="000000"/>
                <w:lang w:val="en-US"/>
              </w:rPr>
              <m:t>j</m:t>
            </m:r>
          </m:sup>
        </m:sSubSup>
      </m:oMath>
      <w:r w:rsidR="00AC5494" w:rsidRPr="005C0C64">
        <w:rPr>
          <w:color w:val="000000"/>
        </w:rPr>
        <w:t xml:space="preserve">     объем средств, используемый при распределении 30 процентов </w:t>
      </w:r>
      <w:r w:rsidR="00AC5494" w:rsidRPr="005C0C64">
        <w:rPr>
          <w:color w:val="000000"/>
        </w:rPr>
        <w:br/>
        <w:t xml:space="preserve">от объема средств на стимулирование медицинских организаций </w:t>
      </w:r>
      <w:r w:rsidR="00AC5494" w:rsidRPr="005C0C64">
        <w:rPr>
          <w:color w:val="000000"/>
        </w:rPr>
        <w:br/>
        <w:t xml:space="preserve">за </w:t>
      </w:r>
      <w:r w:rsidR="00AC5494" w:rsidRPr="005C0C64">
        <w:rPr>
          <w:color w:val="000000"/>
          <w:lang w:val="en-US"/>
        </w:rPr>
        <w:t>j</w:t>
      </w:r>
      <w:r w:rsidR="00AC5494" w:rsidRPr="005C0C64">
        <w:rPr>
          <w:color w:val="000000"/>
        </w:rPr>
        <w:t>-ый период, в расчете на 1 балл, рублей;</w:t>
      </w:r>
    </w:p>
    <w:p w:rsidR="00AC5494" w:rsidRPr="005C0C64" w:rsidRDefault="008129D2" w:rsidP="005C0C64">
      <w:pPr>
        <w:pStyle w:val="ConsPlusNormal"/>
        <w:spacing w:before="120"/>
        <w:ind w:left="1843" w:hanging="1559"/>
        <w:contextualSpacing/>
        <w:jc w:val="both"/>
        <w:rPr>
          <w:color w:val="000000"/>
        </w:rPr>
      </w:pPr>
      <m:oMath>
        <m:sSubSup>
          <m:sSubSupPr>
            <m:ctrlPr>
              <w:rPr>
                <w:rFonts w:ascii="Cambria Math" w:hAnsi="Cambria Math"/>
                <w:i/>
                <w:color w:val="000000"/>
              </w:rPr>
            </m:ctrlPr>
          </m:sSubSupPr>
          <m:e>
            <m:r>
              <w:rPr>
                <w:rFonts w:ascii="Cambria Math" w:hAnsi="Cambria Math"/>
                <w:color w:val="000000"/>
              </w:rPr>
              <m:t>ОС</m:t>
            </m:r>
          </m:e>
          <m:sub>
            <m:r>
              <w:rPr>
                <w:rFonts w:ascii="Cambria Math" w:hAnsi="Cambria Math"/>
                <w:color w:val="000000"/>
              </w:rPr>
              <m:t>РД</m:t>
            </m:r>
          </m:sub>
          <m:sup>
            <m:r>
              <w:rPr>
                <w:rFonts w:ascii="Cambria Math" w:hAnsi="Cambria Math"/>
                <w:color w:val="000000"/>
                <w:lang w:val="en-US"/>
              </w:rPr>
              <m:t>j</m:t>
            </m:r>
          </m:sup>
        </m:sSubSup>
      </m:oMath>
      <w:r w:rsidR="00AC5494" w:rsidRPr="005C0C64">
        <w:rPr>
          <w:color w:val="000000"/>
        </w:rPr>
        <w:t xml:space="preserve">        совокупный объем средств на стимулирование медицинских организаций за </w:t>
      </w:r>
      <w:r w:rsidR="00AC5494" w:rsidRPr="005C0C64">
        <w:rPr>
          <w:color w:val="000000"/>
          <w:lang w:val="en-US"/>
        </w:rPr>
        <w:t>j</w:t>
      </w:r>
      <w:r w:rsidR="00AC5494" w:rsidRPr="005C0C64">
        <w:rPr>
          <w:color w:val="000000"/>
        </w:rPr>
        <w:t>-ый период, рублей;</w:t>
      </w:r>
    </w:p>
    <w:p w:rsidR="00AC5494" w:rsidRPr="005C0C64" w:rsidRDefault="008129D2" w:rsidP="005C0C64">
      <w:pPr>
        <w:pStyle w:val="ConsPlusNormal"/>
        <w:spacing w:before="120"/>
        <w:ind w:left="1843" w:hanging="1559"/>
        <w:contextualSpacing/>
        <w:jc w:val="both"/>
        <w:rPr>
          <w:color w:val="000000"/>
        </w:rPr>
      </w:pPr>
      <m:oMath>
        <m:nary>
          <m:naryPr>
            <m:chr m:val="∑"/>
            <m:limLoc m:val="undOvr"/>
            <m:subHide m:val="1"/>
            <m:supHide m:val="1"/>
            <m:ctrlPr>
              <w:rPr>
                <w:rFonts w:ascii="Cambria Math" w:hAnsi="Cambria Math"/>
                <w:i/>
                <w:color w:val="000000"/>
              </w:rPr>
            </m:ctrlPr>
          </m:naryPr>
          <m:sub/>
          <m:sup/>
          <m:e>
            <m:r>
              <w:rPr>
                <w:rFonts w:ascii="Cambria Math" w:hAnsi="Cambria Math"/>
                <w:color w:val="000000"/>
              </w:rPr>
              <m:t>Балл</m:t>
            </m:r>
          </m:e>
        </m:nary>
      </m:oMath>
      <w:r w:rsidR="00AC5494" w:rsidRPr="005C0C64">
        <w:rPr>
          <w:color w:val="000000"/>
        </w:rPr>
        <w:t xml:space="preserve">       количество   баллов, набранных   в   </w:t>
      </w:r>
      <w:r w:rsidR="00AC5494" w:rsidRPr="005C0C64">
        <w:rPr>
          <w:color w:val="000000"/>
          <w:lang w:val="en-US"/>
        </w:rPr>
        <w:t>j</w:t>
      </w:r>
      <w:r w:rsidR="00AC5494" w:rsidRPr="005C0C64">
        <w:rPr>
          <w:color w:val="000000"/>
        </w:rPr>
        <w:t xml:space="preserve">-м   периоде   всеми медицинскими организациями </w:t>
      </w:r>
      <w:r w:rsidR="00AC5494" w:rsidRPr="005C0C64">
        <w:rPr>
          <w:color w:val="000000"/>
          <w:lang w:val="en-US"/>
        </w:rPr>
        <w:t>III</w:t>
      </w:r>
      <w:r w:rsidR="00AC5494" w:rsidRPr="005C0C64">
        <w:rPr>
          <w:color w:val="000000"/>
        </w:rPr>
        <w:t xml:space="preserve"> группы.</w:t>
      </w:r>
    </w:p>
    <w:p w:rsidR="00AC5494" w:rsidRPr="005C0C64" w:rsidRDefault="00AC5494" w:rsidP="005C0C64">
      <w:pPr>
        <w:spacing w:before="120" w:line="240" w:lineRule="auto"/>
        <w:ind w:firstLine="567"/>
        <w:contextualSpacing/>
        <w:jc w:val="both"/>
        <w:rPr>
          <w:rFonts w:ascii="Times New Roman" w:hAnsi="Times New Roman"/>
          <w:color w:val="000000"/>
          <w:sz w:val="26"/>
          <w:szCs w:val="26"/>
        </w:rPr>
      </w:pPr>
      <w:r w:rsidRPr="005C0C64">
        <w:rPr>
          <w:rFonts w:ascii="Times New Roman" w:hAnsi="Times New Roman"/>
          <w:color w:val="000000"/>
          <w:sz w:val="26"/>
          <w:szCs w:val="26"/>
        </w:rPr>
        <w:t xml:space="preserve">Объем средств, направляемый в </w:t>
      </w:r>
      <w:r w:rsidRPr="005C0C64">
        <w:rPr>
          <w:rFonts w:ascii="Times New Roman" w:hAnsi="Times New Roman"/>
          <w:color w:val="000000"/>
          <w:sz w:val="26"/>
          <w:szCs w:val="26"/>
          <w:lang w:val="en-US"/>
        </w:rPr>
        <w:t>i</w:t>
      </w:r>
      <w:r w:rsidRPr="005C0C64">
        <w:rPr>
          <w:rFonts w:ascii="Times New Roman" w:hAnsi="Times New Roman"/>
          <w:color w:val="000000"/>
          <w:sz w:val="26"/>
          <w:szCs w:val="26"/>
        </w:rPr>
        <w:t xml:space="preserve">-ю медицинскую организацию </w:t>
      </w:r>
      <w:r w:rsidRPr="005C0C64">
        <w:rPr>
          <w:rFonts w:ascii="Times New Roman" w:hAnsi="Times New Roman"/>
          <w:color w:val="000000"/>
          <w:sz w:val="26"/>
          <w:szCs w:val="26"/>
          <w:lang w:val="en-US"/>
        </w:rPr>
        <w:t>III</w:t>
      </w:r>
      <w:r w:rsidRPr="005C0C64">
        <w:rPr>
          <w:rFonts w:ascii="Times New Roman" w:hAnsi="Times New Roman"/>
          <w:color w:val="000000"/>
          <w:sz w:val="26"/>
          <w:szCs w:val="26"/>
        </w:rPr>
        <w:t xml:space="preserve"> группы за </w:t>
      </w:r>
      <w:r w:rsidRPr="005C0C64">
        <w:rPr>
          <w:rFonts w:ascii="Times New Roman" w:hAnsi="Times New Roman"/>
          <w:color w:val="000000"/>
          <w:sz w:val="26"/>
          <w:szCs w:val="26"/>
          <w:lang w:val="en-US"/>
        </w:rPr>
        <w:t>j</w:t>
      </w:r>
      <w:r w:rsidRPr="005C0C64">
        <w:rPr>
          <w:rFonts w:ascii="Times New Roman" w:hAnsi="Times New Roman"/>
          <w:color w:val="000000"/>
          <w:sz w:val="26"/>
          <w:szCs w:val="26"/>
        </w:rPr>
        <w:t xml:space="preserve">-тый период, при распределении 30 процентов от объема средств </w:t>
      </w:r>
      <w:r w:rsidRPr="005C0C64">
        <w:rPr>
          <w:rFonts w:ascii="Times New Roman" w:hAnsi="Times New Roman"/>
          <w:color w:val="000000"/>
          <w:sz w:val="26"/>
          <w:szCs w:val="26"/>
        </w:rPr>
        <w:br/>
        <w:t>на стимулирование медицинских организаций (</w:t>
      </w:r>
      <m:oMath>
        <m:sSubSup>
          <m:sSubSupPr>
            <m:ctrlPr>
              <w:rPr>
                <w:rFonts w:ascii="Cambria Math" w:hAnsi="Cambria Math"/>
                <w:i/>
                <w:color w:val="000000"/>
                <w:sz w:val="26"/>
                <w:szCs w:val="26"/>
              </w:rPr>
            </m:ctrlPr>
          </m:sSubSupPr>
          <m:e>
            <m:sSub>
              <m:sSubPr>
                <m:ctrlPr>
                  <w:rPr>
                    <w:rFonts w:ascii="Cambria Math" w:hAnsi="Cambria Math"/>
                    <w:i/>
                    <w:color w:val="000000"/>
                    <w:sz w:val="26"/>
                    <w:szCs w:val="26"/>
                  </w:rPr>
                </m:ctrlPr>
              </m:sSubPr>
              <m:e>
                <m:r>
                  <w:rPr>
                    <w:rFonts w:ascii="Cambria Math" w:hAnsi="Cambria Math"/>
                    <w:color w:val="000000"/>
                    <w:sz w:val="26"/>
                    <w:szCs w:val="26"/>
                  </w:rPr>
                  <m:t>ОС</m:t>
                </m:r>
              </m:e>
              <m:sub>
                <m:r>
                  <w:rPr>
                    <w:rFonts w:ascii="Cambria Math" w:hAnsi="Cambria Math"/>
                    <w:color w:val="000000"/>
                    <w:sz w:val="26"/>
                    <w:szCs w:val="26"/>
                  </w:rPr>
                  <m:t>РД(балл)</m:t>
                </m:r>
              </m:sub>
            </m:sSub>
          </m:e>
          <m:sub>
            <m:r>
              <w:rPr>
                <w:rFonts w:ascii="Cambria Math" w:hAnsi="Cambria Math"/>
                <w:color w:val="000000"/>
                <w:sz w:val="26"/>
                <w:szCs w:val="26"/>
              </w:rPr>
              <m:t>i</m:t>
            </m:r>
          </m:sub>
          <m:sup>
            <m:r>
              <w:rPr>
                <w:rFonts w:ascii="Cambria Math" w:hAnsi="Cambria Math"/>
                <w:color w:val="000000"/>
                <w:sz w:val="26"/>
                <w:szCs w:val="26"/>
                <w:lang w:val="en-US"/>
              </w:rPr>
              <m:t>j</m:t>
            </m:r>
          </m:sup>
        </m:sSubSup>
      </m:oMath>
      <w:r w:rsidRPr="005C0C64">
        <w:rPr>
          <w:rFonts w:ascii="Times New Roman" w:hAnsi="Times New Roman"/>
          <w:color w:val="000000"/>
          <w:sz w:val="26"/>
          <w:szCs w:val="26"/>
        </w:rPr>
        <w:t>), рассчитывается следующим образом:</w:t>
      </w:r>
    </w:p>
    <w:p w:rsidR="00AC5494" w:rsidRPr="005C0C64" w:rsidRDefault="00AC5494" w:rsidP="005C0C64">
      <w:pPr>
        <w:spacing w:before="120" w:line="240" w:lineRule="auto"/>
        <w:ind w:firstLine="567"/>
        <w:contextualSpacing/>
        <w:jc w:val="both"/>
        <w:rPr>
          <w:rFonts w:ascii="Times New Roman" w:hAnsi="Times New Roman"/>
          <w:color w:val="000000"/>
          <w:sz w:val="26"/>
          <w:szCs w:val="26"/>
        </w:rPr>
      </w:pPr>
    </w:p>
    <w:p w:rsidR="00AC5494" w:rsidRPr="005C0C64" w:rsidRDefault="008129D2" w:rsidP="005C0C64">
      <w:pPr>
        <w:spacing w:line="240" w:lineRule="auto"/>
        <w:contextualSpacing/>
        <w:jc w:val="center"/>
        <w:rPr>
          <w:rFonts w:ascii="Times New Roman" w:hAnsi="Times New Roman"/>
          <w:color w:val="000000"/>
          <w:sz w:val="26"/>
          <w:szCs w:val="26"/>
        </w:rPr>
      </w:pPr>
      <m:oMath>
        <m:sSubSup>
          <m:sSubSupPr>
            <m:ctrlPr>
              <w:rPr>
                <w:rFonts w:ascii="Cambria Math" w:hAnsi="Cambria Math"/>
                <w:i/>
                <w:color w:val="000000"/>
                <w:sz w:val="26"/>
                <w:szCs w:val="26"/>
              </w:rPr>
            </m:ctrlPr>
          </m:sSubSupPr>
          <m:e>
            <m:sSub>
              <m:sSubPr>
                <m:ctrlPr>
                  <w:rPr>
                    <w:rFonts w:ascii="Cambria Math" w:hAnsi="Cambria Math"/>
                    <w:i/>
                    <w:color w:val="000000"/>
                    <w:sz w:val="26"/>
                    <w:szCs w:val="26"/>
                  </w:rPr>
                </m:ctrlPr>
              </m:sSubPr>
              <m:e>
                <m:r>
                  <w:rPr>
                    <w:rFonts w:ascii="Cambria Math" w:hAnsi="Cambria Math"/>
                    <w:color w:val="000000"/>
                    <w:sz w:val="26"/>
                    <w:szCs w:val="26"/>
                  </w:rPr>
                  <m:t>ОС</m:t>
                </m:r>
              </m:e>
              <m:sub>
                <m:r>
                  <w:rPr>
                    <w:rFonts w:ascii="Cambria Math" w:hAnsi="Cambria Math"/>
                    <w:color w:val="000000"/>
                    <w:sz w:val="26"/>
                    <w:szCs w:val="26"/>
                  </w:rPr>
                  <m:t>РД(балл)</m:t>
                </m:r>
              </m:sub>
            </m:sSub>
          </m:e>
          <m:sub>
            <m:r>
              <w:rPr>
                <w:rFonts w:ascii="Cambria Math" w:hAnsi="Cambria Math"/>
                <w:color w:val="000000"/>
                <w:sz w:val="26"/>
                <w:szCs w:val="26"/>
              </w:rPr>
              <m:t>i</m:t>
            </m:r>
          </m:sub>
          <m:sup>
            <m:r>
              <w:rPr>
                <w:rFonts w:ascii="Cambria Math" w:hAnsi="Cambria Math"/>
                <w:color w:val="000000"/>
                <w:sz w:val="26"/>
                <w:szCs w:val="26"/>
                <w:lang w:val="en-US"/>
              </w:rPr>
              <m:t>j</m:t>
            </m:r>
          </m:sup>
        </m:sSubSup>
        <m:r>
          <w:rPr>
            <w:rFonts w:ascii="Cambria Math" w:hAnsi="Cambria Math"/>
            <w:color w:val="000000"/>
            <w:sz w:val="26"/>
            <w:szCs w:val="26"/>
          </w:rPr>
          <m:t>=</m:t>
        </m:r>
        <m:sSubSup>
          <m:sSubSupPr>
            <m:ctrlPr>
              <w:rPr>
                <w:rFonts w:ascii="Cambria Math" w:hAnsi="Cambria Math"/>
                <w:i/>
                <w:color w:val="000000"/>
                <w:sz w:val="26"/>
                <w:szCs w:val="26"/>
              </w:rPr>
            </m:ctrlPr>
          </m:sSubSupPr>
          <m:e>
            <m:r>
              <w:rPr>
                <w:rFonts w:ascii="Cambria Math" w:hAnsi="Cambria Math"/>
                <w:color w:val="000000"/>
                <w:sz w:val="26"/>
                <w:szCs w:val="26"/>
              </w:rPr>
              <m:t>ОС</m:t>
            </m:r>
          </m:e>
          <m:sub>
            <m:r>
              <w:rPr>
                <w:rFonts w:ascii="Cambria Math" w:hAnsi="Cambria Math"/>
                <w:color w:val="000000"/>
                <w:sz w:val="26"/>
                <w:szCs w:val="26"/>
              </w:rPr>
              <m:t>РД(балл)</m:t>
            </m:r>
          </m:sub>
          <m:sup>
            <m:r>
              <w:rPr>
                <w:rFonts w:ascii="Cambria Math" w:hAnsi="Cambria Math"/>
                <w:color w:val="000000"/>
                <w:sz w:val="26"/>
                <w:szCs w:val="26"/>
                <w:lang w:val="en-US"/>
              </w:rPr>
              <m:t>j</m:t>
            </m:r>
          </m:sup>
        </m:sSubSup>
        <m:r>
          <w:rPr>
            <w:rFonts w:ascii="Cambria Math" w:hAnsi="Cambria Math"/>
            <w:color w:val="000000"/>
            <w:sz w:val="26"/>
            <w:szCs w:val="26"/>
          </w:rPr>
          <m:t>×</m:t>
        </m:r>
        <m:sSubSup>
          <m:sSubSupPr>
            <m:ctrlPr>
              <w:rPr>
                <w:rFonts w:ascii="Cambria Math" w:hAnsi="Cambria Math"/>
                <w:i/>
                <w:color w:val="000000"/>
                <w:sz w:val="26"/>
                <w:szCs w:val="26"/>
              </w:rPr>
            </m:ctrlPr>
          </m:sSubSupPr>
          <m:e>
            <m:r>
              <w:rPr>
                <w:rFonts w:ascii="Cambria Math" w:hAnsi="Cambria Math"/>
                <w:color w:val="000000"/>
                <w:sz w:val="26"/>
                <w:szCs w:val="26"/>
              </w:rPr>
              <m:t>Балл</m:t>
            </m:r>
          </m:e>
          <m:sub>
            <m:r>
              <w:rPr>
                <w:rFonts w:ascii="Cambria Math" w:hAnsi="Cambria Math"/>
                <w:color w:val="000000"/>
                <w:sz w:val="26"/>
                <w:szCs w:val="26"/>
              </w:rPr>
              <m:t>i</m:t>
            </m:r>
          </m:sub>
          <m:sup>
            <m:r>
              <w:rPr>
                <w:rFonts w:ascii="Cambria Math" w:hAnsi="Cambria Math"/>
                <w:color w:val="000000"/>
                <w:sz w:val="26"/>
                <w:szCs w:val="26"/>
                <w:lang w:val="en-US"/>
              </w:rPr>
              <m:t>j</m:t>
            </m:r>
          </m:sup>
        </m:sSubSup>
        <m:r>
          <w:rPr>
            <w:rFonts w:ascii="Cambria Math" w:hAnsi="Cambria Math"/>
            <w:color w:val="000000"/>
            <w:sz w:val="26"/>
            <w:szCs w:val="26"/>
          </w:rPr>
          <m:t>,</m:t>
        </m:r>
      </m:oMath>
      <w:r w:rsidR="00AC5494" w:rsidRPr="005C0C64">
        <w:rPr>
          <w:rFonts w:ascii="Times New Roman" w:hAnsi="Times New Roman"/>
          <w:color w:val="000000"/>
          <w:sz w:val="26"/>
          <w:szCs w:val="26"/>
        </w:rPr>
        <w:t xml:space="preserve"> </w:t>
      </w:r>
    </w:p>
    <w:p w:rsidR="00AC5494" w:rsidRPr="005C0C64" w:rsidRDefault="00AC5494" w:rsidP="005C0C64">
      <w:pPr>
        <w:spacing w:line="240" w:lineRule="auto"/>
        <w:contextualSpacing/>
        <w:rPr>
          <w:rFonts w:ascii="Times New Roman" w:hAnsi="Times New Roman"/>
          <w:color w:val="000000"/>
          <w:sz w:val="26"/>
          <w:szCs w:val="26"/>
        </w:rPr>
      </w:pPr>
      <w:r w:rsidRPr="005C0C64">
        <w:rPr>
          <w:rFonts w:ascii="Times New Roman" w:hAnsi="Times New Roman"/>
          <w:color w:val="000000"/>
          <w:sz w:val="26"/>
          <w:szCs w:val="26"/>
        </w:rPr>
        <w:t>где:</w:t>
      </w:r>
    </w:p>
    <w:p w:rsidR="00AC5494" w:rsidRPr="005C0C64" w:rsidRDefault="008129D2" w:rsidP="005C0C64">
      <w:pPr>
        <w:pStyle w:val="ConsPlusNormal"/>
        <w:spacing w:before="120"/>
        <w:ind w:left="1843" w:hanging="1276"/>
        <w:contextualSpacing/>
        <w:jc w:val="both"/>
        <w:rPr>
          <w:color w:val="000000"/>
        </w:rPr>
      </w:pPr>
      <m:oMath>
        <m:sSubSup>
          <m:sSubSupPr>
            <m:ctrlPr>
              <w:rPr>
                <w:rFonts w:ascii="Cambria Math" w:hAnsi="Cambria Math"/>
                <w:i/>
                <w:color w:val="000000"/>
              </w:rPr>
            </m:ctrlPr>
          </m:sSubSupPr>
          <m:e>
            <m:r>
              <w:rPr>
                <w:rFonts w:ascii="Cambria Math" w:hAnsi="Cambria Math"/>
                <w:color w:val="000000"/>
              </w:rPr>
              <m:t>Балл</m:t>
            </m:r>
          </m:e>
          <m:sub>
            <m:r>
              <w:rPr>
                <w:rFonts w:ascii="Cambria Math" w:hAnsi="Cambria Math"/>
                <w:color w:val="000000"/>
              </w:rPr>
              <m:t>i</m:t>
            </m:r>
          </m:sub>
          <m:sup>
            <m:r>
              <w:rPr>
                <w:rFonts w:ascii="Cambria Math" w:hAnsi="Cambria Math"/>
                <w:color w:val="000000"/>
                <w:lang w:val="en-US"/>
              </w:rPr>
              <m:t>j</m:t>
            </m:r>
          </m:sup>
        </m:sSubSup>
        <m:r>
          <w:rPr>
            <w:rFonts w:ascii="Cambria Math" w:hAnsi="Cambria Math"/>
            <w:color w:val="000000"/>
          </w:rPr>
          <m:t xml:space="preserve">         </m:t>
        </m:r>
      </m:oMath>
      <w:r w:rsidR="00AC5494" w:rsidRPr="005C0C64">
        <w:rPr>
          <w:color w:val="000000"/>
        </w:rPr>
        <w:t xml:space="preserve">количество баллов, набранных в </w:t>
      </w:r>
      <w:r w:rsidR="00AC5494" w:rsidRPr="005C0C64">
        <w:rPr>
          <w:color w:val="000000"/>
          <w:lang w:val="en-US"/>
        </w:rPr>
        <w:t>j</w:t>
      </w:r>
      <w:r w:rsidR="00AC5494" w:rsidRPr="005C0C64">
        <w:rPr>
          <w:color w:val="000000"/>
        </w:rPr>
        <w:t xml:space="preserve">-м периоде </w:t>
      </w:r>
      <w:r w:rsidR="00AC5494" w:rsidRPr="005C0C64">
        <w:rPr>
          <w:color w:val="000000"/>
          <w:lang w:val="en-US"/>
        </w:rPr>
        <w:t>i</w:t>
      </w:r>
      <w:r w:rsidR="00AC5494" w:rsidRPr="005C0C64">
        <w:rPr>
          <w:color w:val="000000"/>
        </w:rPr>
        <w:t xml:space="preserve">-той медицинской организацией </w:t>
      </w:r>
      <w:r w:rsidR="00AC5494" w:rsidRPr="005C0C64">
        <w:rPr>
          <w:color w:val="000000"/>
          <w:lang w:val="en-US"/>
        </w:rPr>
        <w:t>III</w:t>
      </w:r>
      <w:r w:rsidR="00AC5494" w:rsidRPr="005C0C64">
        <w:rPr>
          <w:color w:val="000000"/>
        </w:rPr>
        <w:t xml:space="preserve"> группы.</w:t>
      </w:r>
    </w:p>
    <w:p w:rsidR="00AC5494" w:rsidRPr="005C0C64" w:rsidRDefault="00AC5494" w:rsidP="005C0C64">
      <w:pPr>
        <w:spacing w:before="120" w:line="264" w:lineRule="auto"/>
        <w:ind w:firstLine="567"/>
        <w:contextualSpacing/>
        <w:jc w:val="both"/>
        <w:rPr>
          <w:rFonts w:ascii="Times New Roman" w:hAnsi="Times New Roman"/>
          <w:color w:val="000000"/>
          <w:sz w:val="26"/>
          <w:szCs w:val="26"/>
        </w:rPr>
      </w:pPr>
      <w:r w:rsidRPr="005C0C64">
        <w:rPr>
          <w:rFonts w:ascii="Times New Roman" w:hAnsi="Times New Roman"/>
          <w:color w:val="000000"/>
          <w:sz w:val="26"/>
          <w:szCs w:val="26"/>
        </w:rPr>
        <w:t>Если по итогам года отсутствуют медицинские организации, включенные в III группу, средства, предназначенные для осуществления стимулирующих выплат медицинским организациям III группы, распределяются между медицинскими организациями II группы в соответствии с установленной методикой (с учетом численности прикрепленного населения).</w:t>
      </w:r>
    </w:p>
    <w:p w:rsidR="00AC5494" w:rsidRPr="005C0C64" w:rsidRDefault="00AC5494" w:rsidP="005C0C64">
      <w:pPr>
        <w:spacing w:before="120" w:line="264" w:lineRule="auto"/>
        <w:ind w:firstLine="567"/>
        <w:contextualSpacing/>
        <w:jc w:val="both"/>
        <w:rPr>
          <w:rFonts w:ascii="Times New Roman" w:hAnsi="Times New Roman"/>
          <w:color w:val="000000"/>
          <w:sz w:val="26"/>
          <w:szCs w:val="26"/>
        </w:rPr>
      </w:pPr>
      <w:r w:rsidRPr="005C0C64">
        <w:rPr>
          <w:rFonts w:ascii="Times New Roman" w:hAnsi="Times New Roman"/>
          <w:color w:val="000000"/>
          <w:sz w:val="26"/>
          <w:szCs w:val="26"/>
        </w:rPr>
        <w:t xml:space="preserve">Общий объем средств, направляемых на оплату медицинской помощи с учетом показателей результативности деятельности в медицинскую организацию </w:t>
      </w:r>
      <w:r w:rsidRPr="005C0C64">
        <w:rPr>
          <w:rFonts w:ascii="Times New Roman" w:hAnsi="Times New Roman"/>
          <w:color w:val="000000"/>
          <w:sz w:val="26"/>
          <w:szCs w:val="26"/>
          <w:lang w:val="en-US"/>
        </w:rPr>
        <w:t>III</w:t>
      </w:r>
      <w:r w:rsidRPr="005C0C64">
        <w:rPr>
          <w:rFonts w:ascii="Times New Roman" w:hAnsi="Times New Roman"/>
          <w:color w:val="000000"/>
          <w:sz w:val="26"/>
          <w:szCs w:val="26"/>
        </w:rPr>
        <w:t xml:space="preserve"> группы за </w:t>
      </w:r>
      <w:r w:rsidRPr="005C0C64">
        <w:rPr>
          <w:rFonts w:ascii="Times New Roman" w:hAnsi="Times New Roman"/>
          <w:color w:val="000000"/>
          <w:sz w:val="26"/>
          <w:szCs w:val="26"/>
          <w:lang w:val="en-US"/>
        </w:rPr>
        <w:t>j</w:t>
      </w:r>
      <w:r w:rsidRPr="005C0C64">
        <w:rPr>
          <w:rFonts w:ascii="Times New Roman" w:hAnsi="Times New Roman"/>
          <w:color w:val="000000"/>
          <w:sz w:val="26"/>
          <w:szCs w:val="26"/>
        </w:rPr>
        <w:t xml:space="preserve">-тый период определяется путем суммирования 1 и 2 частей, а для медицинских организаций </w:t>
      </w:r>
      <w:r w:rsidRPr="005C0C64">
        <w:rPr>
          <w:rFonts w:ascii="Times New Roman" w:hAnsi="Times New Roman"/>
          <w:color w:val="000000"/>
          <w:sz w:val="26"/>
          <w:szCs w:val="26"/>
          <w:lang w:val="en-US"/>
        </w:rPr>
        <w:t>I</w:t>
      </w:r>
      <w:r w:rsidRPr="005C0C64">
        <w:rPr>
          <w:rFonts w:ascii="Times New Roman" w:hAnsi="Times New Roman"/>
          <w:color w:val="000000"/>
          <w:sz w:val="26"/>
          <w:szCs w:val="26"/>
        </w:rPr>
        <w:t xml:space="preserve"> группы за </w:t>
      </w:r>
      <w:r w:rsidRPr="005C0C64">
        <w:rPr>
          <w:rFonts w:ascii="Times New Roman" w:hAnsi="Times New Roman"/>
          <w:color w:val="000000"/>
          <w:sz w:val="26"/>
          <w:szCs w:val="26"/>
          <w:lang w:val="en-US"/>
        </w:rPr>
        <w:t>j</w:t>
      </w:r>
      <w:r w:rsidRPr="005C0C64">
        <w:rPr>
          <w:rFonts w:ascii="Times New Roman" w:hAnsi="Times New Roman"/>
          <w:color w:val="000000"/>
          <w:sz w:val="26"/>
          <w:szCs w:val="26"/>
        </w:rPr>
        <w:t>-тый период –  равняется нулю.</w:t>
      </w:r>
    </w:p>
    <w:p w:rsidR="00AC5494" w:rsidRPr="005C0C64" w:rsidRDefault="00AC5494" w:rsidP="005C0C64">
      <w:pPr>
        <w:spacing w:before="120" w:line="264" w:lineRule="auto"/>
        <w:ind w:firstLine="567"/>
        <w:contextualSpacing/>
        <w:jc w:val="both"/>
        <w:rPr>
          <w:rFonts w:ascii="Times New Roman" w:hAnsi="Times New Roman"/>
          <w:color w:val="000000"/>
          <w:sz w:val="26"/>
          <w:szCs w:val="26"/>
        </w:rPr>
      </w:pPr>
      <w:r w:rsidRPr="005C0C64">
        <w:rPr>
          <w:rFonts w:ascii="Times New Roman" w:hAnsi="Times New Roman"/>
          <w:color w:val="000000"/>
          <w:sz w:val="26"/>
          <w:szCs w:val="26"/>
        </w:rPr>
        <w:lastRenderedPageBreak/>
        <w:t>Осуществление выплат стимулирующего характера медицинской организации, оказывающей медицинскую помощь в амбулаторных условиях, по результатам оценки ее деятельности, производится в полном объеме при условии снижения показателей смертности прикрепленного к ней населения в возрасте от 30 до 69 лет (за исключением смертности от внешних причин) и (или) смертности детей в возрасте от 0-17 лет (за исключением смертности от внешних причин) (далее – показатели смертности прикрепленного населения (взрослого и детского), а также фактического выполнения не менее 90 процентов, установленных решением Комиссии объемов предоставления медицинской помощи с профилактической и иными целями, а также по поводу заболеваний (посещений и обращений соответственно).</w:t>
      </w:r>
    </w:p>
    <w:p w:rsidR="00AC5494" w:rsidRPr="005C0C64" w:rsidRDefault="00AC5494" w:rsidP="005C0C64">
      <w:pPr>
        <w:autoSpaceDE w:val="0"/>
        <w:autoSpaceDN w:val="0"/>
        <w:adjustRightInd w:val="0"/>
        <w:spacing w:before="260" w:after="0" w:line="264" w:lineRule="auto"/>
        <w:ind w:firstLine="539"/>
        <w:contextualSpacing/>
        <w:jc w:val="both"/>
        <w:rPr>
          <w:rFonts w:ascii="Times New Roman" w:eastAsiaTheme="minorHAnsi" w:hAnsi="Times New Roman"/>
          <w:sz w:val="26"/>
          <w:szCs w:val="26"/>
        </w:rPr>
      </w:pPr>
      <w:r w:rsidRPr="005C0C64">
        <w:rPr>
          <w:rFonts w:ascii="Times New Roman" w:hAnsi="Times New Roman"/>
          <w:color w:val="000000"/>
          <w:sz w:val="26"/>
          <w:szCs w:val="26"/>
        </w:rPr>
        <w:t>В случае, если не достигнуто снижение вышеуказанных показателей смертности прикрепленного населения (взрослого и детского) и (или) выполнения медицинской организацией менее 90 процентов указанного объема медицинской помощи, Комиссия вправе применять понижающие коэффициенты к размеру стимулирующих выплат</w:t>
      </w:r>
      <w:r w:rsidRPr="005C0C64">
        <w:rPr>
          <w:rFonts w:ascii="Times New Roman" w:eastAsiaTheme="minorHAnsi" w:hAnsi="Times New Roman"/>
          <w:sz w:val="26"/>
          <w:szCs w:val="26"/>
        </w:rPr>
        <w:t>.</w:t>
      </w:r>
    </w:p>
    <w:p w:rsidR="00AC5494" w:rsidRPr="005C0C64" w:rsidRDefault="00AC5494" w:rsidP="005C0C64">
      <w:pPr>
        <w:autoSpaceDE w:val="0"/>
        <w:autoSpaceDN w:val="0"/>
        <w:adjustRightInd w:val="0"/>
        <w:spacing w:before="260" w:after="0" w:line="264" w:lineRule="auto"/>
        <w:ind w:firstLine="539"/>
        <w:contextualSpacing/>
        <w:jc w:val="both"/>
        <w:rPr>
          <w:rFonts w:ascii="Times New Roman" w:hAnsi="Times New Roman"/>
          <w:color w:val="000000"/>
          <w:sz w:val="26"/>
          <w:szCs w:val="26"/>
        </w:rPr>
      </w:pPr>
      <w:r w:rsidRPr="005C0C64">
        <w:rPr>
          <w:rFonts w:ascii="Times New Roman" w:hAnsi="Times New Roman"/>
          <w:color w:val="000000"/>
          <w:sz w:val="26"/>
          <w:szCs w:val="26"/>
        </w:rPr>
        <w:t xml:space="preserve">Объем средств, предусмотренных на стимулирующие </w:t>
      </w:r>
      <w:r w:rsidR="00817C54" w:rsidRPr="005C0C64">
        <w:rPr>
          <w:rFonts w:ascii="Times New Roman" w:hAnsi="Times New Roman"/>
          <w:color w:val="000000"/>
          <w:sz w:val="26"/>
          <w:szCs w:val="26"/>
        </w:rPr>
        <w:t>выплаты, не</w:t>
      </w:r>
      <w:r w:rsidRPr="005C0C64">
        <w:rPr>
          <w:rFonts w:ascii="Times New Roman" w:hAnsi="Times New Roman"/>
          <w:color w:val="000000"/>
          <w:sz w:val="26"/>
          <w:szCs w:val="26"/>
        </w:rPr>
        <w:t xml:space="preserve"> распределенный между медицинскими организациями II и III группы в результате применения вышеуказанных понижающих коэффициентов к размеру стимулирующих выплат, распределяется между указанными медицинскими организациями пропорционально размеру стимулирующих выплат с учетом вышеуказанных понижающих коэффициентов. </w:t>
      </w:r>
    </w:p>
    <w:p w:rsidR="00BF1D76" w:rsidRPr="005C0C64" w:rsidRDefault="00BF1D76" w:rsidP="005C0C64">
      <w:pPr>
        <w:autoSpaceDE w:val="0"/>
        <w:autoSpaceDN w:val="0"/>
        <w:adjustRightInd w:val="0"/>
        <w:spacing w:before="260" w:after="0" w:line="240" w:lineRule="auto"/>
        <w:contextualSpacing/>
        <w:jc w:val="both"/>
        <w:rPr>
          <w:rFonts w:ascii="Times New Roman" w:eastAsiaTheme="minorHAnsi" w:hAnsi="Times New Roman"/>
          <w:sz w:val="26"/>
          <w:szCs w:val="26"/>
        </w:rPr>
      </w:pPr>
    </w:p>
    <w:p w:rsidR="00BF1D76" w:rsidRPr="005C0C64" w:rsidRDefault="00BF1D76" w:rsidP="005C0C64">
      <w:pPr>
        <w:autoSpaceDE w:val="0"/>
        <w:autoSpaceDN w:val="0"/>
        <w:adjustRightInd w:val="0"/>
        <w:spacing w:after="0" w:line="240" w:lineRule="auto"/>
        <w:ind w:firstLine="709"/>
        <w:contextualSpacing/>
        <w:jc w:val="both"/>
        <w:outlineLvl w:val="0"/>
        <w:rPr>
          <w:rFonts w:ascii="Times New Roman" w:hAnsi="Times New Roman"/>
          <w:b/>
          <w:sz w:val="26"/>
          <w:szCs w:val="26"/>
        </w:rPr>
      </w:pPr>
      <w:r w:rsidRPr="005C0C64">
        <w:rPr>
          <w:rFonts w:ascii="Times New Roman" w:hAnsi="Times New Roman"/>
          <w:b/>
          <w:sz w:val="26"/>
          <w:szCs w:val="26"/>
        </w:rPr>
        <w:t>2.1.</w:t>
      </w:r>
      <w:r w:rsidR="00F13831" w:rsidRPr="005C0C64">
        <w:rPr>
          <w:rFonts w:ascii="Times New Roman" w:hAnsi="Times New Roman"/>
          <w:b/>
          <w:sz w:val="26"/>
          <w:szCs w:val="26"/>
        </w:rPr>
        <w:t>2</w:t>
      </w:r>
      <w:r w:rsidRPr="005C0C64">
        <w:rPr>
          <w:rFonts w:ascii="Times New Roman" w:hAnsi="Times New Roman"/>
          <w:b/>
          <w:sz w:val="26"/>
          <w:szCs w:val="26"/>
        </w:rPr>
        <w:t>1. Оплата медицинской помощи с применением телемедицинских технологий</w:t>
      </w:r>
    </w:p>
    <w:p w:rsidR="005F6DDE" w:rsidRPr="005C0C64" w:rsidRDefault="005F6DDE" w:rsidP="005C0C64">
      <w:pPr>
        <w:autoSpaceDE w:val="0"/>
        <w:autoSpaceDN w:val="0"/>
        <w:adjustRightInd w:val="0"/>
        <w:spacing w:after="0" w:line="240" w:lineRule="auto"/>
        <w:contextualSpacing/>
        <w:jc w:val="both"/>
        <w:rPr>
          <w:rFonts w:ascii="Times New Roman" w:hAnsi="Times New Roman"/>
          <w:strike/>
          <w:sz w:val="26"/>
          <w:szCs w:val="26"/>
        </w:rPr>
      </w:pPr>
    </w:p>
    <w:p w:rsidR="005F6DDE" w:rsidRPr="005C0C64" w:rsidRDefault="005F6DDE" w:rsidP="005C0C64">
      <w:pPr>
        <w:autoSpaceDE w:val="0"/>
        <w:autoSpaceDN w:val="0"/>
        <w:adjustRightInd w:val="0"/>
        <w:spacing w:after="0" w:line="240" w:lineRule="auto"/>
        <w:ind w:firstLine="540"/>
        <w:contextualSpacing/>
        <w:jc w:val="both"/>
        <w:rPr>
          <w:rFonts w:ascii="Times New Roman" w:hAnsi="Times New Roman"/>
          <w:sz w:val="26"/>
          <w:szCs w:val="26"/>
        </w:rPr>
      </w:pPr>
      <w:r w:rsidRPr="005C0C64">
        <w:rPr>
          <w:rFonts w:ascii="Times New Roman" w:hAnsi="Times New Roman"/>
          <w:sz w:val="26"/>
          <w:szCs w:val="26"/>
        </w:rPr>
        <w:t xml:space="preserve">Консультации с применением телемедицинских технологий подлежат оплате в случае их проведения в соответствии с Приказом </w:t>
      </w:r>
      <w:r w:rsidR="00913E13" w:rsidRPr="005C0C64">
        <w:rPr>
          <w:rFonts w:ascii="Times New Roman" w:hAnsi="Times New Roman"/>
          <w:sz w:val="26"/>
          <w:szCs w:val="26"/>
        </w:rPr>
        <w:t>Министерства здравоохранения Российской Федерации от 11.04.2025 №193н «Об утверждении Порядка организации и оказания медицинской помощи с применением телемедицинских технологий».</w:t>
      </w:r>
    </w:p>
    <w:p w:rsidR="005F6DDE" w:rsidRPr="005C0C64" w:rsidRDefault="005F6DDE" w:rsidP="005C0C64">
      <w:pPr>
        <w:autoSpaceDE w:val="0"/>
        <w:autoSpaceDN w:val="0"/>
        <w:adjustRightInd w:val="0"/>
        <w:spacing w:after="0" w:line="240" w:lineRule="auto"/>
        <w:ind w:firstLine="540"/>
        <w:contextualSpacing/>
        <w:jc w:val="both"/>
        <w:rPr>
          <w:rFonts w:ascii="Times New Roman" w:hAnsi="Times New Roman"/>
          <w:sz w:val="26"/>
          <w:szCs w:val="26"/>
        </w:rPr>
      </w:pPr>
      <w:r w:rsidRPr="005C0C64">
        <w:rPr>
          <w:rFonts w:ascii="Times New Roman" w:hAnsi="Times New Roman"/>
          <w:sz w:val="26"/>
          <w:szCs w:val="26"/>
        </w:rPr>
        <w:t xml:space="preserve">В соответствии с Программой подушевой норматив финансирования медицинской помощи в амбулаторных условиях (за исключением медицинской помощи по профилю «медицинская реабилитация», оказанной гражданам на дому) на прикрепившихся лиц включает в том числе расходы на оказание медицинской помощи с применением телемедицинских (дистанционных) технологий при дистанционном взаимодействии медицинских работников с пациентами или их законными представителями, за исключением расходов на оплату телемедицинских консультаций маломобильных граждан, имеющих физические ограничения, а также жителям отдаленных и малонаселенных районов, проведенных медицинскими организациями, не имеющими прикреплённого населения. </w:t>
      </w:r>
    </w:p>
    <w:p w:rsidR="005F6DDE" w:rsidRPr="005C0C64" w:rsidRDefault="005F6DDE" w:rsidP="005C0C64">
      <w:pPr>
        <w:autoSpaceDE w:val="0"/>
        <w:autoSpaceDN w:val="0"/>
        <w:adjustRightInd w:val="0"/>
        <w:spacing w:after="0" w:line="240" w:lineRule="auto"/>
        <w:ind w:firstLine="540"/>
        <w:contextualSpacing/>
        <w:jc w:val="both"/>
        <w:rPr>
          <w:rFonts w:ascii="Times New Roman" w:hAnsi="Times New Roman"/>
          <w:sz w:val="26"/>
          <w:szCs w:val="26"/>
        </w:rPr>
      </w:pPr>
      <w:r w:rsidRPr="005C0C64">
        <w:rPr>
          <w:rFonts w:ascii="Times New Roman" w:hAnsi="Times New Roman"/>
          <w:sz w:val="26"/>
          <w:szCs w:val="26"/>
        </w:rPr>
        <w:t xml:space="preserve">Таким образом, оплата медицинской помощи с применением телемедицинских технологий осуществляется: </w:t>
      </w:r>
    </w:p>
    <w:p w:rsidR="005F6DDE" w:rsidRPr="005C0C64" w:rsidRDefault="005F6DDE" w:rsidP="005C0C64">
      <w:pPr>
        <w:autoSpaceDE w:val="0"/>
        <w:autoSpaceDN w:val="0"/>
        <w:adjustRightInd w:val="0"/>
        <w:spacing w:after="0" w:line="240" w:lineRule="auto"/>
        <w:ind w:firstLine="540"/>
        <w:contextualSpacing/>
        <w:jc w:val="both"/>
        <w:rPr>
          <w:rFonts w:ascii="Times New Roman" w:hAnsi="Times New Roman"/>
          <w:sz w:val="26"/>
          <w:szCs w:val="26"/>
        </w:rPr>
      </w:pPr>
      <w:r w:rsidRPr="005C0C64">
        <w:rPr>
          <w:rFonts w:ascii="Times New Roman" w:hAnsi="Times New Roman"/>
          <w:sz w:val="26"/>
          <w:szCs w:val="26"/>
        </w:rPr>
        <w:t>1. Вне подушевого финансирования (за ед</w:t>
      </w:r>
      <w:r w:rsidR="00842B08" w:rsidRPr="005C0C64">
        <w:rPr>
          <w:rFonts w:ascii="Times New Roman" w:hAnsi="Times New Roman"/>
          <w:sz w:val="26"/>
          <w:szCs w:val="26"/>
        </w:rPr>
        <w:t>иницу объема медицинской помощи):</w:t>
      </w:r>
    </w:p>
    <w:p w:rsidR="005F6DDE" w:rsidRPr="005C0C64" w:rsidRDefault="005F6DDE" w:rsidP="005C0C64">
      <w:pPr>
        <w:autoSpaceDE w:val="0"/>
        <w:autoSpaceDN w:val="0"/>
        <w:adjustRightInd w:val="0"/>
        <w:spacing w:after="0" w:line="240" w:lineRule="auto"/>
        <w:ind w:firstLine="540"/>
        <w:contextualSpacing/>
        <w:jc w:val="both"/>
        <w:rPr>
          <w:rFonts w:ascii="Times New Roman" w:hAnsi="Times New Roman"/>
          <w:sz w:val="26"/>
          <w:szCs w:val="26"/>
        </w:rPr>
      </w:pPr>
      <w:r w:rsidRPr="005C0C64">
        <w:rPr>
          <w:rFonts w:ascii="Times New Roman" w:hAnsi="Times New Roman"/>
          <w:sz w:val="26"/>
          <w:szCs w:val="26"/>
        </w:rPr>
        <w:lastRenderedPageBreak/>
        <w:t xml:space="preserve"> - при дистанционном взаимодействии медицинских работников между собой, в том числе при проведении консилиумов врачей за исключением дистанционного взаимодействия медицинских работников внутри одной медицинской организации; </w:t>
      </w:r>
    </w:p>
    <w:p w:rsidR="005F6DDE" w:rsidRPr="005C0C64" w:rsidRDefault="005F6DDE" w:rsidP="005C0C64">
      <w:pPr>
        <w:autoSpaceDE w:val="0"/>
        <w:autoSpaceDN w:val="0"/>
        <w:adjustRightInd w:val="0"/>
        <w:spacing w:after="0" w:line="240" w:lineRule="auto"/>
        <w:ind w:firstLine="540"/>
        <w:contextualSpacing/>
        <w:jc w:val="both"/>
        <w:rPr>
          <w:rFonts w:ascii="Times New Roman" w:hAnsi="Times New Roman"/>
          <w:sz w:val="26"/>
          <w:szCs w:val="26"/>
        </w:rPr>
      </w:pPr>
      <w:r w:rsidRPr="005C0C64">
        <w:rPr>
          <w:rFonts w:ascii="Times New Roman" w:hAnsi="Times New Roman"/>
          <w:sz w:val="26"/>
          <w:szCs w:val="26"/>
        </w:rPr>
        <w:t xml:space="preserve">- при оплате телемедицинских консультаций маломобильных граждан, имеющих физические ограничения, проведенных медицинскими организациями, не имеющими прикрепленного населения; </w:t>
      </w:r>
    </w:p>
    <w:p w:rsidR="005F6DDE" w:rsidRPr="005C0C64" w:rsidRDefault="005F6DDE" w:rsidP="005C0C64">
      <w:pPr>
        <w:autoSpaceDE w:val="0"/>
        <w:autoSpaceDN w:val="0"/>
        <w:adjustRightInd w:val="0"/>
        <w:spacing w:after="0" w:line="240" w:lineRule="auto"/>
        <w:ind w:firstLine="540"/>
        <w:contextualSpacing/>
        <w:jc w:val="both"/>
        <w:rPr>
          <w:rFonts w:ascii="Times New Roman" w:hAnsi="Times New Roman"/>
          <w:sz w:val="26"/>
          <w:szCs w:val="26"/>
        </w:rPr>
      </w:pPr>
      <w:r w:rsidRPr="005C0C64">
        <w:rPr>
          <w:rFonts w:ascii="Times New Roman" w:hAnsi="Times New Roman"/>
          <w:sz w:val="26"/>
          <w:szCs w:val="26"/>
        </w:rPr>
        <w:t xml:space="preserve">- при оплате телемедицинских консультаций жителям отдаленных и малонаселенных районов, проведенных медицинскими организациями, не имеющими прикрепленного населения; </w:t>
      </w:r>
    </w:p>
    <w:p w:rsidR="005F6DDE" w:rsidRPr="005C0C64" w:rsidRDefault="005F6DDE" w:rsidP="005C0C64">
      <w:pPr>
        <w:autoSpaceDE w:val="0"/>
        <w:autoSpaceDN w:val="0"/>
        <w:adjustRightInd w:val="0"/>
        <w:spacing w:after="0" w:line="240" w:lineRule="auto"/>
        <w:ind w:firstLine="540"/>
        <w:contextualSpacing/>
        <w:jc w:val="both"/>
        <w:rPr>
          <w:rFonts w:ascii="Times New Roman" w:hAnsi="Times New Roman"/>
          <w:sz w:val="26"/>
          <w:szCs w:val="26"/>
        </w:rPr>
      </w:pPr>
      <w:r w:rsidRPr="005C0C64">
        <w:rPr>
          <w:rFonts w:ascii="Times New Roman" w:hAnsi="Times New Roman"/>
          <w:sz w:val="26"/>
          <w:szCs w:val="26"/>
        </w:rPr>
        <w:t>- при оплате телемедицинских консультаций по профилю медицинской помощи, исключенному из подушевого финансирования.</w:t>
      </w:r>
    </w:p>
    <w:p w:rsidR="005F6DDE" w:rsidRPr="005C0C64" w:rsidRDefault="005F6DDE" w:rsidP="005C0C64">
      <w:pPr>
        <w:autoSpaceDE w:val="0"/>
        <w:autoSpaceDN w:val="0"/>
        <w:adjustRightInd w:val="0"/>
        <w:spacing w:after="0" w:line="240" w:lineRule="auto"/>
        <w:ind w:firstLine="540"/>
        <w:contextualSpacing/>
        <w:jc w:val="both"/>
        <w:rPr>
          <w:rFonts w:ascii="Times New Roman" w:hAnsi="Times New Roman"/>
          <w:sz w:val="26"/>
          <w:szCs w:val="26"/>
        </w:rPr>
      </w:pPr>
      <w:r w:rsidRPr="005C0C64">
        <w:rPr>
          <w:rFonts w:ascii="Times New Roman" w:hAnsi="Times New Roman"/>
          <w:sz w:val="26"/>
          <w:szCs w:val="26"/>
        </w:rPr>
        <w:t xml:space="preserve"> 2. В рамках межучрежденческих расчетов из средств, получаемых по подушевому нормативу финансирования медицинской организацией, к которой прикреплено застрахованное лицо, при оплате телемедицинских консультаций, не указанных в пункте 1 настоящего раздела. </w:t>
      </w:r>
    </w:p>
    <w:p w:rsidR="005F6DDE" w:rsidRPr="005C0C64" w:rsidRDefault="005F6DDE" w:rsidP="005C0C64">
      <w:pPr>
        <w:autoSpaceDE w:val="0"/>
        <w:autoSpaceDN w:val="0"/>
        <w:adjustRightInd w:val="0"/>
        <w:spacing w:after="0" w:line="240" w:lineRule="auto"/>
        <w:ind w:firstLine="540"/>
        <w:contextualSpacing/>
        <w:jc w:val="both"/>
        <w:rPr>
          <w:rFonts w:ascii="Times New Roman" w:hAnsi="Times New Roman"/>
          <w:sz w:val="26"/>
          <w:szCs w:val="26"/>
        </w:rPr>
      </w:pPr>
      <w:r w:rsidRPr="005C0C64">
        <w:rPr>
          <w:rFonts w:ascii="Times New Roman" w:hAnsi="Times New Roman"/>
          <w:sz w:val="26"/>
          <w:szCs w:val="26"/>
        </w:rPr>
        <w:t>Средства за оказанную медицинскую помощь при дистанционном взаимодействии медицинских работников между собой, в том числе при проведении консилиумов врачей, направляются в медицинскую организацию, запросившую указанную телемедицинскую консультацию.</w:t>
      </w:r>
    </w:p>
    <w:p w:rsidR="00973027" w:rsidRPr="005C0C64" w:rsidRDefault="00973027" w:rsidP="005C0C64">
      <w:pPr>
        <w:autoSpaceDE w:val="0"/>
        <w:autoSpaceDN w:val="0"/>
        <w:adjustRightInd w:val="0"/>
        <w:spacing w:after="0" w:line="240" w:lineRule="auto"/>
        <w:ind w:firstLine="540"/>
        <w:contextualSpacing/>
        <w:jc w:val="both"/>
        <w:rPr>
          <w:rFonts w:ascii="Times New Roman" w:hAnsi="Times New Roman"/>
          <w:sz w:val="26"/>
          <w:szCs w:val="26"/>
        </w:rPr>
      </w:pPr>
      <w:r w:rsidRPr="005C0C64">
        <w:rPr>
          <w:rFonts w:ascii="Times New Roman" w:hAnsi="Times New Roman"/>
          <w:sz w:val="26"/>
          <w:szCs w:val="26"/>
        </w:rPr>
        <w:t>Межучрежденческие расчеты за медицинскую помощи с применением телемедицинских технологий осуществляются через страховую медицинскую организацию</w:t>
      </w:r>
      <w:r w:rsidR="00913E13" w:rsidRPr="005C0C64">
        <w:rPr>
          <w:rFonts w:ascii="Times New Roman" w:hAnsi="Times New Roman"/>
          <w:sz w:val="26"/>
          <w:szCs w:val="26"/>
        </w:rPr>
        <w:t xml:space="preserve"> с формированием реестра счетов по установленным тарифам на каждую выполненную единицу объема медицинской помощи с указанием информации о медицинской организации, выдавшей направление.</w:t>
      </w:r>
      <w:r w:rsidR="00913E13" w:rsidRPr="005C0C64">
        <w:t xml:space="preserve"> </w:t>
      </w:r>
    </w:p>
    <w:p w:rsidR="00C4359E" w:rsidRPr="005C0C64" w:rsidRDefault="00C4359E" w:rsidP="005C0C64">
      <w:pPr>
        <w:autoSpaceDE w:val="0"/>
        <w:autoSpaceDN w:val="0"/>
        <w:spacing w:after="0" w:line="240" w:lineRule="auto"/>
        <w:ind w:firstLine="540"/>
        <w:contextualSpacing/>
        <w:jc w:val="both"/>
        <w:rPr>
          <w:rFonts w:ascii="Times New Roman" w:hAnsi="Times New Roman"/>
          <w:sz w:val="26"/>
          <w:szCs w:val="26"/>
        </w:rPr>
      </w:pPr>
      <w:r w:rsidRPr="005C0C64">
        <w:rPr>
          <w:rFonts w:ascii="Times New Roman" w:hAnsi="Times New Roman"/>
          <w:sz w:val="26"/>
          <w:szCs w:val="26"/>
        </w:rPr>
        <w:t>Тарифы на оплату медицинской помощи с применением телемедицинских технологий в целях проведения взаиморасчетов между медицинскими организациями, в том числе для оплаты медицинских услуг референс-центров представлены приложени</w:t>
      </w:r>
      <w:r w:rsidR="00A2538C" w:rsidRPr="005C0C64">
        <w:rPr>
          <w:rFonts w:ascii="Times New Roman" w:hAnsi="Times New Roman"/>
          <w:sz w:val="26"/>
          <w:szCs w:val="26"/>
        </w:rPr>
        <w:t xml:space="preserve">ем </w:t>
      </w:r>
      <w:r w:rsidR="00EF41FE" w:rsidRPr="005C0C64">
        <w:rPr>
          <w:rFonts w:ascii="Times New Roman" w:hAnsi="Times New Roman"/>
          <w:sz w:val="26"/>
          <w:szCs w:val="26"/>
        </w:rPr>
        <w:t>№ 8</w:t>
      </w:r>
      <w:r w:rsidR="00766EAD" w:rsidRPr="005C0C64">
        <w:rPr>
          <w:rFonts w:ascii="Times New Roman" w:hAnsi="Times New Roman"/>
          <w:sz w:val="26"/>
          <w:szCs w:val="26"/>
        </w:rPr>
        <w:t>.2</w:t>
      </w:r>
      <w:r w:rsidR="00EF41FE" w:rsidRPr="005C0C64">
        <w:rPr>
          <w:rFonts w:ascii="Times New Roman" w:hAnsi="Times New Roman"/>
          <w:sz w:val="26"/>
          <w:szCs w:val="26"/>
        </w:rPr>
        <w:t xml:space="preserve"> </w:t>
      </w:r>
      <w:r w:rsidRPr="005C0C64">
        <w:rPr>
          <w:rFonts w:ascii="Times New Roman" w:hAnsi="Times New Roman"/>
          <w:sz w:val="26"/>
          <w:szCs w:val="26"/>
        </w:rPr>
        <w:t>к Соглашению.</w:t>
      </w:r>
    </w:p>
    <w:p w:rsidR="00C4359E" w:rsidRPr="005C0C64" w:rsidRDefault="00C4359E" w:rsidP="005C0C64">
      <w:pPr>
        <w:autoSpaceDE w:val="0"/>
        <w:autoSpaceDN w:val="0"/>
        <w:adjustRightInd w:val="0"/>
        <w:spacing w:after="0" w:line="240" w:lineRule="auto"/>
        <w:ind w:firstLine="540"/>
        <w:contextualSpacing/>
        <w:jc w:val="both"/>
        <w:rPr>
          <w:rFonts w:ascii="Times New Roman" w:hAnsi="Times New Roman"/>
          <w:sz w:val="26"/>
          <w:szCs w:val="26"/>
        </w:rPr>
      </w:pPr>
      <w:r w:rsidRPr="005C0C64">
        <w:rPr>
          <w:rFonts w:ascii="Times New Roman" w:hAnsi="Times New Roman"/>
          <w:sz w:val="26"/>
          <w:szCs w:val="26"/>
        </w:rPr>
        <w:t>При необходимости по медицинским показаниям и в соответствии с клиническими рекомендациями медицинские работники медицинских организаций, расположенных в малонаселенных, отдаленных и (или) труднодоступных населенных пунктах организуют проведение консультации с использованием дистанционных (телемедицинских) технологий с последующим внесением соответствующей информации о проведении и результатах такой консультации в медицинскую документацию пациента.</w:t>
      </w:r>
    </w:p>
    <w:p w:rsidR="00C96226" w:rsidRPr="005C0C64" w:rsidRDefault="00C96226" w:rsidP="005C0C64">
      <w:pPr>
        <w:autoSpaceDE w:val="0"/>
        <w:autoSpaceDN w:val="0"/>
        <w:adjustRightInd w:val="0"/>
        <w:spacing w:after="0" w:line="240" w:lineRule="auto"/>
        <w:ind w:firstLine="540"/>
        <w:contextualSpacing/>
        <w:jc w:val="both"/>
        <w:rPr>
          <w:rFonts w:ascii="Times New Roman" w:hAnsi="Times New Roman"/>
          <w:sz w:val="26"/>
          <w:szCs w:val="26"/>
        </w:rPr>
      </w:pPr>
    </w:p>
    <w:p w:rsidR="00BF1D76" w:rsidRPr="005C0C64" w:rsidRDefault="00255F35"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hAnsi="Times New Roman"/>
          <w:b/>
          <w:sz w:val="26"/>
          <w:szCs w:val="26"/>
        </w:rPr>
        <w:t>2.1.22</w:t>
      </w:r>
      <w:r w:rsidR="00BF1D76" w:rsidRPr="005C0C64">
        <w:rPr>
          <w:rFonts w:ascii="Times New Roman" w:hAnsi="Times New Roman"/>
          <w:b/>
          <w:sz w:val="26"/>
          <w:szCs w:val="26"/>
        </w:rPr>
        <w:t>.</w:t>
      </w:r>
      <w:r w:rsidR="00BF1D76" w:rsidRPr="005C0C64">
        <w:rPr>
          <w:rFonts w:ascii="Times New Roman" w:eastAsia="Times New Roman" w:hAnsi="Times New Roman"/>
          <w:color w:val="111111"/>
          <w:sz w:val="26"/>
          <w:szCs w:val="26"/>
          <w:lang w:eastAsia="ru-RU"/>
        </w:rPr>
        <w:t xml:space="preserve"> При оплате медицинской помощи, оказанной в Республике Башкортостан лицам, застрахованным по обязательному медицинскому страхованию в другом субъекте Российской Федерации, а также в отдельных медицинских организациях, не имеющих прикрепившихся лиц, применяется способ оплаты за единицу объема медицинской помощи - за медицинскую услугу, за посещение, за обращение (Приложения к Соглашению № 6, №7, № 8</w:t>
      </w:r>
      <w:r w:rsidR="00583039" w:rsidRPr="005C0C64">
        <w:rPr>
          <w:rFonts w:ascii="Times New Roman" w:eastAsia="Times New Roman" w:hAnsi="Times New Roman"/>
          <w:color w:val="111111"/>
          <w:sz w:val="26"/>
          <w:szCs w:val="26"/>
          <w:lang w:eastAsia="ru-RU"/>
        </w:rPr>
        <w:t>, № 8.1</w:t>
      </w:r>
      <w:r w:rsidR="00BF1D76" w:rsidRPr="005C0C64">
        <w:rPr>
          <w:rFonts w:ascii="Times New Roman" w:eastAsia="Times New Roman" w:hAnsi="Times New Roman"/>
          <w:color w:val="111111"/>
          <w:sz w:val="26"/>
          <w:szCs w:val="26"/>
          <w:lang w:eastAsia="ru-RU"/>
        </w:rPr>
        <w:t>,</w:t>
      </w:r>
      <w:r w:rsidRPr="005C0C64">
        <w:rPr>
          <w:rFonts w:ascii="Times New Roman" w:eastAsia="Times New Roman" w:hAnsi="Times New Roman"/>
          <w:color w:val="111111"/>
          <w:sz w:val="26"/>
          <w:szCs w:val="26"/>
          <w:lang w:eastAsia="ru-RU"/>
        </w:rPr>
        <w:t xml:space="preserve"> № 8.2,</w:t>
      </w:r>
      <w:r w:rsidR="00BF1D76" w:rsidRPr="005C0C64">
        <w:rPr>
          <w:rFonts w:ascii="Times New Roman" w:eastAsia="Times New Roman" w:hAnsi="Times New Roman"/>
          <w:color w:val="111111"/>
          <w:sz w:val="26"/>
          <w:szCs w:val="26"/>
          <w:lang w:eastAsia="ru-RU"/>
        </w:rPr>
        <w:t xml:space="preserve"> № 9</w:t>
      </w:r>
      <w:r w:rsidR="000C00BA" w:rsidRPr="005C0C64">
        <w:rPr>
          <w:rFonts w:ascii="Times New Roman" w:eastAsia="Times New Roman" w:hAnsi="Times New Roman"/>
          <w:color w:val="111111"/>
          <w:sz w:val="26"/>
          <w:szCs w:val="26"/>
          <w:lang w:eastAsia="ru-RU"/>
        </w:rPr>
        <w:t>, №36</w:t>
      </w:r>
      <w:r w:rsidR="001A42DB" w:rsidRPr="005C0C64">
        <w:rPr>
          <w:rFonts w:ascii="Times New Roman" w:eastAsia="Times New Roman" w:hAnsi="Times New Roman"/>
          <w:color w:val="111111"/>
          <w:sz w:val="26"/>
          <w:szCs w:val="26"/>
          <w:lang w:eastAsia="ru-RU"/>
        </w:rPr>
        <w:t>).</w:t>
      </w:r>
    </w:p>
    <w:p w:rsidR="001A42DB" w:rsidRPr="005C0C64" w:rsidRDefault="001A42DB" w:rsidP="005C0C64">
      <w:pPr>
        <w:spacing w:after="0" w:line="240" w:lineRule="auto"/>
        <w:ind w:firstLine="709"/>
        <w:jc w:val="both"/>
        <w:rPr>
          <w:rFonts w:ascii="Times New Roman" w:eastAsia="Times New Roman" w:hAnsi="Times New Roman"/>
          <w:color w:val="111111"/>
          <w:sz w:val="26"/>
          <w:szCs w:val="26"/>
          <w:lang w:eastAsia="ru-RU"/>
        </w:rPr>
      </w:pPr>
    </w:p>
    <w:p w:rsidR="004B2AFE" w:rsidRPr="005C0C64" w:rsidRDefault="00255F35" w:rsidP="005C0C64">
      <w:pPr>
        <w:spacing w:after="0" w:line="240" w:lineRule="auto"/>
        <w:ind w:firstLine="708"/>
        <w:contextualSpacing/>
        <w:jc w:val="both"/>
        <w:rPr>
          <w:rFonts w:ascii="Times New Roman" w:hAnsi="Times New Roman"/>
          <w:color w:val="111111"/>
          <w:sz w:val="26"/>
          <w:szCs w:val="26"/>
        </w:rPr>
      </w:pPr>
      <w:r w:rsidRPr="005C0C64">
        <w:rPr>
          <w:rFonts w:ascii="Times New Roman" w:eastAsia="Times New Roman" w:hAnsi="Times New Roman"/>
          <w:b/>
          <w:color w:val="111111"/>
          <w:sz w:val="26"/>
          <w:szCs w:val="26"/>
          <w:lang w:eastAsia="ru-RU"/>
        </w:rPr>
        <w:t>2.1.23</w:t>
      </w:r>
      <w:r w:rsidR="00BF1D76" w:rsidRPr="005C0C64">
        <w:rPr>
          <w:rFonts w:ascii="Times New Roman" w:eastAsia="Times New Roman" w:hAnsi="Times New Roman"/>
          <w:b/>
          <w:color w:val="111111"/>
          <w:sz w:val="26"/>
          <w:szCs w:val="26"/>
          <w:lang w:eastAsia="ru-RU"/>
        </w:rPr>
        <w:t>.</w:t>
      </w:r>
      <w:r w:rsidR="00BF1D76" w:rsidRPr="005C0C64">
        <w:rPr>
          <w:rFonts w:ascii="Times New Roman" w:eastAsia="Times New Roman" w:hAnsi="Times New Roman"/>
          <w:color w:val="111111"/>
          <w:sz w:val="26"/>
          <w:szCs w:val="26"/>
          <w:lang w:eastAsia="ru-RU"/>
        </w:rPr>
        <w:t xml:space="preserve"> </w:t>
      </w:r>
      <w:r w:rsidR="004B2AFE" w:rsidRPr="005C0C64">
        <w:rPr>
          <w:rFonts w:ascii="Times New Roman" w:eastAsia="Times New Roman" w:hAnsi="Times New Roman"/>
          <w:color w:val="111111"/>
          <w:sz w:val="26"/>
          <w:szCs w:val="26"/>
          <w:lang w:eastAsia="ru-RU"/>
        </w:rPr>
        <w:t xml:space="preserve">При финансировании медицинской организации по подушевому нормативу на прикрепившихся лиц </w:t>
      </w:r>
      <w:r w:rsidR="004B2AFE" w:rsidRPr="005C0C64">
        <w:rPr>
          <w:rFonts w:ascii="Times New Roman" w:hAnsi="Times New Roman"/>
          <w:color w:val="111111"/>
          <w:sz w:val="26"/>
          <w:szCs w:val="26"/>
        </w:rPr>
        <w:t xml:space="preserve">руководитель медицинской организации обязан обеспечить в полном объеме оказание медицинской помощи специалистами, а также </w:t>
      </w:r>
      <w:r w:rsidR="004B2AFE" w:rsidRPr="005C0C64">
        <w:rPr>
          <w:rFonts w:ascii="Times New Roman" w:hAnsi="Times New Roman"/>
          <w:color w:val="111111"/>
          <w:sz w:val="26"/>
          <w:szCs w:val="26"/>
        </w:rPr>
        <w:lastRenderedPageBreak/>
        <w:t>необходимыми диагностическими исследованиями, с использование</w:t>
      </w:r>
      <w:r w:rsidR="002F2A2E" w:rsidRPr="005C0C64">
        <w:rPr>
          <w:rFonts w:ascii="Times New Roman" w:hAnsi="Times New Roman"/>
          <w:color w:val="111111"/>
          <w:sz w:val="26"/>
          <w:szCs w:val="26"/>
        </w:rPr>
        <w:t>м</w:t>
      </w:r>
      <w:r w:rsidR="004B2AFE" w:rsidRPr="005C0C64">
        <w:rPr>
          <w:rFonts w:ascii="Times New Roman" w:hAnsi="Times New Roman"/>
          <w:color w:val="111111"/>
          <w:sz w:val="26"/>
          <w:szCs w:val="26"/>
        </w:rPr>
        <w:t xml:space="preserve"> двух моделей организации оплаты:</w:t>
      </w:r>
    </w:p>
    <w:p w:rsidR="004B2AFE" w:rsidRPr="005C0C64" w:rsidRDefault="004B2AFE" w:rsidP="005C0C64">
      <w:pPr>
        <w:spacing w:after="0" w:line="240" w:lineRule="auto"/>
        <w:ind w:firstLine="708"/>
        <w:contextualSpacing/>
        <w:jc w:val="both"/>
        <w:rPr>
          <w:rFonts w:ascii="Times New Roman" w:hAnsi="Times New Roman"/>
          <w:color w:val="111111"/>
          <w:sz w:val="26"/>
          <w:szCs w:val="26"/>
        </w:rPr>
      </w:pPr>
      <w:r w:rsidRPr="005C0C64">
        <w:rPr>
          <w:rFonts w:ascii="Times New Roman" w:hAnsi="Times New Roman"/>
          <w:color w:val="111111"/>
          <w:sz w:val="26"/>
          <w:szCs w:val="26"/>
        </w:rPr>
        <w:t>- через страховую медицинскую организацию (по тарифам для проведения межучрежденческих, в том числе межтерриториальных, расчетов, установленным тарифным соглашением);</w:t>
      </w:r>
    </w:p>
    <w:p w:rsidR="004B2AFE" w:rsidRPr="005C0C64" w:rsidRDefault="004B2AFE" w:rsidP="005C0C64">
      <w:pPr>
        <w:spacing w:after="0" w:line="240" w:lineRule="auto"/>
        <w:ind w:firstLine="708"/>
        <w:contextualSpacing/>
        <w:jc w:val="both"/>
        <w:rPr>
          <w:rFonts w:ascii="Times New Roman" w:hAnsi="Times New Roman"/>
          <w:color w:val="111111"/>
          <w:sz w:val="26"/>
          <w:szCs w:val="26"/>
        </w:rPr>
      </w:pPr>
      <w:r w:rsidRPr="005C0C64">
        <w:rPr>
          <w:rFonts w:ascii="Times New Roman" w:hAnsi="Times New Roman"/>
          <w:color w:val="111111"/>
          <w:sz w:val="26"/>
          <w:szCs w:val="26"/>
        </w:rPr>
        <w:t>- в рамках гражданско-правовых договоров между медицинскими организациями без участия страховой медицинской организации (заключение гражданско-правовых договоров на общих основаниях, предусмотренных Гражданским кодексом)».</w:t>
      </w:r>
    </w:p>
    <w:p w:rsidR="00BF1D76" w:rsidRPr="005C0C64" w:rsidRDefault="00BF1D76" w:rsidP="005C0C64">
      <w:pPr>
        <w:spacing w:after="0" w:line="240" w:lineRule="auto"/>
        <w:ind w:firstLine="709"/>
        <w:contextualSpacing/>
        <w:jc w:val="both"/>
        <w:rPr>
          <w:rFonts w:ascii="Times New Roman" w:eastAsia="Times New Roman" w:hAnsi="Times New Roman"/>
          <w:color w:val="111111"/>
          <w:sz w:val="26"/>
          <w:szCs w:val="26"/>
          <w:lang w:eastAsia="ru-RU"/>
        </w:rPr>
      </w:pPr>
    </w:p>
    <w:p w:rsidR="00BF1D76" w:rsidRPr="005C0C64" w:rsidRDefault="001111E4" w:rsidP="005C0C64">
      <w:pPr>
        <w:spacing w:after="0"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2.1.</w:t>
      </w:r>
      <w:r w:rsidR="00583039" w:rsidRPr="005C0C64">
        <w:rPr>
          <w:rFonts w:ascii="Times New Roman" w:eastAsia="Times New Roman" w:hAnsi="Times New Roman"/>
          <w:b/>
          <w:color w:val="111111"/>
          <w:sz w:val="26"/>
          <w:szCs w:val="26"/>
          <w:lang w:eastAsia="ru-RU"/>
        </w:rPr>
        <w:t>2</w:t>
      </w:r>
      <w:r w:rsidR="00255F35" w:rsidRPr="005C0C64">
        <w:rPr>
          <w:rFonts w:ascii="Times New Roman" w:eastAsia="Times New Roman" w:hAnsi="Times New Roman"/>
          <w:b/>
          <w:color w:val="111111"/>
          <w:sz w:val="26"/>
          <w:szCs w:val="26"/>
          <w:lang w:eastAsia="ru-RU"/>
        </w:rPr>
        <w:t>4</w:t>
      </w:r>
      <w:r w:rsidR="00BF1D76" w:rsidRPr="005C0C64">
        <w:rPr>
          <w:rFonts w:ascii="Times New Roman" w:eastAsia="Times New Roman" w:hAnsi="Times New Roman"/>
          <w:b/>
          <w:color w:val="111111"/>
          <w:sz w:val="26"/>
          <w:szCs w:val="26"/>
          <w:lang w:eastAsia="ru-RU"/>
        </w:rPr>
        <w:t>.</w:t>
      </w:r>
      <w:r w:rsidR="00BF1D76" w:rsidRPr="005C0C64">
        <w:rPr>
          <w:rFonts w:ascii="Times New Roman" w:eastAsia="Times New Roman" w:hAnsi="Times New Roman"/>
          <w:color w:val="111111"/>
          <w:sz w:val="26"/>
          <w:szCs w:val="26"/>
          <w:lang w:eastAsia="ru-RU"/>
        </w:rPr>
        <w:t xml:space="preserve"> Тарифы оплаты амбулаторно-поликлинической помощи предусматривают компенсацию затрат как на посещение специалиста определенного профиля, так и распределенные по профильным посещениям расходы на проведение лечебных манипуляций, медицинских услуг вспомогательной и лечебно-диагностической службы.</w:t>
      </w:r>
    </w:p>
    <w:p w:rsidR="00BF1D76" w:rsidRPr="005C0C64" w:rsidRDefault="00BF1D76" w:rsidP="005C0C64">
      <w:pPr>
        <w:pStyle w:val="ConsPlusNormal"/>
        <w:ind w:firstLine="540"/>
        <w:jc w:val="both"/>
        <w:rPr>
          <w:rFonts w:eastAsia="Times New Roman"/>
          <w:b/>
          <w:color w:val="111111"/>
        </w:rPr>
      </w:pPr>
    </w:p>
    <w:p w:rsidR="00BF1D76" w:rsidRPr="005C0C64" w:rsidRDefault="00BF1D76" w:rsidP="005C0C64">
      <w:pPr>
        <w:pStyle w:val="ConsPlusNormal"/>
        <w:ind w:firstLine="540"/>
        <w:jc w:val="both"/>
        <w:rPr>
          <w:rFonts w:eastAsia="Times New Roman"/>
          <w:b/>
          <w:color w:val="111111"/>
        </w:rPr>
      </w:pPr>
      <w:r w:rsidRPr="005C0C64">
        <w:rPr>
          <w:rFonts w:eastAsia="Times New Roman"/>
          <w:b/>
          <w:color w:val="111111"/>
        </w:rPr>
        <w:t>2.1.2</w:t>
      </w:r>
      <w:r w:rsidR="00255F35" w:rsidRPr="005C0C64">
        <w:rPr>
          <w:rFonts w:eastAsia="Times New Roman"/>
          <w:b/>
          <w:color w:val="111111"/>
        </w:rPr>
        <w:t>5</w:t>
      </w:r>
      <w:r w:rsidRPr="005C0C64">
        <w:rPr>
          <w:rFonts w:eastAsia="Times New Roman"/>
          <w:b/>
          <w:color w:val="111111"/>
        </w:rPr>
        <w:t xml:space="preserve">. </w:t>
      </w:r>
      <w:bookmarkStart w:id="4" w:name="_Hlk204070888"/>
      <w:r w:rsidRPr="005C0C64">
        <w:rPr>
          <w:rFonts w:eastAsia="Times New Roman"/>
          <w:b/>
          <w:color w:val="111111"/>
        </w:rPr>
        <w:t>Размеры нормативов финансовых затрат на единицу объема предоставления медицинской помощи (по Территориальной программе ОМС)</w:t>
      </w:r>
      <w:bookmarkEnd w:id="4"/>
      <w:r w:rsidRPr="005C0C64">
        <w:rPr>
          <w:rFonts w:eastAsia="Times New Roman"/>
          <w:b/>
          <w:color w:val="111111"/>
        </w:rPr>
        <w:t>:</w:t>
      </w:r>
    </w:p>
    <w:p w:rsidR="001D55FD" w:rsidRPr="005C0C64" w:rsidRDefault="001D55FD" w:rsidP="005C0C64">
      <w:pPr>
        <w:pStyle w:val="ConsPlusNormal"/>
        <w:ind w:firstLine="540"/>
        <w:jc w:val="both"/>
        <w:rPr>
          <w:rFonts w:eastAsia="Times New Roman"/>
          <w:b/>
          <w:color w:val="111111"/>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
        <w:gridCol w:w="6362"/>
        <w:gridCol w:w="2331"/>
      </w:tblGrid>
      <w:tr w:rsidR="001D55FD" w:rsidRPr="005C0C64" w:rsidTr="00A923B1">
        <w:trPr>
          <w:tblHeader/>
        </w:trPr>
        <w:tc>
          <w:tcPr>
            <w:tcW w:w="692" w:type="dxa"/>
            <w:shd w:val="clear" w:color="auto" w:fill="auto"/>
            <w:vAlign w:val="center"/>
          </w:tcPr>
          <w:p w:rsidR="001D55FD" w:rsidRPr="005C0C64" w:rsidRDefault="001D55FD" w:rsidP="005C0C64">
            <w:pPr>
              <w:autoSpaceDE w:val="0"/>
              <w:autoSpaceDN w:val="0"/>
              <w:adjustRightInd w:val="0"/>
              <w:spacing w:after="0" w:line="240" w:lineRule="auto"/>
              <w:contextualSpacing/>
              <w:jc w:val="center"/>
              <w:rPr>
                <w:rFonts w:ascii="Times New Roman" w:hAnsi="Times New Roman"/>
                <w:color w:val="111111"/>
                <w:sz w:val="16"/>
                <w:szCs w:val="16"/>
              </w:rPr>
            </w:pPr>
            <w:bookmarkStart w:id="5" w:name="_Hlk204070327"/>
            <w:r w:rsidRPr="005C0C64">
              <w:rPr>
                <w:rFonts w:ascii="Times New Roman" w:hAnsi="Times New Roman"/>
                <w:color w:val="111111"/>
                <w:sz w:val="16"/>
                <w:szCs w:val="16"/>
              </w:rPr>
              <w:t>№ п/п</w:t>
            </w:r>
          </w:p>
        </w:tc>
        <w:tc>
          <w:tcPr>
            <w:tcW w:w="6362" w:type="dxa"/>
            <w:shd w:val="clear" w:color="auto" w:fill="auto"/>
            <w:vAlign w:val="center"/>
          </w:tcPr>
          <w:p w:rsidR="001D55FD" w:rsidRPr="005C0C64" w:rsidRDefault="001D55FD"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Наименование по условиям оказания медицинской помощи</w:t>
            </w:r>
          </w:p>
        </w:tc>
        <w:tc>
          <w:tcPr>
            <w:tcW w:w="2331" w:type="dxa"/>
            <w:shd w:val="clear" w:color="auto" w:fill="auto"/>
            <w:vAlign w:val="center"/>
          </w:tcPr>
          <w:p w:rsidR="001D55FD" w:rsidRPr="005C0C64" w:rsidRDefault="001D55FD"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Нормативов финансовых затрат на единицу объема предоставления медицинской помощи, руб.</w:t>
            </w:r>
          </w:p>
        </w:tc>
      </w:tr>
      <w:tr w:rsidR="001D55FD" w:rsidRPr="005C0C64" w:rsidTr="00A923B1">
        <w:tc>
          <w:tcPr>
            <w:tcW w:w="692" w:type="dxa"/>
            <w:shd w:val="clear" w:color="auto" w:fill="auto"/>
            <w:vAlign w:val="center"/>
          </w:tcPr>
          <w:p w:rsidR="001D55FD" w:rsidRPr="005C0C64" w:rsidRDefault="001D55FD"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1.</w:t>
            </w:r>
          </w:p>
        </w:tc>
        <w:tc>
          <w:tcPr>
            <w:tcW w:w="6362" w:type="dxa"/>
            <w:shd w:val="clear" w:color="auto" w:fill="auto"/>
          </w:tcPr>
          <w:p w:rsidR="001D55FD" w:rsidRPr="005C0C64" w:rsidRDefault="001D55FD"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sz w:val="16"/>
                <w:szCs w:val="16"/>
              </w:rPr>
              <w:t xml:space="preserve">Комплексные посещения </w:t>
            </w:r>
            <w:r w:rsidR="00541D89" w:rsidRPr="005C0C64">
              <w:rPr>
                <w:rFonts w:ascii="Times New Roman" w:hAnsi="Times New Roman"/>
                <w:sz w:val="16"/>
                <w:szCs w:val="16"/>
              </w:rPr>
              <w:t>в рамках</w:t>
            </w:r>
            <w:r w:rsidRPr="005C0C64">
              <w:rPr>
                <w:rFonts w:ascii="Times New Roman" w:hAnsi="Times New Roman"/>
                <w:sz w:val="16"/>
                <w:szCs w:val="16"/>
              </w:rPr>
              <w:t xml:space="preserve"> проведения профилактических </w:t>
            </w:r>
            <w:r w:rsidR="00541D89" w:rsidRPr="005C0C64">
              <w:rPr>
                <w:rFonts w:ascii="Times New Roman" w:hAnsi="Times New Roman"/>
                <w:sz w:val="16"/>
                <w:szCs w:val="16"/>
              </w:rPr>
              <w:t xml:space="preserve">медицинских </w:t>
            </w:r>
            <w:r w:rsidRPr="005C0C64">
              <w:rPr>
                <w:rFonts w:ascii="Times New Roman" w:hAnsi="Times New Roman"/>
                <w:sz w:val="16"/>
                <w:szCs w:val="16"/>
              </w:rPr>
              <w:t>осмотров</w:t>
            </w:r>
          </w:p>
        </w:tc>
        <w:tc>
          <w:tcPr>
            <w:tcW w:w="2331" w:type="dxa"/>
            <w:shd w:val="clear" w:color="auto" w:fill="auto"/>
            <w:vAlign w:val="center"/>
          </w:tcPr>
          <w:p w:rsidR="001D55FD" w:rsidRPr="005C0C64" w:rsidRDefault="0097772C"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2 895,71</w:t>
            </w:r>
          </w:p>
        </w:tc>
      </w:tr>
      <w:tr w:rsidR="001D55FD" w:rsidRPr="005C0C64" w:rsidTr="00A923B1">
        <w:tc>
          <w:tcPr>
            <w:tcW w:w="692" w:type="dxa"/>
            <w:shd w:val="clear" w:color="auto" w:fill="auto"/>
            <w:vAlign w:val="center"/>
          </w:tcPr>
          <w:p w:rsidR="001D55FD" w:rsidRPr="005C0C64" w:rsidRDefault="001D55FD"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2.</w:t>
            </w:r>
          </w:p>
        </w:tc>
        <w:tc>
          <w:tcPr>
            <w:tcW w:w="6362" w:type="dxa"/>
            <w:shd w:val="clear" w:color="auto" w:fill="auto"/>
          </w:tcPr>
          <w:p w:rsidR="001D55FD" w:rsidRPr="005C0C64" w:rsidRDefault="001D55FD"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sz w:val="16"/>
                <w:szCs w:val="16"/>
              </w:rPr>
              <w:t xml:space="preserve">Комплексные посещения </w:t>
            </w:r>
            <w:r w:rsidR="00541D89" w:rsidRPr="005C0C64">
              <w:rPr>
                <w:rFonts w:ascii="Times New Roman" w:hAnsi="Times New Roman"/>
                <w:sz w:val="16"/>
                <w:szCs w:val="16"/>
              </w:rPr>
              <w:t>в рамках</w:t>
            </w:r>
            <w:r w:rsidRPr="005C0C64">
              <w:rPr>
                <w:rFonts w:ascii="Times New Roman" w:hAnsi="Times New Roman"/>
                <w:sz w:val="16"/>
                <w:szCs w:val="16"/>
              </w:rPr>
              <w:t xml:space="preserve"> проведения диспансеризации</w:t>
            </w:r>
          </w:p>
        </w:tc>
        <w:tc>
          <w:tcPr>
            <w:tcW w:w="2331" w:type="dxa"/>
            <w:shd w:val="clear" w:color="auto" w:fill="auto"/>
            <w:vAlign w:val="center"/>
          </w:tcPr>
          <w:p w:rsidR="00EF16BE" w:rsidRPr="005C0C64" w:rsidRDefault="0097772C"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3 463,41</w:t>
            </w:r>
          </w:p>
        </w:tc>
      </w:tr>
      <w:tr w:rsidR="001D55FD" w:rsidRPr="005C0C64" w:rsidTr="00A923B1">
        <w:tc>
          <w:tcPr>
            <w:tcW w:w="692" w:type="dxa"/>
            <w:shd w:val="clear" w:color="auto" w:fill="auto"/>
            <w:vAlign w:val="center"/>
          </w:tcPr>
          <w:p w:rsidR="001D55FD" w:rsidRPr="005C0C64" w:rsidRDefault="001D55FD"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3.</w:t>
            </w:r>
          </w:p>
        </w:tc>
        <w:tc>
          <w:tcPr>
            <w:tcW w:w="6362" w:type="dxa"/>
            <w:shd w:val="clear" w:color="auto" w:fill="auto"/>
          </w:tcPr>
          <w:p w:rsidR="001D55FD" w:rsidRPr="005C0C64" w:rsidRDefault="001D55FD" w:rsidP="005C0C64">
            <w:pPr>
              <w:autoSpaceDE w:val="0"/>
              <w:autoSpaceDN w:val="0"/>
              <w:adjustRightInd w:val="0"/>
              <w:spacing w:after="0" w:line="240" w:lineRule="auto"/>
              <w:contextualSpacing/>
              <w:jc w:val="both"/>
              <w:rPr>
                <w:rFonts w:ascii="Times New Roman" w:hAnsi="Times New Roman"/>
                <w:sz w:val="16"/>
                <w:szCs w:val="16"/>
              </w:rPr>
            </w:pPr>
            <w:r w:rsidRPr="005C0C64">
              <w:rPr>
                <w:rFonts w:ascii="Times New Roman" w:hAnsi="Times New Roman"/>
                <w:sz w:val="16"/>
                <w:szCs w:val="16"/>
              </w:rPr>
              <w:t>в т.ч. комплексные посещения для проведения углубленной диспансеризации</w:t>
            </w:r>
          </w:p>
        </w:tc>
        <w:tc>
          <w:tcPr>
            <w:tcW w:w="2331" w:type="dxa"/>
            <w:shd w:val="clear" w:color="auto" w:fill="auto"/>
            <w:vAlign w:val="center"/>
          </w:tcPr>
          <w:p w:rsidR="001D55FD" w:rsidRPr="005C0C64" w:rsidRDefault="0097772C"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2 605,71</w:t>
            </w:r>
          </w:p>
        </w:tc>
      </w:tr>
      <w:tr w:rsidR="00541D89" w:rsidRPr="005C0C64" w:rsidTr="00A923B1">
        <w:tc>
          <w:tcPr>
            <w:tcW w:w="692" w:type="dxa"/>
            <w:shd w:val="clear" w:color="auto" w:fill="auto"/>
            <w:vAlign w:val="center"/>
          </w:tcPr>
          <w:p w:rsidR="00541D89" w:rsidRPr="005C0C64" w:rsidRDefault="00541D89"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4.</w:t>
            </w:r>
          </w:p>
        </w:tc>
        <w:tc>
          <w:tcPr>
            <w:tcW w:w="6362" w:type="dxa"/>
            <w:shd w:val="clear" w:color="auto" w:fill="auto"/>
          </w:tcPr>
          <w:p w:rsidR="00541D89" w:rsidRPr="005C0C64" w:rsidRDefault="00541D89" w:rsidP="005C0C64">
            <w:pPr>
              <w:autoSpaceDE w:val="0"/>
              <w:autoSpaceDN w:val="0"/>
              <w:adjustRightInd w:val="0"/>
              <w:spacing w:after="0" w:line="240" w:lineRule="auto"/>
              <w:contextualSpacing/>
              <w:jc w:val="both"/>
              <w:rPr>
                <w:rFonts w:ascii="Times New Roman" w:hAnsi="Times New Roman"/>
                <w:sz w:val="16"/>
                <w:szCs w:val="16"/>
              </w:rPr>
            </w:pPr>
            <w:r w:rsidRPr="005C0C64">
              <w:rPr>
                <w:rFonts w:ascii="Times New Roman" w:hAnsi="Times New Roman"/>
                <w:sz w:val="16"/>
                <w:szCs w:val="16"/>
              </w:rPr>
              <w:t>Комплексные посещения для оценки репродуктивного здоровья женщин и мужчин</w:t>
            </w:r>
          </w:p>
        </w:tc>
        <w:tc>
          <w:tcPr>
            <w:tcW w:w="2331" w:type="dxa"/>
            <w:shd w:val="clear" w:color="auto" w:fill="auto"/>
            <w:vAlign w:val="center"/>
          </w:tcPr>
          <w:p w:rsidR="00541D89" w:rsidRPr="005C0C64" w:rsidRDefault="0097772C"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2 145,35</w:t>
            </w:r>
          </w:p>
        </w:tc>
      </w:tr>
      <w:tr w:rsidR="00541D89" w:rsidRPr="005C0C64" w:rsidTr="00A923B1">
        <w:tc>
          <w:tcPr>
            <w:tcW w:w="692" w:type="dxa"/>
            <w:shd w:val="clear" w:color="auto" w:fill="auto"/>
            <w:vAlign w:val="center"/>
          </w:tcPr>
          <w:p w:rsidR="00541D89" w:rsidRPr="005C0C64" w:rsidRDefault="00541D89" w:rsidP="005C0C64">
            <w:pPr>
              <w:autoSpaceDE w:val="0"/>
              <w:autoSpaceDN w:val="0"/>
              <w:adjustRightInd w:val="0"/>
              <w:spacing w:after="0" w:line="240" w:lineRule="auto"/>
              <w:contextualSpacing/>
              <w:jc w:val="center"/>
              <w:rPr>
                <w:rFonts w:ascii="Times New Roman" w:hAnsi="Times New Roman"/>
                <w:color w:val="111111"/>
                <w:sz w:val="16"/>
                <w:szCs w:val="16"/>
              </w:rPr>
            </w:pPr>
          </w:p>
        </w:tc>
        <w:tc>
          <w:tcPr>
            <w:tcW w:w="6362" w:type="dxa"/>
            <w:shd w:val="clear" w:color="auto" w:fill="auto"/>
          </w:tcPr>
          <w:p w:rsidR="00541D89" w:rsidRPr="005C0C64" w:rsidRDefault="00541D89" w:rsidP="005C0C64">
            <w:pPr>
              <w:autoSpaceDE w:val="0"/>
              <w:autoSpaceDN w:val="0"/>
              <w:adjustRightInd w:val="0"/>
              <w:spacing w:after="0" w:line="240" w:lineRule="auto"/>
              <w:contextualSpacing/>
              <w:jc w:val="both"/>
              <w:rPr>
                <w:rFonts w:ascii="Times New Roman" w:hAnsi="Times New Roman"/>
                <w:sz w:val="16"/>
                <w:szCs w:val="16"/>
              </w:rPr>
            </w:pPr>
            <w:r w:rsidRPr="005C0C64">
              <w:rPr>
                <w:rFonts w:ascii="Times New Roman" w:hAnsi="Times New Roman"/>
                <w:sz w:val="16"/>
                <w:szCs w:val="16"/>
              </w:rPr>
              <w:t>женщины</w:t>
            </w:r>
          </w:p>
        </w:tc>
        <w:tc>
          <w:tcPr>
            <w:tcW w:w="2331" w:type="dxa"/>
            <w:shd w:val="clear" w:color="auto" w:fill="auto"/>
            <w:vAlign w:val="center"/>
          </w:tcPr>
          <w:p w:rsidR="00541D89" w:rsidRPr="005C0C64" w:rsidRDefault="00961DB8"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3 387,77</w:t>
            </w:r>
          </w:p>
        </w:tc>
      </w:tr>
      <w:tr w:rsidR="00541D89" w:rsidRPr="005C0C64" w:rsidTr="00A923B1">
        <w:tc>
          <w:tcPr>
            <w:tcW w:w="692" w:type="dxa"/>
            <w:shd w:val="clear" w:color="auto" w:fill="auto"/>
            <w:vAlign w:val="center"/>
          </w:tcPr>
          <w:p w:rsidR="00541D89" w:rsidRPr="005C0C64" w:rsidRDefault="00541D89" w:rsidP="005C0C64">
            <w:pPr>
              <w:autoSpaceDE w:val="0"/>
              <w:autoSpaceDN w:val="0"/>
              <w:adjustRightInd w:val="0"/>
              <w:spacing w:after="0" w:line="240" w:lineRule="auto"/>
              <w:contextualSpacing/>
              <w:jc w:val="center"/>
              <w:rPr>
                <w:rFonts w:ascii="Times New Roman" w:hAnsi="Times New Roman"/>
                <w:color w:val="111111"/>
                <w:sz w:val="16"/>
                <w:szCs w:val="16"/>
              </w:rPr>
            </w:pPr>
          </w:p>
        </w:tc>
        <w:tc>
          <w:tcPr>
            <w:tcW w:w="6362" w:type="dxa"/>
            <w:shd w:val="clear" w:color="auto" w:fill="auto"/>
          </w:tcPr>
          <w:p w:rsidR="00541D89" w:rsidRPr="005C0C64" w:rsidRDefault="00541D89" w:rsidP="005C0C64">
            <w:pPr>
              <w:autoSpaceDE w:val="0"/>
              <w:autoSpaceDN w:val="0"/>
              <w:adjustRightInd w:val="0"/>
              <w:spacing w:after="0" w:line="240" w:lineRule="auto"/>
              <w:contextualSpacing/>
              <w:jc w:val="both"/>
              <w:rPr>
                <w:rFonts w:ascii="Times New Roman" w:hAnsi="Times New Roman"/>
                <w:sz w:val="16"/>
                <w:szCs w:val="16"/>
              </w:rPr>
            </w:pPr>
            <w:r w:rsidRPr="005C0C64">
              <w:rPr>
                <w:rFonts w:ascii="Times New Roman" w:hAnsi="Times New Roman"/>
                <w:sz w:val="16"/>
                <w:szCs w:val="16"/>
              </w:rPr>
              <w:t>мужчины</w:t>
            </w:r>
          </w:p>
        </w:tc>
        <w:tc>
          <w:tcPr>
            <w:tcW w:w="2331" w:type="dxa"/>
            <w:shd w:val="clear" w:color="auto" w:fill="auto"/>
            <w:vAlign w:val="center"/>
          </w:tcPr>
          <w:p w:rsidR="00541D89" w:rsidRPr="005C0C64" w:rsidRDefault="00961DB8"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842,40</w:t>
            </w:r>
          </w:p>
        </w:tc>
      </w:tr>
      <w:tr w:rsidR="00541D89" w:rsidRPr="005C0C64" w:rsidTr="00A923B1">
        <w:tc>
          <w:tcPr>
            <w:tcW w:w="692" w:type="dxa"/>
            <w:shd w:val="clear" w:color="auto" w:fill="auto"/>
            <w:vAlign w:val="center"/>
          </w:tcPr>
          <w:p w:rsidR="00541D89" w:rsidRPr="005C0C64" w:rsidRDefault="00541D89"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5.</w:t>
            </w:r>
          </w:p>
        </w:tc>
        <w:tc>
          <w:tcPr>
            <w:tcW w:w="6362" w:type="dxa"/>
            <w:shd w:val="clear" w:color="auto" w:fill="auto"/>
          </w:tcPr>
          <w:p w:rsidR="00541D89" w:rsidRPr="005C0C64" w:rsidRDefault="00541D89"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sz w:val="16"/>
                <w:szCs w:val="16"/>
              </w:rPr>
              <w:t>Посещения с иными целями</w:t>
            </w:r>
          </w:p>
        </w:tc>
        <w:tc>
          <w:tcPr>
            <w:tcW w:w="2331" w:type="dxa"/>
            <w:shd w:val="clear" w:color="auto" w:fill="auto"/>
            <w:vAlign w:val="center"/>
          </w:tcPr>
          <w:p w:rsidR="00541D89" w:rsidRPr="005C0C64" w:rsidRDefault="00961DB8"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490,70</w:t>
            </w:r>
          </w:p>
        </w:tc>
      </w:tr>
      <w:tr w:rsidR="00541D89" w:rsidRPr="005C0C64" w:rsidTr="00A923B1">
        <w:tc>
          <w:tcPr>
            <w:tcW w:w="692" w:type="dxa"/>
            <w:shd w:val="clear" w:color="auto" w:fill="auto"/>
            <w:vAlign w:val="center"/>
          </w:tcPr>
          <w:p w:rsidR="00541D89" w:rsidRPr="005C0C64" w:rsidRDefault="00541D89"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6.</w:t>
            </w:r>
          </w:p>
        </w:tc>
        <w:tc>
          <w:tcPr>
            <w:tcW w:w="6362" w:type="dxa"/>
            <w:shd w:val="clear" w:color="auto" w:fill="auto"/>
          </w:tcPr>
          <w:p w:rsidR="00541D89" w:rsidRPr="005C0C64" w:rsidRDefault="00541D89"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color w:val="111111"/>
                <w:sz w:val="16"/>
                <w:szCs w:val="16"/>
              </w:rPr>
              <w:t>Посещения по неотложной медицинской помощи</w:t>
            </w:r>
          </w:p>
        </w:tc>
        <w:tc>
          <w:tcPr>
            <w:tcW w:w="2331" w:type="dxa"/>
            <w:shd w:val="clear" w:color="auto" w:fill="auto"/>
            <w:vAlign w:val="center"/>
          </w:tcPr>
          <w:p w:rsidR="00541D89" w:rsidRPr="005C0C64" w:rsidRDefault="00961DB8"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1 165,23</w:t>
            </w:r>
          </w:p>
        </w:tc>
      </w:tr>
      <w:tr w:rsidR="00541D89" w:rsidRPr="005C0C64" w:rsidTr="00A923B1">
        <w:tc>
          <w:tcPr>
            <w:tcW w:w="692" w:type="dxa"/>
            <w:shd w:val="clear" w:color="auto" w:fill="auto"/>
            <w:vAlign w:val="center"/>
          </w:tcPr>
          <w:p w:rsidR="00541D89" w:rsidRPr="005C0C64" w:rsidRDefault="00541D89"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7.</w:t>
            </w:r>
          </w:p>
        </w:tc>
        <w:tc>
          <w:tcPr>
            <w:tcW w:w="6362" w:type="dxa"/>
            <w:shd w:val="clear" w:color="auto" w:fill="auto"/>
          </w:tcPr>
          <w:p w:rsidR="00541D89" w:rsidRPr="005C0C64" w:rsidRDefault="00541D89"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color w:val="111111"/>
                <w:sz w:val="16"/>
                <w:szCs w:val="16"/>
              </w:rPr>
              <w:t>Обращения в связи с заболеваниями</w:t>
            </w:r>
            <w:r w:rsidR="00351BE3" w:rsidRPr="005C0C64">
              <w:rPr>
                <w:rFonts w:ascii="Times New Roman" w:hAnsi="Times New Roman"/>
                <w:color w:val="111111"/>
                <w:sz w:val="16"/>
                <w:szCs w:val="16"/>
              </w:rPr>
              <w:t>, в том числе</w:t>
            </w:r>
          </w:p>
        </w:tc>
        <w:tc>
          <w:tcPr>
            <w:tcW w:w="2331" w:type="dxa"/>
            <w:shd w:val="clear" w:color="auto" w:fill="auto"/>
            <w:vAlign w:val="center"/>
          </w:tcPr>
          <w:p w:rsidR="00541D89" w:rsidRPr="005C0C64" w:rsidRDefault="00961DB8"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eastAsia="Times New Roman" w:hAnsi="Times New Roman"/>
                <w:color w:val="111111"/>
                <w:sz w:val="16"/>
                <w:szCs w:val="16"/>
                <w:lang w:eastAsia="ru-RU"/>
              </w:rPr>
              <w:t>2 301,55</w:t>
            </w:r>
          </w:p>
        </w:tc>
      </w:tr>
      <w:tr w:rsidR="00961DB8" w:rsidRPr="005C0C64" w:rsidTr="00A923B1">
        <w:tc>
          <w:tcPr>
            <w:tcW w:w="692" w:type="dxa"/>
            <w:shd w:val="clear" w:color="auto" w:fill="auto"/>
            <w:vAlign w:val="center"/>
          </w:tcPr>
          <w:p w:rsidR="00961DB8" w:rsidRPr="005C0C64" w:rsidRDefault="00961DB8"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7.1</w:t>
            </w:r>
          </w:p>
        </w:tc>
        <w:tc>
          <w:tcPr>
            <w:tcW w:w="6362" w:type="dxa"/>
            <w:shd w:val="clear" w:color="auto" w:fill="auto"/>
          </w:tcPr>
          <w:p w:rsidR="00961DB8" w:rsidRPr="005C0C64" w:rsidRDefault="00351BE3"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color w:val="111111"/>
                <w:sz w:val="16"/>
                <w:szCs w:val="16"/>
              </w:rPr>
              <w:t>консультация с применением телемедицинских технологий при дистанционном взаимодействии медицинских работников между собой</w:t>
            </w:r>
          </w:p>
        </w:tc>
        <w:tc>
          <w:tcPr>
            <w:tcW w:w="2331" w:type="dxa"/>
            <w:shd w:val="clear" w:color="auto" w:fill="auto"/>
            <w:vAlign w:val="center"/>
          </w:tcPr>
          <w:p w:rsidR="00961DB8" w:rsidRPr="005C0C64" w:rsidRDefault="00351BE3" w:rsidP="005C0C64">
            <w:pPr>
              <w:autoSpaceDE w:val="0"/>
              <w:autoSpaceDN w:val="0"/>
              <w:adjustRightInd w:val="0"/>
              <w:spacing w:after="0" w:line="240" w:lineRule="auto"/>
              <w:contextualSpacing/>
              <w:jc w:val="center"/>
              <w:rPr>
                <w:rFonts w:ascii="Times New Roman" w:eastAsia="Times New Roman" w:hAnsi="Times New Roman"/>
                <w:color w:val="111111"/>
                <w:sz w:val="16"/>
                <w:szCs w:val="16"/>
                <w:lang w:eastAsia="ru-RU"/>
              </w:rPr>
            </w:pPr>
            <w:r w:rsidRPr="005C0C64">
              <w:rPr>
                <w:rFonts w:ascii="Times New Roman" w:eastAsia="Times New Roman" w:hAnsi="Times New Roman"/>
                <w:color w:val="111111"/>
                <w:sz w:val="16"/>
                <w:szCs w:val="16"/>
                <w:lang w:eastAsia="ru-RU"/>
              </w:rPr>
              <w:t>421,31</w:t>
            </w:r>
          </w:p>
        </w:tc>
      </w:tr>
      <w:tr w:rsidR="00961DB8" w:rsidRPr="005C0C64" w:rsidTr="00A923B1">
        <w:tc>
          <w:tcPr>
            <w:tcW w:w="692" w:type="dxa"/>
            <w:shd w:val="clear" w:color="auto" w:fill="auto"/>
            <w:vAlign w:val="center"/>
          </w:tcPr>
          <w:p w:rsidR="00961DB8" w:rsidRPr="005C0C64" w:rsidRDefault="00961DB8"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7.2</w:t>
            </w:r>
          </w:p>
        </w:tc>
        <w:tc>
          <w:tcPr>
            <w:tcW w:w="6362" w:type="dxa"/>
            <w:shd w:val="clear" w:color="auto" w:fill="auto"/>
          </w:tcPr>
          <w:p w:rsidR="00961DB8" w:rsidRPr="005C0C64" w:rsidRDefault="00351BE3"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color w:val="111111"/>
                <w:sz w:val="16"/>
                <w:szCs w:val="16"/>
              </w:rPr>
              <w:t>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2331" w:type="dxa"/>
            <w:shd w:val="clear" w:color="auto" w:fill="auto"/>
            <w:vAlign w:val="center"/>
          </w:tcPr>
          <w:p w:rsidR="00961DB8" w:rsidRPr="005C0C64" w:rsidRDefault="00351BE3" w:rsidP="005C0C64">
            <w:pPr>
              <w:autoSpaceDE w:val="0"/>
              <w:autoSpaceDN w:val="0"/>
              <w:adjustRightInd w:val="0"/>
              <w:spacing w:after="0" w:line="240" w:lineRule="auto"/>
              <w:contextualSpacing/>
              <w:jc w:val="center"/>
              <w:rPr>
                <w:rFonts w:ascii="Times New Roman" w:eastAsia="Times New Roman" w:hAnsi="Times New Roman"/>
                <w:color w:val="111111"/>
                <w:sz w:val="16"/>
                <w:szCs w:val="16"/>
                <w:lang w:eastAsia="ru-RU"/>
              </w:rPr>
            </w:pPr>
            <w:r w:rsidRPr="005C0C64">
              <w:rPr>
                <w:rFonts w:ascii="Times New Roman" w:eastAsia="Times New Roman" w:hAnsi="Times New Roman"/>
                <w:color w:val="111111"/>
                <w:sz w:val="16"/>
                <w:szCs w:val="16"/>
                <w:lang w:eastAsia="ru-RU"/>
              </w:rPr>
              <w:t>372,96</w:t>
            </w:r>
          </w:p>
        </w:tc>
      </w:tr>
      <w:tr w:rsidR="00541D89" w:rsidRPr="005C0C64" w:rsidTr="00A923B1">
        <w:tc>
          <w:tcPr>
            <w:tcW w:w="692" w:type="dxa"/>
            <w:shd w:val="clear" w:color="auto" w:fill="auto"/>
            <w:vAlign w:val="center"/>
          </w:tcPr>
          <w:p w:rsidR="00541D89" w:rsidRPr="005C0C64" w:rsidRDefault="00541D89"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8.</w:t>
            </w:r>
          </w:p>
        </w:tc>
        <w:tc>
          <w:tcPr>
            <w:tcW w:w="6362" w:type="dxa"/>
            <w:shd w:val="clear" w:color="auto" w:fill="auto"/>
          </w:tcPr>
          <w:p w:rsidR="00541D89" w:rsidRPr="005C0C64" w:rsidRDefault="00541D89"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sz w:val="16"/>
                <w:szCs w:val="16"/>
              </w:rPr>
              <w:t>Обращение по заболеванию при оказании медицинской помощи по профилю "Медицинская реабилитация"</w:t>
            </w:r>
          </w:p>
        </w:tc>
        <w:tc>
          <w:tcPr>
            <w:tcW w:w="2331" w:type="dxa"/>
            <w:shd w:val="clear" w:color="auto" w:fill="auto"/>
            <w:vAlign w:val="center"/>
          </w:tcPr>
          <w:p w:rsidR="00541D89" w:rsidRPr="005C0C64" w:rsidRDefault="00961DB8"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30 131,31</w:t>
            </w:r>
          </w:p>
        </w:tc>
      </w:tr>
      <w:tr w:rsidR="0060251B" w:rsidRPr="005C0C64" w:rsidTr="00A923B1">
        <w:tc>
          <w:tcPr>
            <w:tcW w:w="692" w:type="dxa"/>
            <w:shd w:val="clear" w:color="auto" w:fill="auto"/>
            <w:vAlign w:val="center"/>
          </w:tcPr>
          <w:p w:rsidR="0060251B" w:rsidRPr="005C0C64" w:rsidRDefault="00CC16B6"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9.</w:t>
            </w:r>
          </w:p>
        </w:tc>
        <w:tc>
          <w:tcPr>
            <w:tcW w:w="6362" w:type="dxa"/>
            <w:shd w:val="clear" w:color="auto" w:fill="auto"/>
          </w:tcPr>
          <w:p w:rsidR="0060251B" w:rsidRPr="005C0C64" w:rsidRDefault="0060251B" w:rsidP="005C0C64">
            <w:pPr>
              <w:autoSpaceDE w:val="0"/>
              <w:autoSpaceDN w:val="0"/>
              <w:adjustRightInd w:val="0"/>
              <w:spacing w:after="0" w:line="240" w:lineRule="auto"/>
              <w:contextualSpacing/>
              <w:jc w:val="both"/>
              <w:rPr>
                <w:rFonts w:ascii="Times New Roman" w:hAnsi="Times New Roman"/>
                <w:sz w:val="16"/>
                <w:szCs w:val="16"/>
              </w:rPr>
            </w:pPr>
            <w:r w:rsidRPr="005C0C64">
              <w:rPr>
                <w:rFonts w:ascii="Times New Roman" w:hAnsi="Times New Roman"/>
                <w:sz w:val="16"/>
                <w:szCs w:val="16"/>
              </w:rPr>
              <w:t>Проведение отдельных диагностических (лабораторных) исследований в рамках базовой программы ОМС</w:t>
            </w:r>
          </w:p>
        </w:tc>
        <w:tc>
          <w:tcPr>
            <w:tcW w:w="2331" w:type="dxa"/>
            <w:shd w:val="clear" w:color="auto" w:fill="auto"/>
            <w:vAlign w:val="center"/>
          </w:tcPr>
          <w:p w:rsidR="0060251B" w:rsidRPr="005C0C64" w:rsidRDefault="0060251B" w:rsidP="005C0C64">
            <w:pPr>
              <w:autoSpaceDE w:val="0"/>
              <w:autoSpaceDN w:val="0"/>
              <w:adjustRightInd w:val="0"/>
              <w:spacing w:after="0" w:line="240" w:lineRule="auto"/>
              <w:contextualSpacing/>
              <w:jc w:val="center"/>
              <w:rPr>
                <w:rFonts w:ascii="Times New Roman" w:hAnsi="Times New Roman"/>
                <w:color w:val="111111"/>
                <w:sz w:val="16"/>
                <w:szCs w:val="16"/>
              </w:rPr>
            </w:pPr>
          </w:p>
        </w:tc>
      </w:tr>
      <w:tr w:rsidR="00541D89" w:rsidRPr="005C0C64" w:rsidTr="00A923B1">
        <w:tc>
          <w:tcPr>
            <w:tcW w:w="692" w:type="dxa"/>
            <w:shd w:val="clear" w:color="auto" w:fill="auto"/>
            <w:vAlign w:val="center"/>
          </w:tcPr>
          <w:p w:rsidR="00541D89" w:rsidRPr="005C0C64" w:rsidRDefault="00541D89"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9.</w:t>
            </w:r>
            <w:r w:rsidR="00CC16B6" w:rsidRPr="005C0C64">
              <w:rPr>
                <w:rFonts w:ascii="Times New Roman" w:hAnsi="Times New Roman"/>
                <w:color w:val="111111"/>
                <w:sz w:val="16"/>
                <w:szCs w:val="16"/>
              </w:rPr>
              <w:t>1.</w:t>
            </w:r>
          </w:p>
        </w:tc>
        <w:tc>
          <w:tcPr>
            <w:tcW w:w="6362" w:type="dxa"/>
            <w:shd w:val="clear" w:color="auto" w:fill="auto"/>
          </w:tcPr>
          <w:p w:rsidR="00541D89" w:rsidRPr="005C0C64" w:rsidRDefault="00541D89"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color w:val="111111"/>
                <w:sz w:val="16"/>
                <w:szCs w:val="16"/>
              </w:rPr>
              <w:t>Компьютерная томография</w:t>
            </w:r>
          </w:p>
        </w:tc>
        <w:tc>
          <w:tcPr>
            <w:tcW w:w="2331" w:type="dxa"/>
            <w:shd w:val="clear" w:color="auto" w:fill="auto"/>
            <w:vAlign w:val="center"/>
          </w:tcPr>
          <w:p w:rsidR="00541D89" w:rsidRPr="005C0C64" w:rsidRDefault="00961DB8"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3 813,74</w:t>
            </w:r>
          </w:p>
        </w:tc>
      </w:tr>
      <w:tr w:rsidR="00541D89" w:rsidRPr="005C0C64" w:rsidTr="00A923B1">
        <w:tc>
          <w:tcPr>
            <w:tcW w:w="692" w:type="dxa"/>
            <w:shd w:val="clear" w:color="auto" w:fill="auto"/>
            <w:vAlign w:val="center"/>
          </w:tcPr>
          <w:p w:rsidR="00541D89" w:rsidRPr="005C0C64" w:rsidRDefault="00CC16B6"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9.2.</w:t>
            </w:r>
          </w:p>
        </w:tc>
        <w:tc>
          <w:tcPr>
            <w:tcW w:w="6362" w:type="dxa"/>
            <w:shd w:val="clear" w:color="auto" w:fill="auto"/>
          </w:tcPr>
          <w:p w:rsidR="00541D89" w:rsidRPr="005C0C64" w:rsidRDefault="00541D89"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color w:val="111111"/>
                <w:sz w:val="16"/>
                <w:szCs w:val="16"/>
              </w:rPr>
              <w:t>Магнитно-резонансная томография</w:t>
            </w:r>
          </w:p>
        </w:tc>
        <w:tc>
          <w:tcPr>
            <w:tcW w:w="2331" w:type="dxa"/>
            <w:shd w:val="clear" w:color="auto" w:fill="auto"/>
            <w:vAlign w:val="center"/>
          </w:tcPr>
          <w:p w:rsidR="00541D89" w:rsidRPr="005C0C64" w:rsidRDefault="00EF16BE"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5 207,31</w:t>
            </w:r>
          </w:p>
        </w:tc>
      </w:tr>
      <w:tr w:rsidR="00541D89" w:rsidRPr="005C0C64" w:rsidTr="00A923B1">
        <w:tc>
          <w:tcPr>
            <w:tcW w:w="692" w:type="dxa"/>
            <w:shd w:val="clear" w:color="auto" w:fill="auto"/>
            <w:vAlign w:val="center"/>
          </w:tcPr>
          <w:p w:rsidR="00541D89" w:rsidRPr="005C0C64" w:rsidRDefault="00CC16B6"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9.3.</w:t>
            </w:r>
          </w:p>
        </w:tc>
        <w:tc>
          <w:tcPr>
            <w:tcW w:w="6362" w:type="dxa"/>
            <w:shd w:val="clear" w:color="auto" w:fill="auto"/>
          </w:tcPr>
          <w:p w:rsidR="00541D89" w:rsidRPr="005C0C64" w:rsidRDefault="00541D89"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color w:val="111111"/>
                <w:sz w:val="16"/>
                <w:szCs w:val="16"/>
              </w:rPr>
              <w:t>УЗИ сердечно-сосудистой системы</w:t>
            </w:r>
          </w:p>
        </w:tc>
        <w:tc>
          <w:tcPr>
            <w:tcW w:w="2331" w:type="dxa"/>
            <w:shd w:val="clear" w:color="auto" w:fill="auto"/>
            <w:vAlign w:val="center"/>
          </w:tcPr>
          <w:p w:rsidR="00541D89" w:rsidRPr="005C0C64" w:rsidRDefault="00351BE3"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822,66</w:t>
            </w:r>
          </w:p>
        </w:tc>
      </w:tr>
      <w:tr w:rsidR="00541D89" w:rsidRPr="005C0C64" w:rsidTr="00A923B1">
        <w:tc>
          <w:tcPr>
            <w:tcW w:w="692" w:type="dxa"/>
            <w:shd w:val="clear" w:color="auto" w:fill="auto"/>
            <w:vAlign w:val="center"/>
          </w:tcPr>
          <w:p w:rsidR="00541D89" w:rsidRPr="005C0C64" w:rsidRDefault="00CC16B6"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9.4.</w:t>
            </w:r>
          </w:p>
        </w:tc>
        <w:tc>
          <w:tcPr>
            <w:tcW w:w="6362" w:type="dxa"/>
            <w:shd w:val="clear" w:color="auto" w:fill="auto"/>
          </w:tcPr>
          <w:p w:rsidR="00541D89" w:rsidRPr="005C0C64" w:rsidRDefault="00541D89"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sz w:val="16"/>
                <w:szCs w:val="16"/>
              </w:rPr>
              <w:t>Эндоскопические диагностические исследования</w:t>
            </w:r>
          </w:p>
        </w:tc>
        <w:tc>
          <w:tcPr>
            <w:tcW w:w="2331" w:type="dxa"/>
            <w:shd w:val="clear" w:color="auto" w:fill="auto"/>
            <w:vAlign w:val="center"/>
          </w:tcPr>
          <w:p w:rsidR="00541D89" w:rsidRPr="005C0C64" w:rsidRDefault="00EF16BE"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1</w:t>
            </w:r>
            <w:r w:rsidR="00351BE3" w:rsidRPr="005C0C64">
              <w:rPr>
                <w:rFonts w:ascii="Times New Roman" w:hAnsi="Times New Roman"/>
                <w:color w:val="111111"/>
                <w:sz w:val="16"/>
                <w:szCs w:val="16"/>
              </w:rPr>
              <w:t> 508,46</w:t>
            </w:r>
          </w:p>
        </w:tc>
      </w:tr>
      <w:tr w:rsidR="00541D89" w:rsidRPr="005C0C64" w:rsidTr="00A923B1">
        <w:tc>
          <w:tcPr>
            <w:tcW w:w="692" w:type="dxa"/>
            <w:shd w:val="clear" w:color="auto" w:fill="auto"/>
            <w:vAlign w:val="center"/>
          </w:tcPr>
          <w:p w:rsidR="00541D89" w:rsidRPr="005C0C64" w:rsidRDefault="00CC16B6"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9.5.</w:t>
            </w:r>
          </w:p>
        </w:tc>
        <w:tc>
          <w:tcPr>
            <w:tcW w:w="6362" w:type="dxa"/>
            <w:shd w:val="clear" w:color="auto" w:fill="auto"/>
          </w:tcPr>
          <w:p w:rsidR="00541D89" w:rsidRPr="005C0C64" w:rsidRDefault="00541D89"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sz w:val="16"/>
                <w:szCs w:val="16"/>
              </w:rPr>
              <w:t xml:space="preserve">Молекулярно-генетические исследования </w:t>
            </w:r>
          </w:p>
        </w:tc>
        <w:tc>
          <w:tcPr>
            <w:tcW w:w="2331" w:type="dxa"/>
            <w:shd w:val="clear" w:color="auto" w:fill="auto"/>
            <w:vAlign w:val="center"/>
          </w:tcPr>
          <w:p w:rsidR="00541D89" w:rsidRPr="005C0C64" w:rsidRDefault="00EF16BE"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11 858,76</w:t>
            </w:r>
          </w:p>
        </w:tc>
      </w:tr>
      <w:tr w:rsidR="00541D89" w:rsidRPr="005C0C64" w:rsidTr="00A923B1">
        <w:tc>
          <w:tcPr>
            <w:tcW w:w="692" w:type="dxa"/>
            <w:shd w:val="clear" w:color="auto" w:fill="auto"/>
            <w:vAlign w:val="center"/>
          </w:tcPr>
          <w:p w:rsidR="00541D89" w:rsidRPr="005C0C64" w:rsidRDefault="00CC16B6"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9.6.</w:t>
            </w:r>
          </w:p>
        </w:tc>
        <w:tc>
          <w:tcPr>
            <w:tcW w:w="6362" w:type="dxa"/>
            <w:shd w:val="clear" w:color="auto" w:fill="auto"/>
          </w:tcPr>
          <w:p w:rsidR="00541D89" w:rsidRPr="005C0C64" w:rsidRDefault="00541D89"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sz w:val="16"/>
                <w:szCs w:val="16"/>
              </w:rPr>
              <w:t xml:space="preserve">Патологоанатомические исследования </w:t>
            </w:r>
            <w:r w:rsidRPr="005C0C64">
              <w:rPr>
                <w:rFonts w:ascii="Times New Roman" w:hAnsi="Times New Roman"/>
                <w:color w:val="111111"/>
                <w:sz w:val="16"/>
                <w:szCs w:val="16"/>
              </w:rPr>
              <w:t>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2331" w:type="dxa"/>
            <w:shd w:val="clear" w:color="auto" w:fill="auto"/>
            <w:vAlign w:val="center"/>
          </w:tcPr>
          <w:p w:rsidR="00541D89" w:rsidRPr="005C0C64" w:rsidRDefault="00EF16BE"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2 924,54</w:t>
            </w:r>
          </w:p>
        </w:tc>
      </w:tr>
      <w:tr w:rsidR="00541D89" w:rsidRPr="005C0C64" w:rsidTr="00A923B1">
        <w:tc>
          <w:tcPr>
            <w:tcW w:w="692" w:type="dxa"/>
            <w:shd w:val="clear" w:color="auto" w:fill="auto"/>
            <w:vAlign w:val="center"/>
          </w:tcPr>
          <w:p w:rsidR="00541D89" w:rsidRPr="005C0C64" w:rsidRDefault="00CC16B6"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9.7.</w:t>
            </w:r>
          </w:p>
        </w:tc>
        <w:tc>
          <w:tcPr>
            <w:tcW w:w="6362" w:type="dxa"/>
            <w:shd w:val="clear" w:color="auto" w:fill="auto"/>
          </w:tcPr>
          <w:p w:rsidR="00541D89" w:rsidRPr="005C0C64" w:rsidRDefault="00CC16B6"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color w:val="111111"/>
                <w:sz w:val="16"/>
                <w:szCs w:val="16"/>
              </w:rPr>
              <w:t>ПЭТ-КТ</w:t>
            </w:r>
          </w:p>
        </w:tc>
        <w:tc>
          <w:tcPr>
            <w:tcW w:w="2331" w:type="dxa"/>
            <w:shd w:val="clear" w:color="auto" w:fill="auto"/>
            <w:vAlign w:val="center"/>
          </w:tcPr>
          <w:p w:rsidR="00541D89" w:rsidRPr="005C0C64" w:rsidRDefault="00351BE3"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36 242,02</w:t>
            </w:r>
          </w:p>
        </w:tc>
      </w:tr>
      <w:tr w:rsidR="00CC16B6" w:rsidRPr="005C0C64" w:rsidTr="00A923B1">
        <w:tc>
          <w:tcPr>
            <w:tcW w:w="692" w:type="dxa"/>
            <w:shd w:val="clear" w:color="auto" w:fill="auto"/>
            <w:vAlign w:val="center"/>
          </w:tcPr>
          <w:p w:rsidR="00CC16B6" w:rsidRPr="005C0C64" w:rsidRDefault="00CC16B6"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9.8.</w:t>
            </w:r>
          </w:p>
        </w:tc>
        <w:tc>
          <w:tcPr>
            <w:tcW w:w="6362" w:type="dxa"/>
            <w:shd w:val="clear" w:color="auto" w:fill="auto"/>
          </w:tcPr>
          <w:p w:rsidR="00CC16B6" w:rsidRPr="005C0C64" w:rsidRDefault="00CC16B6"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color w:val="111111"/>
                <w:sz w:val="16"/>
                <w:szCs w:val="16"/>
              </w:rPr>
              <w:t>ОФЭКТ/КТ</w:t>
            </w:r>
          </w:p>
        </w:tc>
        <w:tc>
          <w:tcPr>
            <w:tcW w:w="2331" w:type="dxa"/>
            <w:shd w:val="clear" w:color="auto" w:fill="auto"/>
            <w:vAlign w:val="center"/>
          </w:tcPr>
          <w:p w:rsidR="00CC16B6" w:rsidRPr="005C0C64" w:rsidRDefault="00EF16BE"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5 389,</w:t>
            </w:r>
            <w:r w:rsidR="00351BE3" w:rsidRPr="005C0C64">
              <w:rPr>
                <w:rFonts w:ascii="Times New Roman" w:hAnsi="Times New Roman"/>
                <w:color w:val="111111"/>
                <w:sz w:val="16"/>
                <w:szCs w:val="16"/>
              </w:rPr>
              <w:t>30</w:t>
            </w:r>
          </w:p>
        </w:tc>
      </w:tr>
      <w:tr w:rsidR="00351BE3" w:rsidRPr="005C0C64" w:rsidTr="00A923B1">
        <w:tc>
          <w:tcPr>
            <w:tcW w:w="692" w:type="dxa"/>
            <w:shd w:val="clear" w:color="auto" w:fill="auto"/>
            <w:vAlign w:val="center"/>
          </w:tcPr>
          <w:p w:rsidR="00351BE3" w:rsidRPr="005C0C64" w:rsidRDefault="00351BE3"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9.9.</w:t>
            </w:r>
          </w:p>
        </w:tc>
        <w:tc>
          <w:tcPr>
            <w:tcW w:w="6362" w:type="dxa"/>
            <w:shd w:val="clear" w:color="auto" w:fill="auto"/>
          </w:tcPr>
          <w:p w:rsidR="00351BE3" w:rsidRPr="005C0C64" w:rsidRDefault="00351BE3"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color w:val="111111"/>
                <w:sz w:val="16"/>
                <w:szCs w:val="16"/>
              </w:rPr>
              <w:t>неинвазивное пренатальное тестирование (определение внеклеточной ДНК плода по крови матери)</w:t>
            </w:r>
          </w:p>
        </w:tc>
        <w:tc>
          <w:tcPr>
            <w:tcW w:w="2331" w:type="dxa"/>
            <w:shd w:val="clear" w:color="auto" w:fill="auto"/>
            <w:vAlign w:val="center"/>
          </w:tcPr>
          <w:p w:rsidR="00351BE3" w:rsidRPr="005C0C64" w:rsidRDefault="00EA0C9D"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16 092,14</w:t>
            </w:r>
          </w:p>
        </w:tc>
      </w:tr>
      <w:tr w:rsidR="00EA0C9D" w:rsidRPr="005C0C64" w:rsidTr="00A923B1">
        <w:tc>
          <w:tcPr>
            <w:tcW w:w="692" w:type="dxa"/>
            <w:shd w:val="clear" w:color="auto" w:fill="auto"/>
            <w:vAlign w:val="center"/>
          </w:tcPr>
          <w:p w:rsidR="00EA0C9D" w:rsidRPr="005C0C64" w:rsidRDefault="00EA0C9D"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9.10.</w:t>
            </w:r>
          </w:p>
        </w:tc>
        <w:tc>
          <w:tcPr>
            <w:tcW w:w="6362" w:type="dxa"/>
            <w:shd w:val="clear" w:color="auto" w:fill="auto"/>
          </w:tcPr>
          <w:p w:rsidR="00EA0C9D" w:rsidRPr="005C0C64" w:rsidRDefault="00EA0C9D"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color w:val="111111"/>
                <w:sz w:val="16"/>
                <w:szCs w:val="16"/>
              </w:rPr>
              <w:t>определение РНК вируса гепатита С ( Hepatitis C virus) вкрови методом ПЦР</w:t>
            </w:r>
          </w:p>
        </w:tc>
        <w:tc>
          <w:tcPr>
            <w:tcW w:w="2331" w:type="dxa"/>
            <w:shd w:val="clear" w:color="auto" w:fill="auto"/>
            <w:vAlign w:val="center"/>
          </w:tcPr>
          <w:p w:rsidR="00EA0C9D" w:rsidRPr="005C0C64" w:rsidRDefault="00EA0C9D"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1 222,45</w:t>
            </w:r>
          </w:p>
        </w:tc>
      </w:tr>
      <w:tr w:rsidR="005D4F2F" w:rsidRPr="005C0C64" w:rsidTr="00A923B1">
        <w:tc>
          <w:tcPr>
            <w:tcW w:w="692" w:type="dxa"/>
            <w:shd w:val="clear" w:color="auto" w:fill="auto"/>
            <w:vAlign w:val="center"/>
          </w:tcPr>
          <w:p w:rsidR="005D4F2F" w:rsidRPr="005C0C64" w:rsidRDefault="005D4F2F"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9.11.</w:t>
            </w:r>
          </w:p>
        </w:tc>
        <w:tc>
          <w:tcPr>
            <w:tcW w:w="6362" w:type="dxa"/>
            <w:shd w:val="clear" w:color="auto" w:fill="auto"/>
          </w:tcPr>
          <w:p w:rsidR="005D4F2F" w:rsidRPr="005C0C64" w:rsidRDefault="005D4F2F"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color w:val="111111"/>
                <w:sz w:val="16"/>
                <w:szCs w:val="16"/>
              </w:rPr>
              <w:t>лабораторная диагностика для пациентов с хроническим вирусным гепатитом С ( оценка стадии фиброза, определение генотипа ВГС)</w:t>
            </w:r>
          </w:p>
        </w:tc>
        <w:tc>
          <w:tcPr>
            <w:tcW w:w="2331" w:type="dxa"/>
            <w:shd w:val="clear" w:color="auto" w:fill="auto"/>
            <w:vAlign w:val="center"/>
          </w:tcPr>
          <w:p w:rsidR="005D4F2F" w:rsidRPr="005C0C64" w:rsidRDefault="005D4F2F"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2 167,21</w:t>
            </w:r>
          </w:p>
        </w:tc>
      </w:tr>
      <w:tr w:rsidR="00EF16BE" w:rsidRPr="005C0C64" w:rsidTr="00A923B1">
        <w:tc>
          <w:tcPr>
            <w:tcW w:w="692" w:type="dxa"/>
            <w:shd w:val="clear" w:color="auto" w:fill="auto"/>
            <w:vAlign w:val="center"/>
          </w:tcPr>
          <w:p w:rsidR="00EF16BE" w:rsidRPr="005C0C64" w:rsidRDefault="005D4F2F"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10.</w:t>
            </w:r>
          </w:p>
        </w:tc>
        <w:tc>
          <w:tcPr>
            <w:tcW w:w="6362" w:type="dxa"/>
            <w:shd w:val="clear" w:color="auto" w:fill="auto"/>
          </w:tcPr>
          <w:p w:rsidR="00EF16BE" w:rsidRPr="005C0C64" w:rsidRDefault="00EF16BE"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color w:val="111111"/>
                <w:sz w:val="16"/>
                <w:szCs w:val="16"/>
              </w:rPr>
              <w:t xml:space="preserve">Школа для больных с хроническими </w:t>
            </w:r>
            <w:r w:rsidR="00F42837" w:rsidRPr="005C0C64">
              <w:rPr>
                <w:rFonts w:ascii="Times New Roman" w:hAnsi="Times New Roman"/>
                <w:color w:val="111111"/>
                <w:sz w:val="16"/>
                <w:szCs w:val="16"/>
              </w:rPr>
              <w:t xml:space="preserve">неинфекционными </w:t>
            </w:r>
            <w:r w:rsidRPr="005C0C64">
              <w:rPr>
                <w:rFonts w:ascii="Times New Roman" w:hAnsi="Times New Roman"/>
                <w:color w:val="111111"/>
                <w:sz w:val="16"/>
                <w:szCs w:val="16"/>
              </w:rPr>
              <w:t xml:space="preserve">заболеваниями, </w:t>
            </w:r>
            <w:r w:rsidR="009269F0" w:rsidRPr="005C0C64">
              <w:rPr>
                <w:rFonts w:ascii="Times New Roman" w:hAnsi="Times New Roman"/>
                <w:color w:val="111111"/>
                <w:sz w:val="16"/>
                <w:szCs w:val="16"/>
              </w:rPr>
              <w:t xml:space="preserve">школа для беременных и по вопросам грудного вскармливания, </w:t>
            </w:r>
            <w:r w:rsidRPr="005C0C64">
              <w:rPr>
                <w:rFonts w:ascii="Times New Roman" w:hAnsi="Times New Roman"/>
                <w:color w:val="111111"/>
                <w:sz w:val="16"/>
                <w:szCs w:val="16"/>
              </w:rPr>
              <w:t>в том числе</w:t>
            </w:r>
          </w:p>
        </w:tc>
        <w:tc>
          <w:tcPr>
            <w:tcW w:w="2331" w:type="dxa"/>
            <w:shd w:val="clear" w:color="auto" w:fill="auto"/>
            <w:vAlign w:val="center"/>
          </w:tcPr>
          <w:p w:rsidR="00EF16BE" w:rsidRPr="005C0C64" w:rsidRDefault="005D4F2F"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1 065,53</w:t>
            </w:r>
          </w:p>
        </w:tc>
      </w:tr>
      <w:tr w:rsidR="00CC16B6" w:rsidRPr="005C0C64" w:rsidTr="00A923B1">
        <w:tc>
          <w:tcPr>
            <w:tcW w:w="692" w:type="dxa"/>
            <w:shd w:val="clear" w:color="auto" w:fill="auto"/>
            <w:vAlign w:val="center"/>
          </w:tcPr>
          <w:p w:rsidR="00CC16B6" w:rsidRPr="005C0C64" w:rsidRDefault="005D4F2F"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10</w:t>
            </w:r>
            <w:r w:rsidR="00CC16B6" w:rsidRPr="005C0C64">
              <w:rPr>
                <w:rFonts w:ascii="Times New Roman" w:hAnsi="Times New Roman"/>
                <w:color w:val="111111"/>
                <w:sz w:val="16"/>
                <w:szCs w:val="16"/>
              </w:rPr>
              <w:t>.</w:t>
            </w:r>
            <w:r w:rsidR="00EF16BE" w:rsidRPr="005C0C64">
              <w:rPr>
                <w:rFonts w:ascii="Times New Roman" w:hAnsi="Times New Roman"/>
                <w:color w:val="111111"/>
                <w:sz w:val="16"/>
                <w:szCs w:val="16"/>
              </w:rPr>
              <w:t>1</w:t>
            </w:r>
          </w:p>
        </w:tc>
        <w:tc>
          <w:tcPr>
            <w:tcW w:w="6362" w:type="dxa"/>
            <w:shd w:val="clear" w:color="auto" w:fill="auto"/>
          </w:tcPr>
          <w:p w:rsidR="00CC16B6" w:rsidRPr="005C0C64" w:rsidRDefault="00000A4A"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color w:val="111111"/>
                <w:sz w:val="16"/>
                <w:szCs w:val="16"/>
              </w:rPr>
              <w:t>Школа</w:t>
            </w:r>
            <w:r w:rsidR="00CC16B6" w:rsidRPr="005C0C64">
              <w:rPr>
                <w:rFonts w:ascii="Times New Roman" w:hAnsi="Times New Roman"/>
                <w:color w:val="111111"/>
                <w:sz w:val="16"/>
                <w:szCs w:val="16"/>
              </w:rPr>
              <w:t xml:space="preserve"> сахарного диабета</w:t>
            </w:r>
          </w:p>
        </w:tc>
        <w:tc>
          <w:tcPr>
            <w:tcW w:w="2331" w:type="dxa"/>
            <w:shd w:val="clear" w:color="auto" w:fill="auto"/>
            <w:vAlign w:val="center"/>
          </w:tcPr>
          <w:p w:rsidR="00CC16B6" w:rsidRPr="005C0C64" w:rsidRDefault="005D4F2F"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1 569,01</w:t>
            </w:r>
          </w:p>
        </w:tc>
      </w:tr>
      <w:tr w:rsidR="001D55FD" w:rsidRPr="005C0C64" w:rsidTr="00A923B1">
        <w:tc>
          <w:tcPr>
            <w:tcW w:w="692" w:type="dxa"/>
            <w:shd w:val="clear" w:color="auto" w:fill="auto"/>
            <w:vAlign w:val="center"/>
          </w:tcPr>
          <w:p w:rsidR="001D55FD" w:rsidRPr="005C0C64" w:rsidRDefault="00CC16B6"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1</w:t>
            </w:r>
            <w:r w:rsidR="00360C8F" w:rsidRPr="005C0C64">
              <w:rPr>
                <w:rFonts w:ascii="Times New Roman" w:hAnsi="Times New Roman"/>
                <w:color w:val="111111"/>
                <w:sz w:val="16"/>
                <w:szCs w:val="16"/>
              </w:rPr>
              <w:t>1</w:t>
            </w:r>
            <w:r w:rsidRPr="005C0C64">
              <w:rPr>
                <w:rFonts w:ascii="Times New Roman" w:hAnsi="Times New Roman"/>
                <w:color w:val="111111"/>
                <w:sz w:val="16"/>
                <w:szCs w:val="16"/>
              </w:rPr>
              <w:t>.</w:t>
            </w:r>
          </w:p>
        </w:tc>
        <w:tc>
          <w:tcPr>
            <w:tcW w:w="6362" w:type="dxa"/>
            <w:shd w:val="clear" w:color="auto" w:fill="auto"/>
          </w:tcPr>
          <w:p w:rsidR="001D55FD" w:rsidRPr="005C0C64" w:rsidRDefault="001D55FD"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color w:val="111111"/>
                <w:sz w:val="16"/>
                <w:szCs w:val="16"/>
              </w:rPr>
              <w:t>Комплексные посещения по диспансерным наблюдениям</w:t>
            </w:r>
          </w:p>
        </w:tc>
        <w:tc>
          <w:tcPr>
            <w:tcW w:w="2331" w:type="dxa"/>
            <w:shd w:val="clear" w:color="auto" w:fill="auto"/>
            <w:vAlign w:val="center"/>
          </w:tcPr>
          <w:p w:rsidR="001D55FD" w:rsidRPr="005C0C64" w:rsidRDefault="005D4F2F"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3 452,87</w:t>
            </w:r>
          </w:p>
        </w:tc>
      </w:tr>
      <w:tr w:rsidR="001D55FD" w:rsidRPr="005C0C64" w:rsidTr="00A923B1">
        <w:tc>
          <w:tcPr>
            <w:tcW w:w="692" w:type="dxa"/>
            <w:shd w:val="clear" w:color="auto" w:fill="auto"/>
          </w:tcPr>
          <w:p w:rsidR="001D55FD" w:rsidRPr="005C0C64" w:rsidRDefault="001D55FD" w:rsidP="005C0C64">
            <w:pPr>
              <w:autoSpaceDE w:val="0"/>
              <w:autoSpaceDN w:val="0"/>
              <w:adjustRightInd w:val="0"/>
              <w:spacing w:after="0" w:line="240" w:lineRule="auto"/>
              <w:contextualSpacing/>
              <w:jc w:val="center"/>
              <w:rPr>
                <w:rFonts w:ascii="Times New Roman" w:hAnsi="Times New Roman"/>
                <w:color w:val="111111"/>
                <w:sz w:val="16"/>
                <w:szCs w:val="16"/>
              </w:rPr>
            </w:pPr>
          </w:p>
        </w:tc>
        <w:tc>
          <w:tcPr>
            <w:tcW w:w="6362" w:type="dxa"/>
            <w:shd w:val="clear" w:color="auto" w:fill="auto"/>
          </w:tcPr>
          <w:p w:rsidR="001D55FD" w:rsidRPr="005C0C64" w:rsidRDefault="001D55FD"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color w:val="111111"/>
                <w:sz w:val="16"/>
                <w:szCs w:val="16"/>
              </w:rPr>
              <w:t>онкология</w:t>
            </w:r>
          </w:p>
        </w:tc>
        <w:tc>
          <w:tcPr>
            <w:tcW w:w="2331" w:type="dxa"/>
            <w:shd w:val="clear" w:color="auto" w:fill="auto"/>
            <w:vAlign w:val="center"/>
          </w:tcPr>
          <w:p w:rsidR="001D55FD" w:rsidRPr="005C0C64" w:rsidRDefault="005D4F2F"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4 803,86</w:t>
            </w:r>
          </w:p>
        </w:tc>
      </w:tr>
      <w:tr w:rsidR="001D55FD" w:rsidRPr="005C0C64" w:rsidTr="00A923B1">
        <w:tc>
          <w:tcPr>
            <w:tcW w:w="692" w:type="dxa"/>
            <w:shd w:val="clear" w:color="auto" w:fill="auto"/>
          </w:tcPr>
          <w:p w:rsidR="001D55FD" w:rsidRPr="005C0C64" w:rsidRDefault="001D55FD" w:rsidP="005C0C64">
            <w:pPr>
              <w:autoSpaceDE w:val="0"/>
              <w:autoSpaceDN w:val="0"/>
              <w:adjustRightInd w:val="0"/>
              <w:spacing w:after="0" w:line="240" w:lineRule="auto"/>
              <w:contextualSpacing/>
              <w:jc w:val="center"/>
              <w:rPr>
                <w:rFonts w:ascii="Times New Roman" w:hAnsi="Times New Roman"/>
                <w:color w:val="111111"/>
                <w:sz w:val="16"/>
                <w:szCs w:val="16"/>
              </w:rPr>
            </w:pPr>
          </w:p>
        </w:tc>
        <w:tc>
          <w:tcPr>
            <w:tcW w:w="6362" w:type="dxa"/>
            <w:shd w:val="clear" w:color="auto" w:fill="auto"/>
          </w:tcPr>
          <w:p w:rsidR="001D55FD" w:rsidRPr="005C0C64" w:rsidRDefault="001D55FD"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color w:val="111111"/>
                <w:sz w:val="16"/>
                <w:szCs w:val="16"/>
              </w:rPr>
              <w:t>сахарный диабет</w:t>
            </w:r>
          </w:p>
        </w:tc>
        <w:tc>
          <w:tcPr>
            <w:tcW w:w="2331" w:type="dxa"/>
            <w:shd w:val="clear" w:color="auto" w:fill="auto"/>
            <w:vAlign w:val="center"/>
          </w:tcPr>
          <w:p w:rsidR="001D55FD" w:rsidRPr="005C0C64" w:rsidRDefault="005D4F2F"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2 088,36</w:t>
            </w:r>
          </w:p>
        </w:tc>
      </w:tr>
      <w:tr w:rsidR="001D55FD" w:rsidRPr="005C0C64" w:rsidTr="00A923B1">
        <w:tc>
          <w:tcPr>
            <w:tcW w:w="692" w:type="dxa"/>
            <w:shd w:val="clear" w:color="auto" w:fill="auto"/>
            <w:vAlign w:val="center"/>
          </w:tcPr>
          <w:p w:rsidR="001D55FD" w:rsidRPr="005C0C64" w:rsidRDefault="001D55FD" w:rsidP="005C0C64">
            <w:pPr>
              <w:autoSpaceDE w:val="0"/>
              <w:autoSpaceDN w:val="0"/>
              <w:adjustRightInd w:val="0"/>
              <w:spacing w:after="0" w:line="240" w:lineRule="auto"/>
              <w:contextualSpacing/>
              <w:jc w:val="center"/>
              <w:rPr>
                <w:rFonts w:ascii="Times New Roman" w:hAnsi="Times New Roman"/>
                <w:color w:val="111111"/>
                <w:sz w:val="16"/>
                <w:szCs w:val="16"/>
              </w:rPr>
            </w:pPr>
          </w:p>
        </w:tc>
        <w:tc>
          <w:tcPr>
            <w:tcW w:w="6362" w:type="dxa"/>
            <w:shd w:val="clear" w:color="auto" w:fill="auto"/>
            <w:vAlign w:val="center"/>
          </w:tcPr>
          <w:p w:rsidR="001D55FD" w:rsidRPr="005C0C64" w:rsidRDefault="001D55FD"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color w:val="111111"/>
                <w:sz w:val="16"/>
                <w:szCs w:val="16"/>
              </w:rPr>
              <w:t>болезни системы кровообращения</w:t>
            </w:r>
          </w:p>
        </w:tc>
        <w:tc>
          <w:tcPr>
            <w:tcW w:w="2331" w:type="dxa"/>
            <w:shd w:val="clear" w:color="auto" w:fill="auto"/>
            <w:vAlign w:val="center"/>
          </w:tcPr>
          <w:p w:rsidR="001D55FD" w:rsidRPr="005C0C64" w:rsidRDefault="005D4F2F"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4 081,90</w:t>
            </w:r>
          </w:p>
        </w:tc>
      </w:tr>
      <w:tr w:rsidR="00360C8F" w:rsidRPr="005C0C64" w:rsidTr="00A923B1">
        <w:tc>
          <w:tcPr>
            <w:tcW w:w="692" w:type="dxa"/>
            <w:shd w:val="clear" w:color="auto" w:fill="auto"/>
            <w:vAlign w:val="center"/>
          </w:tcPr>
          <w:p w:rsidR="00360C8F" w:rsidRPr="005C0C64" w:rsidRDefault="00360C8F"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12.</w:t>
            </w:r>
          </w:p>
        </w:tc>
        <w:tc>
          <w:tcPr>
            <w:tcW w:w="6362" w:type="dxa"/>
            <w:shd w:val="clear" w:color="auto" w:fill="auto"/>
            <w:vAlign w:val="center"/>
          </w:tcPr>
          <w:p w:rsidR="00360C8F" w:rsidRPr="005C0C64" w:rsidRDefault="00360C8F"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color w:val="111111"/>
                <w:sz w:val="16"/>
                <w:szCs w:val="16"/>
              </w:rPr>
              <w:t>Дистанционное наблюдение за состоянием здоровья пациентов, в том числе</w:t>
            </w:r>
          </w:p>
        </w:tc>
        <w:tc>
          <w:tcPr>
            <w:tcW w:w="2331" w:type="dxa"/>
            <w:shd w:val="clear" w:color="auto" w:fill="auto"/>
            <w:vAlign w:val="center"/>
          </w:tcPr>
          <w:p w:rsidR="00360C8F" w:rsidRPr="005C0C64" w:rsidRDefault="00360C8F"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1 229,19</w:t>
            </w:r>
          </w:p>
        </w:tc>
      </w:tr>
      <w:tr w:rsidR="00360C8F" w:rsidRPr="005C0C64" w:rsidTr="00A923B1">
        <w:tc>
          <w:tcPr>
            <w:tcW w:w="692" w:type="dxa"/>
            <w:shd w:val="clear" w:color="auto" w:fill="auto"/>
            <w:vAlign w:val="center"/>
          </w:tcPr>
          <w:p w:rsidR="00360C8F" w:rsidRPr="005C0C64" w:rsidRDefault="00360C8F"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12.1.</w:t>
            </w:r>
          </w:p>
        </w:tc>
        <w:tc>
          <w:tcPr>
            <w:tcW w:w="6362" w:type="dxa"/>
            <w:shd w:val="clear" w:color="auto" w:fill="auto"/>
            <w:vAlign w:val="center"/>
          </w:tcPr>
          <w:p w:rsidR="00360C8F" w:rsidRPr="005C0C64" w:rsidRDefault="00360C8F"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color w:val="111111"/>
                <w:sz w:val="16"/>
                <w:szCs w:val="16"/>
              </w:rPr>
              <w:t>пациентов с сахарным диабетом</w:t>
            </w:r>
          </w:p>
        </w:tc>
        <w:tc>
          <w:tcPr>
            <w:tcW w:w="2331" w:type="dxa"/>
            <w:shd w:val="clear" w:color="auto" w:fill="auto"/>
            <w:vAlign w:val="center"/>
          </w:tcPr>
          <w:p w:rsidR="00360C8F" w:rsidRPr="005C0C64" w:rsidRDefault="00360C8F"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4 049,74</w:t>
            </w:r>
          </w:p>
        </w:tc>
      </w:tr>
      <w:tr w:rsidR="00360C8F" w:rsidRPr="005C0C64" w:rsidTr="00A923B1">
        <w:tc>
          <w:tcPr>
            <w:tcW w:w="692" w:type="dxa"/>
            <w:shd w:val="clear" w:color="auto" w:fill="auto"/>
            <w:vAlign w:val="center"/>
          </w:tcPr>
          <w:p w:rsidR="00360C8F" w:rsidRPr="005C0C64" w:rsidRDefault="00360C8F"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12.2.</w:t>
            </w:r>
          </w:p>
        </w:tc>
        <w:tc>
          <w:tcPr>
            <w:tcW w:w="6362" w:type="dxa"/>
            <w:shd w:val="clear" w:color="auto" w:fill="auto"/>
            <w:vAlign w:val="center"/>
          </w:tcPr>
          <w:p w:rsidR="00360C8F" w:rsidRPr="005C0C64" w:rsidRDefault="00360C8F"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color w:val="111111"/>
                <w:sz w:val="16"/>
                <w:szCs w:val="16"/>
              </w:rPr>
              <w:t>пациентов с артериальной гипертензией</w:t>
            </w:r>
          </w:p>
        </w:tc>
        <w:tc>
          <w:tcPr>
            <w:tcW w:w="2331" w:type="dxa"/>
            <w:shd w:val="clear" w:color="auto" w:fill="auto"/>
            <w:vAlign w:val="center"/>
          </w:tcPr>
          <w:p w:rsidR="00360C8F" w:rsidRPr="005C0C64" w:rsidRDefault="00360C8F"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1 069,08</w:t>
            </w:r>
          </w:p>
        </w:tc>
      </w:tr>
      <w:tr w:rsidR="00CC16B6" w:rsidRPr="005C0C64" w:rsidTr="00A923B1">
        <w:tc>
          <w:tcPr>
            <w:tcW w:w="692" w:type="dxa"/>
            <w:shd w:val="clear" w:color="auto" w:fill="auto"/>
            <w:vAlign w:val="center"/>
          </w:tcPr>
          <w:p w:rsidR="00CC16B6" w:rsidRPr="005C0C64" w:rsidRDefault="00CC16B6"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hAnsi="Times New Roman"/>
                <w:color w:val="111111"/>
                <w:sz w:val="16"/>
                <w:szCs w:val="16"/>
              </w:rPr>
              <w:t>1</w:t>
            </w:r>
            <w:r w:rsidR="008007FE" w:rsidRPr="005C0C64">
              <w:rPr>
                <w:rFonts w:ascii="Times New Roman" w:hAnsi="Times New Roman"/>
                <w:color w:val="111111"/>
                <w:sz w:val="16"/>
                <w:szCs w:val="16"/>
              </w:rPr>
              <w:t>3</w:t>
            </w:r>
            <w:r w:rsidRPr="005C0C64">
              <w:rPr>
                <w:rFonts w:ascii="Times New Roman" w:hAnsi="Times New Roman"/>
                <w:color w:val="111111"/>
                <w:sz w:val="16"/>
                <w:szCs w:val="16"/>
              </w:rPr>
              <w:t>.</w:t>
            </w:r>
          </w:p>
        </w:tc>
        <w:tc>
          <w:tcPr>
            <w:tcW w:w="6362" w:type="dxa"/>
            <w:shd w:val="clear" w:color="auto" w:fill="auto"/>
            <w:vAlign w:val="center"/>
          </w:tcPr>
          <w:p w:rsidR="00CC16B6" w:rsidRPr="005C0C64" w:rsidRDefault="00CC16B6" w:rsidP="005C0C64">
            <w:pPr>
              <w:autoSpaceDE w:val="0"/>
              <w:autoSpaceDN w:val="0"/>
              <w:adjustRightInd w:val="0"/>
              <w:spacing w:after="0" w:line="240" w:lineRule="auto"/>
              <w:contextualSpacing/>
              <w:jc w:val="both"/>
              <w:rPr>
                <w:rFonts w:ascii="Times New Roman" w:hAnsi="Times New Roman"/>
                <w:color w:val="111111"/>
                <w:sz w:val="16"/>
                <w:szCs w:val="16"/>
              </w:rPr>
            </w:pPr>
            <w:r w:rsidRPr="005C0C64">
              <w:rPr>
                <w:rFonts w:ascii="Times New Roman" w:hAnsi="Times New Roman"/>
                <w:color w:val="111111"/>
                <w:sz w:val="16"/>
                <w:szCs w:val="16"/>
              </w:rPr>
              <w:t>Комплексные посещения с профилактическими целями центров здоровья</w:t>
            </w:r>
          </w:p>
        </w:tc>
        <w:tc>
          <w:tcPr>
            <w:tcW w:w="2331" w:type="dxa"/>
            <w:shd w:val="clear" w:color="auto" w:fill="auto"/>
            <w:vAlign w:val="center"/>
          </w:tcPr>
          <w:p w:rsidR="00CC16B6" w:rsidRPr="005C0C64" w:rsidRDefault="005D4F2F" w:rsidP="005C0C64">
            <w:pPr>
              <w:autoSpaceDE w:val="0"/>
              <w:autoSpaceDN w:val="0"/>
              <w:adjustRightInd w:val="0"/>
              <w:spacing w:after="0" w:line="240" w:lineRule="auto"/>
              <w:contextualSpacing/>
              <w:jc w:val="center"/>
              <w:rPr>
                <w:rFonts w:ascii="Times New Roman" w:hAnsi="Times New Roman"/>
                <w:color w:val="111111"/>
                <w:sz w:val="16"/>
                <w:szCs w:val="16"/>
              </w:rPr>
            </w:pPr>
            <w:r w:rsidRPr="005C0C64">
              <w:rPr>
                <w:rFonts w:ascii="Times New Roman" w:eastAsia="Times New Roman" w:hAnsi="Times New Roman"/>
                <w:sz w:val="16"/>
                <w:szCs w:val="16"/>
                <w:lang w:eastAsia="ru-RU"/>
              </w:rPr>
              <w:t>1 860,35</w:t>
            </w:r>
          </w:p>
        </w:tc>
      </w:tr>
    </w:tbl>
    <w:p w:rsidR="001D55FD" w:rsidRPr="005C0C64" w:rsidRDefault="001D55FD" w:rsidP="005C0C64">
      <w:pPr>
        <w:pStyle w:val="ConsPlusNormal"/>
        <w:ind w:firstLine="540"/>
        <w:jc w:val="both"/>
        <w:rPr>
          <w:rFonts w:eastAsia="Times New Roman"/>
          <w:b/>
          <w:color w:val="111111"/>
        </w:rPr>
      </w:pPr>
    </w:p>
    <w:bookmarkEnd w:id="5"/>
    <w:p w:rsidR="00BF1D76" w:rsidRPr="005C0C64" w:rsidRDefault="00BF1D76" w:rsidP="005C0C64">
      <w:pPr>
        <w:pStyle w:val="ConsPlusNormal"/>
        <w:ind w:firstLine="540"/>
        <w:contextualSpacing/>
        <w:jc w:val="both"/>
        <w:rPr>
          <w:rFonts w:eastAsia="Times New Roman"/>
          <w:color w:val="111111"/>
        </w:rPr>
      </w:pPr>
      <w:r w:rsidRPr="005C0C64">
        <w:rPr>
          <w:rFonts w:eastAsia="Times New Roman"/>
          <w:color w:val="111111"/>
        </w:rPr>
        <w:t>Коэффициенты, применяемые для определения стоимости каждой единицы объема на основании базовых нормативов финансовых затрат на оплату медицинской помощи, оплачиваемой за единицу ее оказания:</w:t>
      </w:r>
    </w:p>
    <w:p w:rsidR="00BF1D76" w:rsidRPr="005C0C64" w:rsidRDefault="00BF1D76" w:rsidP="005C0C64">
      <w:pPr>
        <w:spacing w:after="0" w:line="240" w:lineRule="auto"/>
        <w:contextualSpacing/>
        <w:jc w:val="both"/>
        <w:rPr>
          <w:rFonts w:ascii="Times New Roman" w:eastAsia="Times New Roman" w:hAnsi="Times New Roman"/>
          <w:color w:val="111111"/>
          <w:sz w:val="26"/>
          <w:szCs w:val="26"/>
          <w:lang w:eastAsia="ru-RU"/>
        </w:rPr>
      </w:pPr>
    </w:p>
    <w:tbl>
      <w:tblPr>
        <w:tblW w:w="9889" w:type="dxa"/>
        <w:tblLook w:val="04A0" w:firstRow="1" w:lastRow="0" w:firstColumn="1" w:lastColumn="0" w:noHBand="0" w:noVBand="1"/>
      </w:tblPr>
      <w:tblGrid>
        <w:gridCol w:w="3510"/>
        <w:gridCol w:w="1560"/>
        <w:gridCol w:w="1275"/>
        <w:gridCol w:w="1956"/>
        <w:gridCol w:w="1588"/>
      </w:tblGrid>
      <w:tr w:rsidR="00C4359E" w:rsidRPr="005C0C64" w:rsidTr="00DE0051">
        <w:trPr>
          <w:trHeight w:val="1631"/>
          <w:tblHeader/>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Специальности</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Базовый норматив финансовых затрат для обращений в связи с заболеваниями</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Поправочный</w:t>
            </w:r>
            <w:r w:rsidRPr="005C0C64">
              <w:rPr>
                <w:rFonts w:ascii="Times New Roman" w:eastAsia="Times New Roman" w:hAnsi="Times New Roman"/>
                <w:color w:val="000000"/>
                <w:sz w:val="16"/>
                <w:szCs w:val="16"/>
                <w:lang w:eastAsia="ru-RU"/>
              </w:rPr>
              <w:br/>
              <w:t>коэффициент</w:t>
            </w:r>
            <w:r w:rsidRPr="005C0C64">
              <w:rPr>
                <w:rFonts w:ascii="Times New Roman" w:eastAsia="Times New Roman" w:hAnsi="Times New Roman"/>
                <w:color w:val="000000"/>
                <w:sz w:val="16"/>
                <w:szCs w:val="16"/>
                <w:lang w:eastAsia="ru-RU"/>
              </w:rPr>
              <w:br/>
              <w:t>стоимости</w:t>
            </w:r>
            <w:r w:rsidRPr="005C0C64">
              <w:rPr>
                <w:rFonts w:ascii="Times New Roman" w:eastAsia="Times New Roman" w:hAnsi="Times New Roman"/>
                <w:color w:val="000000"/>
                <w:sz w:val="16"/>
                <w:szCs w:val="16"/>
                <w:lang w:eastAsia="ru-RU"/>
              </w:rPr>
              <w:br/>
              <w:t>обращения</w:t>
            </w:r>
          </w:p>
        </w:tc>
        <w:tc>
          <w:tcPr>
            <w:tcW w:w="1956" w:type="dxa"/>
            <w:tcBorders>
              <w:top w:val="single" w:sz="4" w:space="0" w:color="auto"/>
              <w:left w:val="nil"/>
              <w:bottom w:val="single" w:sz="4" w:space="0" w:color="auto"/>
              <w:right w:val="single" w:sz="4" w:space="0" w:color="auto"/>
            </w:tcBorders>
            <w:shd w:val="clear" w:color="auto" w:fill="auto"/>
            <w:vAlign w:val="center"/>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Базовый норматив финансовых затрат для посещений с профилактическими целями</w:t>
            </w:r>
          </w:p>
        </w:tc>
        <w:tc>
          <w:tcPr>
            <w:tcW w:w="1588" w:type="dxa"/>
            <w:tcBorders>
              <w:top w:val="single" w:sz="4" w:space="0" w:color="auto"/>
              <w:left w:val="nil"/>
              <w:bottom w:val="single" w:sz="4" w:space="0" w:color="auto"/>
              <w:right w:val="single" w:sz="4" w:space="0" w:color="auto"/>
            </w:tcBorders>
            <w:shd w:val="clear" w:color="auto" w:fill="auto"/>
            <w:vAlign w:val="center"/>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Относительный</w:t>
            </w:r>
            <w:r w:rsidRPr="005C0C64">
              <w:rPr>
                <w:rFonts w:ascii="Times New Roman" w:eastAsia="Times New Roman" w:hAnsi="Times New Roman"/>
                <w:color w:val="000000"/>
                <w:sz w:val="16"/>
                <w:szCs w:val="16"/>
                <w:lang w:eastAsia="ru-RU"/>
              </w:rPr>
              <w:br/>
              <w:t>коэффициент</w:t>
            </w:r>
            <w:r w:rsidRPr="005C0C64">
              <w:rPr>
                <w:rFonts w:ascii="Times New Roman" w:eastAsia="Times New Roman" w:hAnsi="Times New Roman"/>
                <w:color w:val="000000"/>
                <w:sz w:val="16"/>
                <w:szCs w:val="16"/>
                <w:lang w:eastAsia="ru-RU"/>
              </w:rPr>
              <w:br/>
              <w:t>стоимости</w:t>
            </w:r>
            <w:r w:rsidRPr="005C0C64">
              <w:rPr>
                <w:rFonts w:ascii="Times New Roman" w:eastAsia="Times New Roman" w:hAnsi="Times New Roman"/>
                <w:color w:val="000000"/>
                <w:sz w:val="16"/>
                <w:szCs w:val="16"/>
                <w:lang w:eastAsia="ru-RU"/>
              </w:rPr>
              <w:br/>
              <w:t>посещения с</w:t>
            </w:r>
            <w:r w:rsidRPr="005C0C64">
              <w:rPr>
                <w:rFonts w:ascii="Times New Roman" w:eastAsia="Times New Roman" w:hAnsi="Times New Roman"/>
                <w:color w:val="000000"/>
                <w:sz w:val="16"/>
                <w:szCs w:val="16"/>
                <w:lang w:eastAsia="ru-RU"/>
              </w:rPr>
              <w:br/>
              <w:t>учетом</w:t>
            </w:r>
            <w:r w:rsidRPr="005C0C64">
              <w:rPr>
                <w:rFonts w:ascii="Times New Roman" w:eastAsia="Times New Roman" w:hAnsi="Times New Roman"/>
                <w:color w:val="000000"/>
                <w:sz w:val="16"/>
                <w:szCs w:val="16"/>
                <w:lang w:eastAsia="ru-RU"/>
              </w:rPr>
              <w:br/>
              <w:t xml:space="preserve">специальности </w:t>
            </w:r>
          </w:p>
        </w:tc>
      </w:tr>
      <w:tr w:rsidR="00C4359E" w:rsidRPr="005C0C64" w:rsidTr="00DE0051">
        <w:trPr>
          <w:trHeight w:val="115"/>
          <w:tblHeader/>
        </w:trPr>
        <w:tc>
          <w:tcPr>
            <w:tcW w:w="3510" w:type="dxa"/>
            <w:tcBorders>
              <w:top w:val="nil"/>
              <w:left w:val="single" w:sz="4" w:space="0" w:color="auto"/>
              <w:bottom w:val="single" w:sz="4" w:space="0" w:color="auto"/>
              <w:right w:val="single" w:sz="4" w:space="0" w:color="auto"/>
            </w:tcBorders>
            <w:shd w:val="clear" w:color="auto" w:fill="auto"/>
            <w:noWrap/>
            <w:vAlign w:val="center"/>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w:t>
            </w:r>
          </w:p>
        </w:tc>
        <w:tc>
          <w:tcPr>
            <w:tcW w:w="1560" w:type="dxa"/>
            <w:tcBorders>
              <w:top w:val="nil"/>
              <w:left w:val="nil"/>
              <w:bottom w:val="single" w:sz="4" w:space="0" w:color="auto"/>
              <w:right w:val="single" w:sz="4" w:space="0" w:color="auto"/>
            </w:tcBorders>
            <w:shd w:val="clear" w:color="auto" w:fill="auto"/>
            <w:noWrap/>
            <w:vAlign w:val="center"/>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w:t>
            </w:r>
          </w:p>
        </w:tc>
        <w:tc>
          <w:tcPr>
            <w:tcW w:w="1275" w:type="dxa"/>
            <w:tcBorders>
              <w:top w:val="nil"/>
              <w:left w:val="nil"/>
              <w:bottom w:val="single" w:sz="4" w:space="0" w:color="auto"/>
              <w:right w:val="single" w:sz="4" w:space="0" w:color="auto"/>
            </w:tcBorders>
            <w:shd w:val="clear" w:color="auto" w:fill="auto"/>
            <w:noWrap/>
            <w:vAlign w:val="center"/>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w:t>
            </w:r>
          </w:p>
        </w:tc>
        <w:tc>
          <w:tcPr>
            <w:tcW w:w="1956" w:type="dxa"/>
            <w:tcBorders>
              <w:top w:val="nil"/>
              <w:left w:val="nil"/>
              <w:bottom w:val="single" w:sz="4" w:space="0" w:color="auto"/>
              <w:right w:val="single" w:sz="4" w:space="0" w:color="auto"/>
            </w:tcBorders>
            <w:shd w:val="clear" w:color="auto" w:fill="auto"/>
            <w:noWrap/>
            <w:vAlign w:val="center"/>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4</w:t>
            </w:r>
          </w:p>
        </w:tc>
        <w:tc>
          <w:tcPr>
            <w:tcW w:w="1588" w:type="dxa"/>
            <w:tcBorders>
              <w:top w:val="nil"/>
              <w:left w:val="nil"/>
              <w:bottom w:val="single" w:sz="4" w:space="0" w:color="auto"/>
              <w:right w:val="single" w:sz="4" w:space="0" w:color="auto"/>
            </w:tcBorders>
            <w:shd w:val="clear" w:color="auto" w:fill="auto"/>
            <w:noWrap/>
            <w:vAlign w:val="center"/>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5</w:t>
            </w:r>
          </w:p>
        </w:tc>
      </w:tr>
      <w:tr w:rsidR="00C4359E" w:rsidRPr="005C0C64" w:rsidTr="00DE0051">
        <w:trPr>
          <w:trHeight w:val="204"/>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4359E" w:rsidRPr="005C0C64" w:rsidRDefault="00C4359E"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Акушерство и гинекология</w:t>
            </w:r>
          </w:p>
        </w:tc>
        <w:tc>
          <w:tcPr>
            <w:tcW w:w="1560" w:type="dxa"/>
            <w:tcBorders>
              <w:top w:val="nil"/>
              <w:left w:val="nil"/>
              <w:bottom w:val="single" w:sz="4" w:space="0" w:color="auto"/>
              <w:right w:val="single" w:sz="4" w:space="0" w:color="auto"/>
            </w:tcBorders>
            <w:shd w:val="clear" w:color="auto" w:fill="auto"/>
            <w:noWrap/>
            <w:vAlign w:val="center"/>
          </w:tcPr>
          <w:p w:rsidR="00C4359E" w:rsidRPr="005C0C64" w:rsidRDefault="009A0566"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w:t>
            </w:r>
            <w:r w:rsidR="00495B9E" w:rsidRPr="005C0C64">
              <w:rPr>
                <w:rFonts w:ascii="Times New Roman" w:eastAsia="Times New Roman" w:hAnsi="Times New Roman"/>
                <w:color w:val="000000"/>
                <w:sz w:val="16"/>
                <w:szCs w:val="16"/>
                <w:lang w:val="en-US" w:eastAsia="ru-RU"/>
              </w:rPr>
              <w:t>7</w:t>
            </w:r>
            <w:r w:rsidRPr="005C0C64">
              <w:rPr>
                <w:rFonts w:ascii="Times New Roman" w:eastAsia="Times New Roman" w:hAnsi="Times New Roman"/>
                <w:color w:val="000000"/>
                <w:sz w:val="16"/>
                <w:szCs w:val="16"/>
                <w:lang w:eastAsia="ru-RU"/>
              </w:rPr>
              <w:t>5</w:t>
            </w:r>
          </w:p>
        </w:tc>
        <w:tc>
          <w:tcPr>
            <w:tcW w:w="1956" w:type="dxa"/>
            <w:tcBorders>
              <w:top w:val="nil"/>
              <w:left w:val="nil"/>
              <w:bottom w:val="single" w:sz="4" w:space="0" w:color="auto"/>
              <w:right w:val="single" w:sz="4" w:space="0" w:color="auto"/>
            </w:tcBorders>
            <w:shd w:val="clear" w:color="auto" w:fill="auto"/>
            <w:noWrap/>
            <w:vAlign w:val="center"/>
          </w:tcPr>
          <w:p w:rsidR="00C4359E" w:rsidRPr="005C0C64" w:rsidRDefault="009679E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1,1941</w:t>
            </w:r>
          </w:p>
        </w:tc>
      </w:tr>
      <w:tr w:rsidR="00C4359E" w:rsidRPr="005C0C64" w:rsidTr="00DE0051">
        <w:trPr>
          <w:trHeight w:val="113"/>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4359E" w:rsidRPr="005C0C64" w:rsidRDefault="00C4359E"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Аллергология и иммунология</w:t>
            </w:r>
          </w:p>
        </w:tc>
        <w:tc>
          <w:tcPr>
            <w:tcW w:w="1560" w:type="dxa"/>
            <w:tcBorders>
              <w:top w:val="nil"/>
              <w:left w:val="nil"/>
              <w:bottom w:val="single" w:sz="4" w:space="0" w:color="auto"/>
              <w:right w:val="single" w:sz="4" w:space="0" w:color="auto"/>
            </w:tcBorders>
            <w:shd w:val="clear" w:color="auto" w:fill="auto"/>
            <w:noWrap/>
            <w:vAlign w:val="center"/>
          </w:tcPr>
          <w:p w:rsidR="00CE6608" w:rsidRPr="005C0C64" w:rsidRDefault="009A0566"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val="en-US" w:eastAsia="ru-RU"/>
              </w:rPr>
            </w:pPr>
            <w:r w:rsidRPr="005C0C64">
              <w:rPr>
                <w:rFonts w:ascii="Times New Roman" w:eastAsia="Times New Roman" w:hAnsi="Times New Roman"/>
                <w:color w:val="000000"/>
                <w:sz w:val="16"/>
                <w:szCs w:val="16"/>
                <w:lang w:eastAsia="ru-RU"/>
              </w:rPr>
              <w:t>1,</w:t>
            </w:r>
            <w:r w:rsidR="00495B9E" w:rsidRPr="005C0C64">
              <w:rPr>
                <w:rFonts w:ascii="Times New Roman" w:eastAsia="Times New Roman" w:hAnsi="Times New Roman"/>
                <w:color w:val="000000"/>
                <w:sz w:val="16"/>
                <w:szCs w:val="16"/>
                <w:lang w:val="en-US" w:eastAsia="ru-RU"/>
              </w:rPr>
              <w:t>62</w:t>
            </w:r>
          </w:p>
        </w:tc>
        <w:tc>
          <w:tcPr>
            <w:tcW w:w="1956" w:type="dxa"/>
            <w:tcBorders>
              <w:top w:val="nil"/>
              <w:left w:val="nil"/>
              <w:bottom w:val="single" w:sz="4" w:space="0" w:color="auto"/>
              <w:right w:val="single" w:sz="4" w:space="0" w:color="auto"/>
            </w:tcBorders>
            <w:shd w:val="clear" w:color="auto" w:fill="auto"/>
            <w:noWrap/>
            <w:vAlign w:val="center"/>
          </w:tcPr>
          <w:p w:rsidR="00C4359E" w:rsidRPr="005C0C64" w:rsidRDefault="009679E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1,6206</w:t>
            </w:r>
          </w:p>
        </w:tc>
      </w:tr>
      <w:tr w:rsidR="00C4359E" w:rsidRPr="005C0C64" w:rsidTr="00DE0051">
        <w:trPr>
          <w:trHeight w:val="113"/>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4359E" w:rsidRPr="005C0C64" w:rsidRDefault="00C4359E"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Ангио хирургический прием</w:t>
            </w:r>
          </w:p>
        </w:tc>
        <w:tc>
          <w:tcPr>
            <w:tcW w:w="1560" w:type="dxa"/>
            <w:tcBorders>
              <w:top w:val="nil"/>
              <w:left w:val="nil"/>
              <w:bottom w:val="single" w:sz="4" w:space="0" w:color="auto"/>
              <w:right w:val="single" w:sz="4" w:space="0" w:color="auto"/>
            </w:tcBorders>
            <w:shd w:val="clear" w:color="auto" w:fill="auto"/>
            <w:noWrap/>
            <w:vAlign w:val="center"/>
          </w:tcPr>
          <w:p w:rsidR="00C4359E" w:rsidRPr="005C0C64" w:rsidRDefault="009A0566"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C4359E"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val="en-US" w:eastAsia="ru-RU"/>
              </w:rPr>
              <w:t>1</w:t>
            </w:r>
            <w:r w:rsidRPr="005C0C64">
              <w:rPr>
                <w:rFonts w:ascii="Times New Roman" w:eastAsia="Times New Roman" w:hAnsi="Times New Roman"/>
                <w:color w:val="000000"/>
                <w:sz w:val="16"/>
                <w:szCs w:val="16"/>
                <w:lang w:eastAsia="ru-RU"/>
              </w:rPr>
              <w:t>,05</w:t>
            </w:r>
          </w:p>
        </w:tc>
        <w:tc>
          <w:tcPr>
            <w:tcW w:w="1956" w:type="dxa"/>
            <w:tcBorders>
              <w:top w:val="nil"/>
              <w:left w:val="nil"/>
              <w:bottom w:val="single" w:sz="4" w:space="0" w:color="auto"/>
              <w:right w:val="single" w:sz="4" w:space="0" w:color="auto"/>
            </w:tcBorders>
            <w:shd w:val="clear" w:color="auto" w:fill="auto"/>
            <w:noWrap/>
            <w:vAlign w:val="center"/>
          </w:tcPr>
          <w:p w:rsidR="00C4359E" w:rsidRPr="005C0C64" w:rsidRDefault="009679E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0,9113</w:t>
            </w:r>
          </w:p>
        </w:tc>
      </w:tr>
      <w:tr w:rsidR="00C4359E" w:rsidRPr="005C0C64" w:rsidTr="00DE0051">
        <w:trPr>
          <w:trHeight w:val="70"/>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4359E" w:rsidRPr="005C0C64" w:rsidRDefault="00C4359E"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Гастроэнтерология</w:t>
            </w:r>
          </w:p>
        </w:tc>
        <w:tc>
          <w:tcPr>
            <w:tcW w:w="1560" w:type="dxa"/>
            <w:tcBorders>
              <w:top w:val="nil"/>
              <w:left w:val="nil"/>
              <w:bottom w:val="single" w:sz="4" w:space="0" w:color="auto"/>
              <w:right w:val="single" w:sz="4" w:space="0" w:color="auto"/>
            </w:tcBorders>
            <w:shd w:val="clear" w:color="auto" w:fill="auto"/>
            <w:noWrap/>
            <w:vAlign w:val="center"/>
          </w:tcPr>
          <w:p w:rsidR="00C4359E" w:rsidRPr="005C0C64" w:rsidRDefault="009A0566"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C4359E"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0,89</w:t>
            </w:r>
          </w:p>
        </w:tc>
        <w:tc>
          <w:tcPr>
            <w:tcW w:w="1956" w:type="dxa"/>
            <w:tcBorders>
              <w:top w:val="nil"/>
              <w:left w:val="nil"/>
              <w:bottom w:val="single" w:sz="4" w:space="0" w:color="auto"/>
              <w:right w:val="single" w:sz="4" w:space="0" w:color="auto"/>
            </w:tcBorders>
            <w:shd w:val="clear" w:color="auto" w:fill="auto"/>
            <w:noWrap/>
            <w:vAlign w:val="center"/>
          </w:tcPr>
          <w:p w:rsidR="00C4359E" w:rsidRPr="005C0C64" w:rsidRDefault="009679E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0,8554</w:t>
            </w:r>
          </w:p>
        </w:tc>
      </w:tr>
      <w:tr w:rsidR="00C4359E" w:rsidRPr="005C0C64" w:rsidTr="00DE0051">
        <w:trPr>
          <w:trHeight w:val="113"/>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4359E" w:rsidRPr="005C0C64" w:rsidRDefault="00C4359E"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Гематология</w:t>
            </w:r>
          </w:p>
        </w:tc>
        <w:tc>
          <w:tcPr>
            <w:tcW w:w="1560" w:type="dxa"/>
            <w:tcBorders>
              <w:top w:val="nil"/>
              <w:left w:val="nil"/>
              <w:bottom w:val="single" w:sz="4" w:space="0" w:color="auto"/>
              <w:right w:val="single" w:sz="4" w:space="0" w:color="auto"/>
            </w:tcBorders>
            <w:shd w:val="clear" w:color="auto" w:fill="auto"/>
            <w:noWrap/>
            <w:vAlign w:val="center"/>
          </w:tcPr>
          <w:p w:rsidR="00C4359E" w:rsidRPr="005C0C64" w:rsidRDefault="009A0566"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C4359E"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0,89</w:t>
            </w:r>
          </w:p>
        </w:tc>
        <w:tc>
          <w:tcPr>
            <w:tcW w:w="1956" w:type="dxa"/>
            <w:tcBorders>
              <w:top w:val="nil"/>
              <w:left w:val="nil"/>
              <w:bottom w:val="single" w:sz="4" w:space="0" w:color="auto"/>
              <w:right w:val="single" w:sz="4" w:space="0" w:color="auto"/>
            </w:tcBorders>
            <w:shd w:val="clear" w:color="auto" w:fill="auto"/>
            <w:noWrap/>
            <w:vAlign w:val="center"/>
          </w:tcPr>
          <w:p w:rsidR="00C4359E" w:rsidRPr="005C0C64" w:rsidRDefault="009679E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0,8554</w:t>
            </w:r>
          </w:p>
        </w:tc>
      </w:tr>
      <w:tr w:rsidR="00C4359E" w:rsidRPr="005C0C64" w:rsidTr="00DE0051">
        <w:trPr>
          <w:trHeight w:val="113"/>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4359E" w:rsidRPr="005C0C64" w:rsidRDefault="00C4359E"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Дерматология</w:t>
            </w:r>
          </w:p>
        </w:tc>
        <w:tc>
          <w:tcPr>
            <w:tcW w:w="1560" w:type="dxa"/>
            <w:tcBorders>
              <w:top w:val="nil"/>
              <w:left w:val="nil"/>
              <w:bottom w:val="single" w:sz="4" w:space="0" w:color="auto"/>
              <w:right w:val="single" w:sz="4" w:space="0" w:color="auto"/>
            </w:tcBorders>
            <w:shd w:val="clear" w:color="auto" w:fill="auto"/>
            <w:noWrap/>
            <w:vAlign w:val="center"/>
          </w:tcPr>
          <w:p w:rsidR="00C4359E" w:rsidRPr="005C0C64" w:rsidRDefault="00B822F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w:t>
            </w:r>
            <w:r w:rsidR="00495B9E" w:rsidRPr="005C0C64">
              <w:rPr>
                <w:rFonts w:ascii="Times New Roman" w:eastAsia="Times New Roman" w:hAnsi="Times New Roman"/>
                <w:color w:val="000000"/>
                <w:sz w:val="16"/>
                <w:szCs w:val="16"/>
                <w:lang w:eastAsia="ru-RU"/>
              </w:rPr>
              <w:t>19</w:t>
            </w:r>
          </w:p>
        </w:tc>
        <w:tc>
          <w:tcPr>
            <w:tcW w:w="1956" w:type="dxa"/>
            <w:tcBorders>
              <w:top w:val="nil"/>
              <w:left w:val="nil"/>
              <w:bottom w:val="single" w:sz="4" w:space="0" w:color="auto"/>
              <w:right w:val="single" w:sz="4" w:space="0" w:color="auto"/>
            </w:tcBorders>
            <w:shd w:val="clear" w:color="auto" w:fill="auto"/>
            <w:noWrap/>
            <w:vAlign w:val="center"/>
          </w:tcPr>
          <w:p w:rsidR="00C4359E" w:rsidRPr="005C0C64" w:rsidRDefault="009679E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0,7348</w:t>
            </w:r>
          </w:p>
        </w:tc>
      </w:tr>
      <w:tr w:rsidR="00C4359E" w:rsidRPr="005C0C64" w:rsidTr="00DE0051">
        <w:trPr>
          <w:trHeight w:val="113"/>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4359E" w:rsidRPr="005C0C64" w:rsidRDefault="00C4359E"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Инфекционные болезни</w:t>
            </w:r>
          </w:p>
        </w:tc>
        <w:tc>
          <w:tcPr>
            <w:tcW w:w="1560" w:type="dxa"/>
            <w:tcBorders>
              <w:top w:val="nil"/>
              <w:left w:val="nil"/>
              <w:bottom w:val="single" w:sz="4" w:space="0" w:color="auto"/>
              <w:right w:val="single" w:sz="4" w:space="0" w:color="auto"/>
            </w:tcBorders>
            <w:shd w:val="clear" w:color="auto" w:fill="auto"/>
            <w:noWrap/>
            <w:vAlign w:val="center"/>
          </w:tcPr>
          <w:p w:rsidR="00C4359E" w:rsidRPr="005C0C64" w:rsidRDefault="00B822F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w:t>
            </w:r>
            <w:r w:rsidR="00495B9E" w:rsidRPr="005C0C64">
              <w:rPr>
                <w:rFonts w:ascii="Times New Roman" w:eastAsia="Times New Roman" w:hAnsi="Times New Roman"/>
                <w:color w:val="000000"/>
                <w:sz w:val="16"/>
                <w:szCs w:val="16"/>
                <w:lang w:eastAsia="ru-RU"/>
              </w:rPr>
              <w:t>19</w:t>
            </w:r>
          </w:p>
        </w:tc>
        <w:tc>
          <w:tcPr>
            <w:tcW w:w="1956" w:type="dxa"/>
            <w:tcBorders>
              <w:top w:val="nil"/>
              <w:left w:val="nil"/>
              <w:bottom w:val="single" w:sz="4" w:space="0" w:color="auto"/>
              <w:right w:val="single" w:sz="4" w:space="0" w:color="auto"/>
            </w:tcBorders>
            <w:shd w:val="clear" w:color="auto" w:fill="auto"/>
            <w:noWrap/>
            <w:vAlign w:val="center"/>
          </w:tcPr>
          <w:p w:rsidR="00C4359E" w:rsidRPr="005C0C64" w:rsidRDefault="009679E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1,2842</w:t>
            </w:r>
          </w:p>
        </w:tc>
      </w:tr>
      <w:tr w:rsidR="00C4359E" w:rsidRPr="005C0C64" w:rsidTr="00DE0051">
        <w:trPr>
          <w:trHeight w:val="113"/>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4359E" w:rsidRPr="005C0C64" w:rsidRDefault="00C4359E"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Кардиология</w:t>
            </w:r>
          </w:p>
        </w:tc>
        <w:tc>
          <w:tcPr>
            <w:tcW w:w="1560" w:type="dxa"/>
            <w:tcBorders>
              <w:top w:val="nil"/>
              <w:left w:val="nil"/>
              <w:bottom w:val="single" w:sz="4" w:space="0" w:color="auto"/>
              <w:right w:val="single" w:sz="4" w:space="0" w:color="auto"/>
            </w:tcBorders>
            <w:shd w:val="clear" w:color="auto" w:fill="auto"/>
            <w:noWrap/>
            <w:vAlign w:val="center"/>
          </w:tcPr>
          <w:p w:rsidR="00C4359E" w:rsidRPr="005C0C64" w:rsidRDefault="00B822F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w:t>
            </w:r>
            <w:r w:rsidR="00495B9E" w:rsidRPr="005C0C64">
              <w:rPr>
                <w:rFonts w:ascii="Times New Roman" w:eastAsia="Times New Roman" w:hAnsi="Times New Roman"/>
                <w:color w:val="000000"/>
                <w:sz w:val="16"/>
                <w:szCs w:val="16"/>
                <w:lang w:eastAsia="ru-RU"/>
              </w:rPr>
              <w:t>16</w:t>
            </w:r>
          </w:p>
        </w:tc>
        <w:tc>
          <w:tcPr>
            <w:tcW w:w="1956" w:type="dxa"/>
            <w:tcBorders>
              <w:top w:val="nil"/>
              <w:left w:val="nil"/>
              <w:bottom w:val="single" w:sz="4" w:space="0" w:color="auto"/>
              <w:right w:val="single" w:sz="4" w:space="0" w:color="auto"/>
            </w:tcBorders>
            <w:shd w:val="clear" w:color="auto" w:fill="auto"/>
            <w:noWrap/>
            <w:vAlign w:val="center"/>
          </w:tcPr>
          <w:p w:rsidR="00C4359E" w:rsidRPr="005C0C64" w:rsidRDefault="009679E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0,9740</w:t>
            </w:r>
          </w:p>
        </w:tc>
      </w:tr>
      <w:tr w:rsidR="00C4359E" w:rsidRPr="005C0C64" w:rsidTr="00DE0051">
        <w:trPr>
          <w:trHeight w:val="113"/>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4359E" w:rsidRPr="005C0C64" w:rsidRDefault="00C4359E"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Колопроктология</w:t>
            </w:r>
          </w:p>
        </w:tc>
        <w:tc>
          <w:tcPr>
            <w:tcW w:w="1560" w:type="dxa"/>
            <w:tcBorders>
              <w:top w:val="nil"/>
              <w:left w:val="nil"/>
              <w:bottom w:val="single" w:sz="4" w:space="0" w:color="auto"/>
              <w:right w:val="single" w:sz="4" w:space="0" w:color="auto"/>
            </w:tcBorders>
            <w:shd w:val="clear" w:color="auto" w:fill="auto"/>
            <w:noWrap/>
            <w:vAlign w:val="center"/>
          </w:tcPr>
          <w:p w:rsidR="00C4359E" w:rsidRPr="005C0C64" w:rsidRDefault="00B822F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C4359E"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1,05</w:t>
            </w:r>
          </w:p>
        </w:tc>
        <w:tc>
          <w:tcPr>
            <w:tcW w:w="1956" w:type="dxa"/>
            <w:tcBorders>
              <w:top w:val="nil"/>
              <w:left w:val="nil"/>
              <w:bottom w:val="single" w:sz="4" w:space="0" w:color="auto"/>
              <w:right w:val="single" w:sz="4" w:space="0" w:color="auto"/>
            </w:tcBorders>
            <w:shd w:val="clear" w:color="auto" w:fill="auto"/>
            <w:noWrap/>
            <w:vAlign w:val="center"/>
          </w:tcPr>
          <w:p w:rsidR="00C4359E" w:rsidRPr="005C0C64" w:rsidRDefault="009679E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0,9113</w:t>
            </w:r>
          </w:p>
        </w:tc>
      </w:tr>
      <w:tr w:rsidR="00C4359E" w:rsidRPr="005C0C64" w:rsidTr="00DE0051">
        <w:trPr>
          <w:trHeight w:val="113"/>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4359E" w:rsidRPr="005C0C64" w:rsidRDefault="00C4359E"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Неврология</w:t>
            </w:r>
          </w:p>
        </w:tc>
        <w:tc>
          <w:tcPr>
            <w:tcW w:w="1560" w:type="dxa"/>
            <w:tcBorders>
              <w:top w:val="nil"/>
              <w:left w:val="nil"/>
              <w:bottom w:val="single" w:sz="4" w:space="0" w:color="auto"/>
              <w:right w:val="single" w:sz="4" w:space="0" w:color="auto"/>
            </w:tcBorders>
            <w:shd w:val="clear" w:color="auto" w:fill="auto"/>
            <w:noWrap/>
            <w:vAlign w:val="center"/>
          </w:tcPr>
          <w:p w:rsidR="00C4359E" w:rsidRPr="005C0C64" w:rsidRDefault="00B822F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w:t>
            </w:r>
            <w:r w:rsidR="00495B9E" w:rsidRPr="005C0C64">
              <w:rPr>
                <w:rFonts w:ascii="Times New Roman" w:eastAsia="Times New Roman" w:hAnsi="Times New Roman"/>
                <w:color w:val="000000"/>
                <w:sz w:val="16"/>
                <w:szCs w:val="16"/>
                <w:lang w:eastAsia="ru-RU"/>
              </w:rPr>
              <w:t>13</w:t>
            </w:r>
          </w:p>
        </w:tc>
        <w:tc>
          <w:tcPr>
            <w:tcW w:w="1956" w:type="dxa"/>
            <w:tcBorders>
              <w:top w:val="nil"/>
              <w:left w:val="nil"/>
              <w:bottom w:val="single" w:sz="4" w:space="0" w:color="auto"/>
              <w:right w:val="single" w:sz="4" w:space="0" w:color="auto"/>
            </w:tcBorders>
            <w:shd w:val="clear" w:color="auto" w:fill="auto"/>
            <w:noWrap/>
            <w:vAlign w:val="center"/>
          </w:tcPr>
          <w:p w:rsidR="00C4359E" w:rsidRPr="005C0C64" w:rsidRDefault="009679E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1,0148</w:t>
            </w:r>
          </w:p>
        </w:tc>
      </w:tr>
      <w:tr w:rsidR="00C4359E" w:rsidRPr="005C0C64" w:rsidTr="00DE0051">
        <w:trPr>
          <w:trHeight w:val="113"/>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4359E" w:rsidRPr="005C0C64" w:rsidRDefault="00C4359E"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Нейрохирургия</w:t>
            </w:r>
          </w:p>
        </w:tc>
        <w:tc>
          <w:tcPr>
            <w:tcW w:w="1560" w:type="dxa"/>
            <w:tcBorders>
              <w:top w:val="nil"/>
              <w:left w:val="nil"/>
              <w:bottom w:val="single" w:sz="4" w:space="0" w:color="auto"/>
              <w:right w:val="single" w:sz="4" w:space="0" w:color="auto"/>
            </w:tcBorders>
            <w:shd w:val="clear" w:color="auto" w:fill="auto"/>
            <w:noWrap/>
            <w:vAlign w:val="center"/>
          </w:tcPr>
          <w:p w:rsidR="00C4359E" w:rsidRPr="005C0C64" w:rsidRDefault="00B822F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C4359E"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1,05</w:t>
            </w:r>
          </w:p>
        </w:tc>
        <w:tc>
          <w:tcPr>
            <w:tcW w:w="1956" w:type="dxa"/>
            <w:tcBorders>
              <w:top w:val="nil"/>
              <w:left w:val="nil"/>
              <w:bottom w:val="single" w:sz="4" w:space="0" w:color="auto"/>
              <w:right w:val="single" w:sz="4" w:space="0" w:color="auto"/>
            </w:tcBorders>
            <w:shd w:val="clear" w:color="auto" w:fill="auto"/>
            <w:noWrap/>
            <w:vAlign w:val="center"/>
          </w:tcPr>
          <w:p w:rsidR="00C4359E" w:rsidRPr="005C0C64" w:rsidRDefault="009679E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0,9113</w:t>
            </w:r>
          </w:p>
        </w:tc>
      </w:tr>
      <w:tr w:rsidR="00C4359E" w:rsidRPr="005C0C64" w:rsidTr="00DE0051">
        <w:trPr>
          <w:trHeight w:val="113"/>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4359E" w:rsidRPr="005C0C64" w:rsidRDefault="00C4359E"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Нефрология</w:t>
            </w:r>
          </w:p>
        </w:tc>
        <w:tc>
          <w:tcPr>
            <w:tcW w:w="1560" w:type="dxa"/>
            <w:tcBorders>
              <w:top w:val="nil"/>
              <w:left w:val="nil"/>
              <w:bottom w:val="single" w:sz="4" w:space="0" w:color="auto"/>
              <w:right w:val="single" w:sz="4" w:space="0" w:color="auto"/>
            </w:tcBorders>
            <w:shd w:val="clear" w:color="auto" w:fill="auto"/>
            <w:noWrap/>
            <w:vAlign w:val="center"/>
          </w:tcPr>
          <w:p w:rsidR="00C4359E" w:rsidRPr="005C0C64" w:rsidRDefault="00B822F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w:t>
            </w:r>
            <w:r w:rsidR="00CE6608" w:rsidRPr="005C0C64">
              <w:rPr>
                <w:rFonts w:ascii="Times New Roman" w:eastAsia="Times New Roman" w:hAnsi="Times New Roman"/>
                <w:color w:val="000000"/>
                <w:sz w:val="16"/>
                <w:szCs w:val="16"/>
                <w:lang w:eastAsia="ru-RU"/>
              </w:rPr>
              <w:t>8</w:t>
            </w:r>
            <w:r w:rsidR="00495B9E" w:rsidRPr="005C0C64">
              <w:rPr>
                <w:rFonts w:ascii="Times New Roman" w:eastAsia="Times New Roman" w:hAnsi="Times New Roman"/>
                <w:color w:val="000000"/>
                <w:sz w:val="16"/>
                <w:szCs w:val="16"/>
                <w:lang w:eastAsia="ru-RU"/>
              </w:rPr>
              <w:t>9</w:t>
            </w:r>
          </w:p>
        </w:tc>
        <w:tc>
          <w:tcPr>
            <w:tcW w:w="1956" w:type="dxa"/>
            <w:tcBorders>
              <w:top w:val="nil"/>
              <w:left w:val="nil"/>
              <w:bottom w:val="single" w:sz="4" w:space="0" w:color="auto"/>
              <w:right w:val="single" w:sz="4" w:space="0" w:color="auto"/>
            </w:tcBorders>
            <w:shd w:val="clear" w:color="auto" w:fill="auto"/>
            <w:noWrap/>
            <w:vAlign w:val="center"/>
          </w:tcPr>
          <w:p w:rsidR="00C4359E" w:rsidRPr="005C0C64" w:rsidRDefault="009679E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0,8554</w:t>
            </w:r>
          </w:p>
        </w:tc>
      </w:tr>
      <w:tr w:rsidR="00C4359E" w:rsidRPr="005C0C64" w:rsidTr="00DE0051">
        <w:trPr>
          <w:trHeight w:val="113"/>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4359E" w:rsidRPr="005C0C64" w:rsidRDefault="00C4359E"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Онкология</w:t>
            </w:r>
          </w:p>
        </w:tc>
        <w:tc>
          <w:tcPr>
            <w:tcW w:w="1560" w:type="dxa"/>
            <w:tcBorders>
              <w:top w:val="nil"/>
              <w:left w:val="nil"/>
              <w:bottom w:val="single" w:sz="4" w:space="0" w:color="auto"/>
              <w:right w:val="single" w:sz="4" w:space="0" w:color="auto"/>
            </w:tcBorders>
            <w:shd w:val="clear" w:color="auto" w:fill="auto"/>
            <w:noWrap/>
            <w:vAlign w:val="center"/>
          </w:tcPr>
          <w:p w:rsidR="00C4359E" w:rsidRPr="005C0C64" w:rsidRDefault="00B822F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C4359E"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1,05</w:t>
            </w:r>
          </w:p>
        </w:tc>
        <w:tc>
          <w:tcPr>
            <w:tcW w:w="1956" w:type="dxa"/>
            <w:tcBorders>
              <w:top w:val="nil"/>
              <w:left w:val="nil"/>
              <w:bottom w:val="single" w:sz="4" w:space="0" w:color="auto"/>
              <w:right w:val="single" w:sz="4" w:space="0" w:color="auto"/>
            </w:tcBorders>
            <w:shd w:val="clear" w:color="auto" w:fill="auto"/>
            <w:noWrap/>
            <w:vAlign w:val="center"/>
          </w:tcPr>
          <w:p w:rsidR="00C4359E" w:rsidRPr="005C0C64" w:rsidRDefault="009679E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1,7457</w:t>
            </w:r>
          </w:p>
        </w:tc>
      </w:tr>
      <w:tr w:rsidR="00C4359E" w:rsidRPr="005C0C64" w:rsidTr="00DE0051">
        <w:trPr>
          <w:trHeight w:val="113"/>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4359E" w:rsidRPr="005C0C64" w:rsidRDefault="00C4359E"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Оториноларингология</w:t>
            </w:r>
          </w:p>
        </w:tc>
        <w:tc>
          <w:tcPr>
            <w:tcW w:w="1560" w:type="dxa"/>
            <w:tcBorders>
              <w:top w:val="nil"/>
              <w:left w:val="nil"/>
              <w:bottom w:val="single" w:sz="4" w:space="0" w:color="auto"/>
              <w:right w:val="single" w:sz="4" w:space="0" w:color="auto"/>
            </w:tcBorders>
            <w:shd w:val="clear" w:color="auto" w:fill="auto"/>
            <w:noWrap/>
            <w:vAlign w:val="center"/>
          </w:tcPr>
          <w:p w:rsidR="00C4359E" w:rsidRPr="005C0C64" w:rsidRDefault="00B822F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C4359E"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w:t>
            </w:r>
            <w:r w:rsidR="00495B9E" w:rsidRPr="005C0C64">
              <w:rPr>
                <w:rFonts w:ascii="Times New Roman" w:eastAsia="Times New Roman" w:hAnsi="Times New Roman"/>
                <w:color w:val="000000"/>
                <w:sz w:val="16"/>
                <w:szCs w:val="16"/>
                <w:lang w:eastAsia="ru-RU"/>
              </w:rPr>
              <w:t>,12</w:t>
            </w:r>
          </w:p>
        </w:tc>
        <w:tc>
          <w:tcPr>
            <w:tcW w:w="1956" w:type="dxa"/>
            <w:tcBorders>
              <w:top w:val="nil"/>
              <w:left w:val="nil"/>
              <w:bottom w:val="single" w:sz="4" w:space="0" w:color="auto"/>
              <w:right w:val="single" w:sz="4" w:space="0" w:color="auto"/>
            </w:tcBorders>
            <w:shd w:val="clear" w:color="auto" w:fill="auto"/>
            <w:noWrap/>
            <w:vAlign w:val="center"/>
          </w:tcPr>
          <w:p w:rsidR="00C4359E" w:rsidRPr="005C0C64" w:rsidRDefault="009679E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4359E" w:rsidRPr="005C0C64" w:rsidRDefault="00C435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0,7102</w:t>
            </w:r>
          </w:p>
        </w:tc>
      </w:tr>
      <w:tr w:rsidR="00CE6608" w:rsidRPr="005C0C64" w:rsidTr="00DE0051">
        <w:trPr>
          <w:trHeight w:val="113"/>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E6608" w:rsidRPr="005C0C64" w:rsidRDefault="00CE6608"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Сурдология-оториноларингология</w:t>
            </w:r>
          </w:p>
        </w:tc>
        <w:tc>
          <w:tcPr>
            <w:tcW w:w="1560" w:type="dxa"/>
            <w:tcBorders>
              <w:top w:val="nil"/>
              <w:left w:val="nil"/>
              <w:bottom w:val="single" w:sz="4" w:space="0" w:color="auto"/>
              <w:right w:val="single" w:sz="4" w:space="0" w:color="auto"/>
            </w:tcBorders>
            <w:shd w:val="clear" w:color="auto" w:fill="auto"/>
            <w:noWrap/>
            <w:vAlign w:val="center"/>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w:t>
            </w:r>
            <w:r w:rsidR="00495B9E" w:rsidRPr="005C0C64">
              <w:rPr>
                <w:rFonts w:ascii="Times New Roman" w:eastAsia="Times New Roman" w:hAnsi="Times New Roman"/>
                <w:color w:val="000000"/>
                <w:sz w:val="16"/>
                <w:szCs w:val="16"/>
                <w:lang w:eastAsia="ru-RU"/>
              </w:rPr>
              <w:t>,12</w:t>
            </w:r>
          </w:p>
        </w:tc>
        <w:tc>
          <w:tcPr>
            <w:tcW w:w="1956" w:type="dxa"/>
            <w:tcBorders>
              <w:top w:val="nil"/>
              <w:left w:val="nil"/>
              <w:bottom w:val="single" w:sz="4" w:space="0" w:color="auto"/>
              <w:right w:val="single" w:sz="4" w:space="0" w:color="auto"/>
            </w:tcBorders>
            <w:shd w:val="clear" w:color="auto" w:fill="auto"/>
            <w:noWrap/>
            <w:vAlign w:val="center"/>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0,7102</w:t>
            </w:r>
          </w:p>
        </w:tc>
      </w:tr>
      <w:tr w:rsidR="00CE6608" w:rsidRPr="005C0C64" w:rsidTr="00DE0051">
        <w:trPr>
          <w:trHeight w:val="113"/>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E6608" w:rsidRPr="005C0C64" w:rsidRDefault="00CE6608"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Офтальмология</w:t>
            </w:r>
          </w:p>
        </w:tc>
        <w:tc>
          <w:tcPr>
            <w:tcW w:w="1560" w:type="dxa"/>
            <w:tcBorders>
              <w:top w:val="nil"/>
              <w:left w:val="nil"/>
              <w:bottom w:val="single" w:sz="4" w:space="0" w:color="auto"/>
              <w:right w:val="single" w:sz="4" w:space="0" w:color="auto"/>
            </w:tcBorders>
            <w:shd w:val="clear" w:color="auto" w:fill="auto"/>
            <w:noWrap/>
            <w:vAlign w:val="center"/>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0,8</w:t>
            </w:r>
            <w:r w:rsidR="00CE6608" w:rsidRPr="005C0C64">
              <w:rPr>
                <w:rFonts w:ascii="Times New Roman" w:eastAsia="Times New Roman" w:hAnsi="Times New Roman"/>
                <w:color w:val="000000"/>
                <w:sz w:val="16"/>
                <w:szCs w:val="16"/>
                <w:lang w:eastAsia="ru-RU"/>
              </w:rPr>
              <w:t>9</w:t>
            </w:r>
          </w:p>
        </w:tc>
        <w:tc>
          <w:tcPr>
            <w:tcW w:w="1956" w:type="dxa"/>
            <w:tcBorders>
              <w:top w:val="nil"/>
              <w:left w:val="nil"/>
              <w:bottom w:val="single" w:sz="4" w:space="0" w:color="auto"/>
              <w:right w:val="single" w:sz="4" w:space="0" w:color="auto"/>
            </w:tcBorders>
            <w:shd w:val="clear" w:color="auto" w:fill="auto"/>
            <w:noWrap/>
            <w:vAlign w:val="center"/>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0,6088</w:t>
            </w:r>
          </w:p>
        </w:tc>
      </w:tr>
      <w:tr w:rsidR="00CE6608" w:rsidRPr="005C0C64" w:rsidTr="00DE0051">
        <w:trPr>
          <w:trHeight w:val="113"/>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E6608" w:rsidRPr="005C0C64" w:rsidRDefault="00CE6608"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Педиатрия</w:t>
            </w:r>
          </w:p>
        </w:tc>
        <w:tc>
          <w:tcPr>
            <w:tcW w:w="1560" w:type="dxa"/>
            <w:tcBorders>
              <w:top w:val="nil"/>
              <w:left w:val="nil"/>
              <w:bottom w:val="single" w:sz="4" w:space="0" w:color="auto"/>
              <w:right w:val="single" w:sz="4" w:space="0" w:color="auto"/>
            </w:tcBorders>
            <w:shd w:val="clear" w:color="auto" w:fill="auto"/>
            <w:noWrap/>
            <w:vAlign w:val="center"/>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w:t>
            </w:r>
            <w:r w:rsidR="00495B9E" w:rsidRPr="005C0C64">
              <w:rPr>
                <w:rFonts w:ascii="Times New Roman" w:eastAsia="Times New Roman" w:hAnsi="Times New Roman"/>
                <w:color w:val="000000"/>
                <w:sz w:val="16"/>
                <w:szCs w:val="16"/>
                <w:lang w:eastAsia="ru-RU"/>
              </w:rPr>
              <w:t>39</w:t>
            </w:r>
          </w:p>
        </w:tc>
        <w:tc>
          <w:tcPr>
            <w:tcW w:w="1956" w:type="dxa"/>
            <w:tcBorders>
              <w:top w:val="nil"/>
              <w:left w:val="nil"/>
              <w:bottom w:val="single" w:sz="4" w:space="0" w:color="auto"/>
              <w:right w:val="single" w:sz="4" w:space="0" w:color="auto"/>
            </w:tcBorders>
            <w:shd w:val="clear" w:color="auto" w:fill="auto"/>
            <w:noWrap/>
            <w:vAlign w:val="center"/>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1,2900</w:t>
            </w:r>
          </w:p>
        </w:tc>
      </w:tr>
      <w:tr w:rsidR="00CE6608" w:rsidRPr="005C0C64" w:rsidTr="00DE0051">
        <w:trPr>
          <w:trHeight w:val="113"/>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E6608" w:rsidRPr="005C0C64" w:rsidRDefault="00CE6608"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Пульмонология</w:t>
            </w:r>
          </w:p>
        </w:tc>
        <w:tc>
          <w:tcPr>
            <w:tcW w:w="1560" w:type="dxa"/>
            <w:tcBorders>
              <w:top w:val="nil"/>
              <w:left w:val="nil"/>
              <w:bottom w:val="single" w:sz="4" w:space="0" w:color="auto"/>
              <w:right w:val="single" w:sz="4" w:space="0" w:color="auto"/>
            </w:tcBorders>
            <w:shd w:val="clear" w:color="auto" w:fill="auto"/>
            <w:noWrap/>
            <w:vAlign w:val="center"/>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CE6608" w:rsidRPr="005C0C64" w:rsidRDefault="00A22BE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0,8</w:t>
            </w:r>
            <w:r w:rsidR="00495B9E" w:rsidRPr="005C0C64">
              <w:rPr>
                <w:rFonts w:ascii="Times New Roman" w:eastAsia="Times New Roman" w:hAnsi="Times New Roman"/>
                <w:color w:val="000000"/>
                <w:sz w:val="16"/>
                <w:szCs w:val="16"/>
                <w:lang w:eastAsia="ru-RU"/>
              </w:rPr>
              <w:t>9</w:t>
            </w:r>
          </w:p>
        </w:tc>
        <w:tc>
          <w:tcPr>
            <w:tcW w:w="1956" w:type="dxa"/>
            <w:tcBorders>
              <w:top w:val="nil"/>
              <w:left w:val="nil"/>
              <w:bottom w:val="single" w:sz="4" w:space="0" w:color="auto"/>
              <w:right w:val="single" w:sz="4" w:space="0" w:color="auto"/>
            </w:tcBorders>
            <w:shd w:val="clear" w:color="auto" w:fill="auto"/>
            <w:noWrap/>
            <w:vAlign w:val="center"/>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0,8554</w:t>
            </w:r>
          </w:p>
        </w:tc>
      </w:tr>
      <w:tr w:rsidR="00CE6608" w:rsidRPr="005C0C64" w:rsidTr="00DE0051">
        <w:trPr>
          <w:trHeight w:val="113"/>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6608" w:rsidRPr="005C0C64" w:rsidRDefault="00CE6608"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Ревматология</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CE6608" w:rsidRPr="005C0C64" w:rsidRDefault="002B0A13"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w:t>
            </w:r>
            <w:r w:rsidR="00495B9E" w:rsidRPr="005C0C64">
              <w:rPr>
                <w:rFonts w:ascii="Times New Roman" w:eastAsia="Times New Roman" w:hAnsi="Times New Roman"/>
                <w:color w:val="000000"/>
                <w:sz w:val="16"/>
                <w:szCs w:val="16"/>
                <w:lang w:eastAsia="ru-RU"/>
              </w:rPr>
              <w:t>16</w:t>
            </w:r>
          </w:p>
        </w:tc>
        <w:tc>
          <w:tcPr>
            <w:tcW w:w="1956" w:type="dxa"/>
            <w:tcBorders>
              <w:top w:val="single" w:sz="4" w:space="0" w:color="auto"/>
              <w:left w:val="nil"/>
              <w:bottom w:val="single" w:sz="4" w:space="0" w:color="auto"/>
              <w:right w:val="single" w:sz="4" w:space="0" w:color="auto"/>
            </w:tcBorders>
            <w:shd w:val="clear" w:color="auto" w:fill="auto"/>
            <w:noWrap/>
            <w:vAlign w:val="center"/>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single" w:sz="4" w:space="0" w:color="auto"/>
              <w:left w:val="nil"/>
              <w:bottom w:val="single" w:sz="4" w:space="0" w:color="auto"/>
              <w:right w:val="single" w:sz="4" w:space="0" w:color="auto"/>
            </w:tcBorders>
            <w:shd w:val="clear" w:color="auto" w:fill="auto"/>
            <w:noWrap/>
            <w:vAlign w:val="center"/>
            <w:hideMark/>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0,9740</w:t>
            </w:r>
          </w:p>
        </w:tc>
      </w:tr>
      <w:tr w:rsidR="00CE6608" w:rsidRPr="005C0C64" w:rsidTr="00DE0051">
        <w:trPr>
          <w:trHeight w:val="113"/>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E6608" w:rsidRPr="005C0C64" w:rsidRDefault="00CE6608"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Сердечно-сосудистая хирургия</w:t>
            </w:r>
          </w:p>
        </w:tc>
        <w:tc>
          <w:tcPr>
            <w:tcW w:w="1560" w:type="dxa"/>
            <w:tcBorders>
              <w:top w:val="nil"/>
              <w:left w:val="nil"/>
              <w:bottom w:val="single" w:sz="4" w:space="0" w:color="auto"/>
              <w:right w:val="single" w:sz="4" w:space="0" w:color="auto"/>
            </w:tcBorders>
            <w:shd w:val="clear" w:color="auto" w:fill="auto"/>
            <w:noWrap/>
            <w:vAlign w:val="center"/>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1,05</w:t>
            </w:r>
          </w:p>
        </w:tc>
        <w:tc>
          <w:tcPr>
            <w:tcW w:w="1956" w:type="dxa"/>
            <w:tcBorders>
              <w:top w:val="nil"/>
              <w:left w:val="nil"/>
              <w:bottom w:val="single" w:sz="4" w:space="0" w:color="auto"/>
              <w:right w:val="single" w:sz="4" w:space="0" w:color="auto"/>
            </w:tcBorders>
            <w:shd w:val="clear" w:color="auto" w:fill="auto"/>
            <w:noWrap/>
            <w:vAlign w:val="center"/>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0,9113</w:t>
            </w:r>
          </w:p>
        </w:tc>
      </w:tr>
      <w:tr w:rsidR="00CE6608" w:rsidRPr="005C0C64" w:rsidTr="00DE0051">
        <w:trPr>
          <w:trHeight w:val="113"/>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E6608" w:rsidRPr="005C0C64" w:rsidRDefault="00CE6608"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Терапия</w:t>
            </w:r>
          </w:p>
        </w:tc>
        <w:tc>
          <w:tcPr>
            <w:tcW w:w="1560" w:type="dxa"/>
            <w:tcBorders>
              <w:top w:val="nil"/>
              <w:left w:val="nil"/>
              <w:bottom w:val="single" w:sz="4" w:space="0" w:color="auto"/>
              <w:right w:val="single" w:sz="4" w:space="0" w:color="auto"/>
            </w:tcBorders>
            <w:shd w:val="clear" w:color="auto" w:fill="auto"/>
            <w:noWrap/>
            <w:vAlign w:val="center"/>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0,89</w:t>
            </w:r>
          </w:p>
        </w:tc>
        <w:tc>
          <w:tcPr>
            <w:tcW w:w="1956" w:type="dxa"/>
            <w:tcBorders>
              <w:top w:val="nil"/>
              <w:left w:val="nil"/>
              <w:bottom w:val="single" w:sz="4" w:space="0" w:color="auto"/>
              <w:right w:val="single" w:sz="4" w:space="0" w:color="auto"/>
            </w:tcBorders>
            <w:shd w:val="clear" w:color="auto" w:fill="auto"/>
            <w:noWrap/>
            <w:vAlign w:val="center"/>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0,8554</w:t>
            </w:r>
          </w:p>
        </w:tc>
      </w:tr>
      <w:tr w:rsidR="00CE6608" w:rsidRPr="005C0C64" w:rsidTr="00DE0051">
        <w:trPr>
          <w:trHeight w:val="113"/>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E6608" w:rsidRPr="005C0C64" w:rsidRDefault="00CE6608"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Травматология и ортопедия</w:t>
            </w:r>
          </w:p>
        </w:tc>
        <w:tc>
          <w:tcPr>
            <w:tcW w:w="1560" w:type="dxa"/>
            <w:tcBorders>
              <w:top w:val="nil"/>
              <w:left w:val="nil"/>
              <w:bottom w:val="single" w:sz="4" w:space="0" w:color="auto"/>
              <w:right w:val="single" w:sz="4" w:space="0" w:color="auto"/>
            </w:tcBorders>
            <w:shd w:val="clear" w:color="auto" w:fill="auto"/>
            <w:noWrap/>
            <w:vAlign w:val="center"/>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1,05</w:t>
            </w:r>
          </w:p>
        </w:tc>
        <w:tc>
          <w:tcPr>
            <w:tcW w:w="1956" w:type="dxa"/>
            <w:tcBorders>
              <w:top w:val="nil"/>
              <w:left w:val="nil"/>
              <w:bottom w:val="single" w:sz="4" w:space="0" w:color="auto"/>
              <w:right w:val="single" w:sz="4" w:space="0" w:color="auto"/>
            </w:tcBorders>
            <w:shd w:val="clear" w:color="auto" w:fill="auto"/>
            <w:noWrap/>
            <w:vAlign w:val="center"/>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0,9113</w:t>
            </w:r>
          </w:p>
        </w:tc>
      </w:tr>
      <w:tr w:rsidR="00CE6608" w:rsidRPr="005C0C64" w:rsidTr="00DE0051">
        <w:trPr>
          <w:trHeight w:val="113"/>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E6608" w:rsidRPr="005C0C64" w:rsidRDefault="00CE6608"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Урология</w:t>
            </w:r>
          </w:p>
        </w:tc>
        <w:tc>
          <w:tcPr>
            <w:tcW w:w="1560" w:type="dxa"/>
            <w:tcBorders>
              <w:top w:val="nil"/>
              <w:left w:val="nil"/>
              <w:bottom w:val="single" w:sz="4" w:space="0" w:color="auto"/>
              <w:right w:val="single" w:sz="4" w:space="0" w:color="auto"/>
            </w:tcBorders>
            <w:shd w:val="clear" w:color="auto" w:fill="auto"/>
            <w:noWrap/>
            <w:vAlign w:val="center"/>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0,74</w:t>
            </w:r>
          </w:p>
        </w:tc>
        <w:tc>
          <w:tcPr>
            <w:tcW w:w="1956" w:type="dxa"/>
            <w:tcBorders>
              <w:top w:val="nil"/>
              <w:left w:val="nil"/>
              <w:bottom w:val="single" w:sz="4" w:space="0" w:color="auto"/>
              <w:right w:val="single" w:sz="4" w:space="0" w:color="auto"/>
            </w:tcBorders>
            <w:shd w:val="clear" w:color="auto" w:fill="auto"/>
            <w:noWrap/>
            <w:vAlign w:val="center"/>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0,7374</w:t>
            </w:r>
          </w:p>
        </w:tc>
      </w:tr>
      <w:tr w:rsidR="00CE6608" w:rsidRPr="005C0C64" w:rsidTr="00DE0051">
        <w:trPr>
          <w:trHeight w:val="113"/>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E6608" w:rsidRPr="005C0C64" w:rsidRDefault="00CE6608"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Физиотерапия</w:t>
            </w:r>
          </w:p>
        </w:tc>
        <w:tc>
          <w:tcPr>
            <w:tcW w:w="1560" w:type="dxa"/>
            <w:tcBorders>
              <w:top w:val="nil"/>
              <w:left w:val="nil"/>
              <w:bottom w:val="single" w:sz="4" w:space="0" w:color="auto"/>
              <w:right w:val="single" w:sz="4" w:space="0" w:color="auto"/>
            </w:tcBorders>
            <w:shd w:val="clear" w:color="auto" w:fill="auto"/>
            <w:noWrap/>
            <w:vAlign w:val="center"/>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2B0A13"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0,89</w:t>
            </w:r>
          </w:p>
        </w:tc>
        <w:tc>
          <w:tcPr>
            <w:tcW w:w="1956" w:type="dxa"/>
            <w:tcBorders>
              <w:top w:val="nil"/>
              <w:left w:val="nil"/>
              <w:bottom w:val="single" w:sz="4" w:space="0" w:color="auto"/>
              <w:right w:val="single" w:sz="4" w:space="0" w:color="auto"/>
            </w:tcBorders>
            <w:shd w:val="clear" w:color="auto" w:fill="auto"/>
            <w:noWrap/>
            <w:vAlign w:val="center"/>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0,8554</w:t>
            </w:r>
          </w:p>
        </w:tc>
      </w:tr>
      <w:tr w:rsidR="00CE6608" w:rsidRPr="005C0C64" w:rsidTr="00DE0051">
        <w:trPr>
          <w:trHeight w:val="113"/>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E6608" w:rsidRPr="005C0C64" w:rsidRDefault="00CE6608"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Хирургия</w:t>
            </w:r>
          </w:p>
        </w:tc>
        <w:tc>
          <w:tcPr>
            <w:tcW w:w="1560" w:type="dxa"/>
            <w:tcBorders>
              <w:top w:val="nil"/>
              <w:left w:val="nil"/>
              <w:bottom w:val="single" w:sz="4" w:space="0" w:color="auto"/>
              <w:right w:val="single" w:sz="4" w:space="0" w:color="auto"/>
            </w:tcBorders>
            <w:shd w:val="clear" w:color="auto" w:fill="auto"/>
            <w:noWrap/>
            <w:vAlign w:val="center"/>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1,05</w:t>
            </w:r>
          </w:p>
        </w:tc>
        <w:tc>
          <w:tcPr>
            <w:tcW w:w="1956" w:type="dxa"/>
            <w:tcBorders>
              <w:top w:val="nil"/>
              <w:left w:val="nil"/>
              <w:bottom w:val="single" w:sz="4" w:space="0" w:color="auto"/>
              <w:right w:val="single" w:sz="4" w:space="0" w:color="auto"/>
            </w:tcBorders>
            <w:shd w:val="clear" w:color="auto" w:fill="auto"/>
            <w:noWrap/>
            <w:vAlign w:val="center"/>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0,9113</w:t>
            </w:r>
          </w:p>
        </w:tc>
      </w:tr>
      <w:tr w:rsidR="00CE6608" w:rsidRPr="005C0C64" w:rsidTr="00DE0051">
        <w:trPr>
          <w:trHeight w:val="113"/>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E6608" w:rsidRPr="005C0C64" w:rsidRDefault="00CE6608"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Челюстно-лицевая хирургия</w:t>
            </w:r>
          </w:p>
        </w:tc>
        <w:tc>
          <w:tcPr>
            <w:tcW w:w="1560" w:type="dxa"/>
            <w:tcBorders>
              <w:top w:val="nil"/>
              <w:left w:val="nil"/>
              <w:bottom w:val="single" w:sz="4" w:space="0" w:color="auto"/>
              <w:right w:val="single" w:sz="4" w:space="0" w:color="auto"/>
            </w:tcBorders>
            <w:shd w:val="clear" w:color="auto" w:fill="auto"/>
            <w:noWrap/>
            <w:vAlign w:val="center"/>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1,05</w:t>
            </w:r>
          </w:p>
        </w:tc>
        <w:tc>
          <w:tcPr>
            <w:tcW w:w="1956" w:type="dxa"/>
            <w:tcBorders>
              <w:top w:val="nil"/>
              <w:left w:val="nil"/>
              <w:bottom w:val="single" w:sz="4" w:space="0" w:color="auto"/>
              <w:right w:val="single" w:sz="4" w:space="0" w:color="auto"/>
            </w:tcBorders>
            <w:shd w:val="clear" w:color="auto" w:fill="auto"/>
            <w:noWrap/>
            <w:vAlign w:val="center"/>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0,9113</w:t>
            </w:r>
          </w:p>
        </w:tc>
      </w:tr>
      <w:tr w:rsidR="00CE6608" w:rsidRPr="005C0C64" w:rsidTr="00DE0051">
        <w:trPr>
          <w:trHeight w:val="113"/>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E6608" w:rsidRPr="005C0C64" w:rsidRDefault="00CE6608"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Эндокринология</w:t>
            </w:r>
          </w:p>
        </w:tc>
        <w:tc>
          <w:tcPr>
            <w:tcW w:w="1560" w:type="dxa"/>
            <w:tcBorders>
              <w:top w:val="nil"/>
              <w:left w:val="nil"/>
              <w:bottom w:val="single" w:sz="4" w:space="0" w:color="auto"/>
              <w:right w:val="single" w:sz="4" w:space="0" w:color="auto"/>
            </w:tcBorders>
            <w:shd w:val="clear" w:color="auto" w:fill="auto"/>
            <w:noWrap/>
            <w:vAlign w:val="center"/>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1,69</w:t>
            </w:r>
          </w:p>
        </w:tc>
        <w:tc>
          <w:tcPr>
            <w:tcW w:w="1956" w:type="dxa"/>
            <w:tcBorders>
              <w:top w:val="nil"/>
              <w:left w:val="nil"/>
              <w:bottom w:val="single" w:sz="4" w:space="0" w:color="auto"/>
              <w:right w:val="single" w:sz="4" w:space="0" w:color="auto"/>
            </w:tcBorders>
            <w:shd w:val="clear" w:color="auto" w:fill="auto"/>
            <w:noWrap/>
            <w:vAlign w:val="center"/>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1,7598</w:t>
            </w:r>
          </w:p>
        </w:tc>
      </w:tr>
      <w:tr w:rsidR="00CE6608" w:rsidRPr="005C0C64" w:rsidTr="00DE0051">
        <w:trPr>
          <w:trHeight w:val="113"/>
        </w:trPr>
        <w:tc>
          <w:tcPr>
            <w:tcW w:w="3510" w:type="dxa"/>
            <w:tcBorders>
              <w:top w:val="nil"/>
              <w:left w:val="single" w:sz="4" w:space="0" w:color="auto"/>
              <w:bottom w:val="single" w:sz="4" w:space="0" w:color="auto"/>
              <w:right w:val="single" w:sz="4" w:space="0" w:color="auto"/>
            </w:tcBorders>
            <w:shd w:val="clear" w:color="auto" w:fill="auto"/>
            <w:vAlign w:val="center"/>
            <w:hideMark/>
          </w:tcPr>
          <w:p w:rsidR="00CE6608" w:rsidRPr="005C0C64" w:rsidRDefault="00CE6608"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Врач общей практики</w:t>
            </w:r>
          </w:p>
        </w:tc>
        <w:tc>
          <w:tcPr>
            <w:tcW w:w="1560" w:type="dxa"/>
            <w:tcBorders>
              <w:top w:val="nil"/>
              <w:left w:val="nil"/>
              <w:bottom w:val="single" w:sz="4" w:space="0" w:color="auto"/>
              <w:right w:val="single" w:sz="4" w:space="0" w:color="auto"/>
            </w:tcBorders>
            <w:shd w:val="clear" w:color="auto" w:fill="auto"/>
            <w:noWrap/>
            <w:vAlign w:val="center"/>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nil"/>
              <w:left w:val="nil"/>
              <w:bottom w:val="single" w:sz="4" w:space="0" w:color="auto"/>
              <w:right w:val="single" w:sz="4" w:space="0" w:color="auto"/>
            </w:tcBorders>
            <w:shd w:val="clear" w:color="auto" w:fill="auto"/>
            <w:noWrap/>
            <w:vAlign w:val="bottom"/>
            <w:hideMark/>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w:t>
            </w:r>
            <w:r w:rsidR="002B0A13" w:rsidRPr="005C0C64">
              <w:rPr>
                <w:rFonts w:ascii="Times New Roman" w:eastAsia="Times New Roman" w:hAnsi="Times New Roman"/>
                <w:color w:val="000000"/>
                <w:sz w:val="16"/>
                <w:szCs w:val="16"/>
                <w:lang w:eastAsia="ru-RU"/>
              </w:rPr>
              <w:t>,8</w:t>
            </w:r>
            <w:r w:rsidR="00495B9E" w:rsidRPr="005C0C64">
              <w:rPr>
                <w:rFonts w:ascii="Times New Roman" w:eastAsia="Times New Roman" w:hAnsi="Times New Roman"/>
                <w:color w:val="000000"/>
                <w:sz w:val="16"/>
                <w:szCs w:val="16"/>
                <w:lang w:eastAsia="ru-RU"/>
              </w:rPr>
              <w:t>9</w:t>
            </w:r>
          </w:p>
        </w:tc>
        <w:tc>
          <w:tcPr>
            <w:tcW w:w="1956" w:type="dxa"/>
            <w:tcBorders>
              <w:top w:val="nil"/>
              <w:left w:val="nil"/>
              <w:bottom w:val="single" w:sz="4" w:space="0" w:color="auto"/>
              <w:right w:val="single" w:sz="4" w:space="0" w:color="auto"/>
            </w:tcBorders>
            <w:shd w:val="clear" w:color="auto" w:fill="auto"/>
            <w:noWrap/>
            <w:vAlign w:val="center"/>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nil"/>
              <w:left w:val="nil"/>
              <w:bottom w:val="single" w:sz="4" w:space="0" w:color="auto"/>
              <w:right w:val="single" w:sz="4" w:space="0" w:color="auto"/>
            </w:tcBorders>
            <w:shd w:val="clear" w:color="auto" w:fill="auto"/>
            <w:noWrap/>
            <w:vAlign w:val="center"/>
            <w:hideMark/>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0,8554</w:t>
            </w:r>
          </w:p>
        </w:tc>
      </w:tr>
      <w:tr w:rsidR="00CE6608" w:rsidRPr="005C0C64" w:rsidTr="00DE0051">
        <w:trPr>
          <w:trHeight w:val="113"/>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rsidR="00CE6608" w:rsidRPr="005C0C64" w:rsidRDefault="00CE6608"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Гериатрия</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p>
        </w:tc>
        <w:tc>
          <w:tcPr>
            <w:tcW w:w="1956" w:type="dxa"/>
            <w:tcBorders>
              <w:top w:val="single" w:sz="4" w:space="0" w:color="auto"/>
              <w:left w:val="nil"/>
              <w:bottom w:val="single" w:sz="4" w:space="0" w:color="auto"/>
              <w:right w:val="single" w:sz="4" w:space="0" w:color="auto"/>
            </w:tcBorders>
            <w:shd w:val="clear" w:color="auto" w:fill="auto"/>
            <w:noWrap/>
            <w:vAlign w:val="center"/>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single" w:sz="4" w:space="0" w:color="auto"/>
              <w:left w:val="nil"/>
              <w:bottom w:val="single" w:sz="4" w:space="0" w:color="auto"/>
              <w:right w:val="single" w:sz="4" w:space="0" w:color="auto"/>
            </w:tcBorders>
            <w:shd w:val="clear" w:color="auto" w:fill="auto"/>
            <w:noWrap/>
            <w:vAlign w:val="center"/>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1,7119</w:t>
            </w:r>
          </w:p>
        </w:tc>
      </w:tr>
      <w:tr w:rsidR="00CE6608" w:rsidRPr="005C0C64" w:rsidTr="00DE0051">
        <w:trPr>
          <w:trHeight w:val="113"/>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rsidR="00CE6608" w:rsidRPr="005C0C64" w:rsidRDefault="00CE6608"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Стоматология</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2,16</w:t>
            </w:r>
          </w:p>
        </w:tc>
        <w:tc>
          <w:tcPr>
            <w:tcW w:w="1956" w:type="dxa"/>
            <w:tcBorders>
              <w:top w:val="single" w:sz="4" w:space="0" w:color="auto"/>
              <w:left w:val="nil"/>
              <w:bottom w:val="single" w:sz="4" w:space="0" w:color="auto"/>
              <w:right w:val="single" w:sz="4" w:space="0" w:color="auto"/>
            </w:tcBorders>
            <w:shd w:val="clear" w:color="auto" w:fill="auto"/>
            <w:noWrap/>
            <w:vAlign w:val="center"/>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single" w:sz="4" w:space="0" w:color="auto"/>
              <w:left w:val="nil"/>
              <w:bottom w:val="single" w:sz="4" w:space="0" w:color="auto"/>
              <w:right w:val="single" w:sz="4" w:space="0" w:color="auto"/>
            </w:tcBorders>
            <w:shd w:val="clear" w:color="auto" w:fill="auto"/>
            <w:noWrap/>
            <w:vAlign w:val="center"/>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3,13701</w:t>
            </w:r>
          </w:p>
        </w:tc>
      </w:tr>
      <w:tr w:rsidR="00CE6608" w:rsidRPr="005C0C64" w:rsidTr="00DE0051">
        <w:trPr>
          <w:trHeight w:val="113"/>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rsidR="00CE6608" w:rsidRPr="005C0C64" w:rsidRDefault="00CE6608"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Стоматология детская ортодонтия</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1265,34</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CE6608" w:rsidRPr="005C0C64" w:rsidRDefault="00495B9E"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2,16</w:t>
            </w:r>
          </w:p>
        </w:tc>
        <w:tc>
          <w:tcPr>
            <w:tcW w:w="1956" w:type="dxa"/>
            <w:tcBorders>
              <w:top w:val="single" w:sz="4" w:space="0" w:color="auto"/>
              <w:left w:val="nil"/>
              <w:bottom w:val="single" w:sz="4" w:space="0" w:color="auto"/>
              <w:right w:val="single" w:sz="4" w:space="0" w:color="auto"/>
            </w:tcBorders>
            <w:shd w:val="clear" w:color="auto" w:fill="auto"/>
            <w:noWrap/>
            <w:vAlign w:val="center"/>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272,00</w:t>
            </w:r>
          </w:p>
        </w:tc>
        <w:tc>
          <w:tcPr>
            <w:tcW w:w="1588" w:type="dxa"/>
            <w:tcBorders>
              <w:top w:val="single" w:sz="4" w:space="0" w:color="auto"/>
              <w:left w:val="nil"/>
              <w:bottom w:val="single" w:sz="4" w:space="0" w:color="auto"/>
              <w:right w:val="single" w:sz="4" w:space="0" w:color="auto"/>
            </w:tcBorders>
            <w:shd w:val="clear" w:color="auto" w:fill="auto"/>
            <w:noWrap/>
            <w:vAlign w:val="center"/>
          </w:tcPr>
          <w:p w:rsidR="00CE6608" w:rsidRPr="005C0C64" w:rsidRDefault="00CE660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3,13701</w:t>
            </w:r>
          </w:p>
        </w:tc>
      </w:tr>
    </w:tbl>
    <w:p w:rsidR="00C4359E" w:rsidRPr="005C0C64" w:rsidRDefault="00C4359E" w:rsidP="005C0C64">
      <w:pPr>
        <w:spacing w:after="0" w:line="240" w:lineRule="auto"/>
        <w:ind w:firstLine="709"/>
        <w:contextualSpacing/>
        <w:jc w:val="both"/>
        <w:rPr>
          <w:rFonts w:ascii="Times New Roman" w:eastAsia="Times New Roman" w:hAnsi="Times New Roman"/>
          <w:color w:val="111111"/>
          <w:sz w:val="26"/>
          <w:szCs w:val="26"/>
          <w:lang w:eastAsia="ru-RU"/>
        </w:rPr>
      </w:pPr>
    </w:p>
    <w:p w:rsidR="00A038F9" w:rsidRPr="005C0C64" w:rsidRDefault="00A038F9" w:rsidP="005C0C64">
      <w:pPr>
        <w:spacing w:before="100" w:beforeAutospacing="1" w:after="100" w:afterAutospacing="1" w:line="240" w:lineRule="auto"/>
        <w:jc w:val="center"/>
        <w:rPr>
          <w:rFonts w:ascii="Times New Roman" w:eastAsia="Times New Roman" w:hAnsi="Times New Roman"/>
          <w:b/>
          <w:bCs/>
          <w:color w:val="111111"/>
          <w:sz w:val="26"/>
          <w:szCs w:val="26"/>
          <w:lang w:eastAsia="ru-RU"/>
        </w:rPr>
      </w:pPr>
      <w:r w:rsidRPr="005C0C64">
        <w:rPr>
          <w:rFonts w:ascii="Times New Roman" w:eastAsia="Times New Roman" w:hAnsi="Times New Roman"/>
          <w:b/>
          <w:bCs/>
          <w:color w:val="111111"/>
          <w:sz w:val="26"/>
          <w:szCs w:val="26"/>
          <w:lang w:eastAsia="ru-RU"/>
        </w:rPr>
        <w:t xml:space="preserve">2.2. </w:t>
      </w:r>
      <w:bookmarkStart w:id="6" w:name="_Hlk143772344"/>
      <w:r w:rsidRPr="005C0C64">
        <w:rPr>
          <w:rFonts w:ascii="Times New Roman" w:eastAsia="Times New Roman" w:hAnsi="Times New Roman"/>
          <w:b/>
          <w:bCs/>
          <w:color w:val="111111"/>
          <w:sz w:val="26"/>
          <w:szCs w:val="26"/>
          <w:lang w:eastAsia="ru-RU"/>
        </w:rPr>
        <w:t>Способы оплаты медицинской помощи, оказываемой гражданам в стационарных условиях</w:t>
      </w:r>
      <w:bookmarkEnd w:id="6"/>
      <w:r w:rsidRPr="005C0C64">
        <w:rPr>
          <w:rFonts w:ascii="Times New Roman" w:eastAsia="Times New Roman" w:hAnsi="Times New Roman"/>
          <w:b/>
          <w:bCs/>
          <w:color w:val="111111"/>
          <w:sz w:val="26"/>
          <w:szCs w:val="26"/>
          <w:lang w:eastAsia="ru-RU"/>
        </w:rPr>
        <w:t>.</w:t>
      </w:r>
    </w:p>
    <w:p w:rsidR="00A038F9" w:rsidRPr="005C0C64" w:rsidRDefault="00A038F9" w:rsidP="005C0C64">
      <w:pPr>
        <w:spacing w:after="0"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При оплате медицинской помощи, оказанной в </w:t>
      </w:r>
      <w:r w:rsidRPr="005C0C64">
        <w:rPr>
          <w:rFonts w:ascii="Times New Roman" w:eastAsia="Times New Roman" w:hAnsi="Times New Roman"/>
          <w:b/>
          <w:color w:val="111111"/>
          <w:sz w:val="26"/>
          <w:szCs w:val="26"/>
          <w:lang w:eastAsia="ru-RU"/>
        </w:rPr>
        <w:t xml:space="preserve">стационарных условиях, </w:t>
      </w:r>
      <w:r w:rsidRPr="005C0C64">
        <w:rPr>
          <w:rFonts w:ascii="Times New Roman" w:eastAsia="Times New Roman" w:hAnsi="Times New Roman"/>
          <w:color w:val="111111"/>
          <w:sz w:val="26"/>
          <w:szCs w:val="26"/>
          <w:lang w:eastAsia="ru-RU"/>
        </w:rPr>
        <w:t xml:space="preserve">в том числе для медицинской реабилитации в специализированных медицинских организациях (структурных подразделениях) в рамках территориальной программы </w:t>
      </w:r>
      <w:r w:rsidRPr="005C0C64">
        <w:rPr>
          <w:rFonts w:ascii="Times New Roman" w:eastAsia="Times New Roman" w:hAnsi="Times New Roman"/>
          <w:color w:val="111111"/>
          <w:sz w:val="26"/>
          <w:szCs w:val="26"/>
          <w:lang w:eastAsia="ru-RU"/>
        </w:rPr>
        <w:lastRenderedPageBreak/>
        <w:t>обязательного медицинского страхования Республики Башкортостан на 202</w:t>
      </w:r>
      <w:r w:rsidR="00FE0447" w:rsidRPr="005C0C64">
        <w:rPr>
          <w:rFonts w:ascii="Times New Roman" w:eastAsia="Times New Roman" w:hAnsi="Times New Roman"/>
          <w:color w:val="111111"/>
          <w:sz w:val="26"/>
          <w:szCs w:val="26"/>
          <w:lang w:eastAsia="ru-RU"/>
        </w:rPr>
        <w:t>6</w:t>
      </w:r>
      <w:r w:rsidRPr="005C0C64">
        <w:rPr>
          <w:rFonts w:ascii="Times New Roman" w:eastAsia="Times New Roman" w:hAnsi="Times New Roman"/>
          <w:color w:val="111111"/>
          <w:sz w:val="26"/>
          <w:szCs w:val="26"/>
          <w:lang w:eastAsia="ru-RU"/>
        </w:rPr>
        <w:t xml:space="preserve"> год применяются следующие способы оплаты:</w:t>
      </w:r>
    </w:p>
    <w:p w:rsidR="00A43B5F" w:rsidRPr="005C0C64" w:rsidRDefault="00A43B5F" w:rsidP="005C0C64">
      <w:pPr>
        <w:autoSpaceDE w:val="0"/>
        <w:autoSpaceDN w:val="0"/>
        <w:adjustRightInd w:val="0"/>
        <w:spacing w:after="0" w:line="240" w:lineRule="auto"/>
        <w:ind w:firstLine="540"/>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t>1) за случай госпитализации (законченный случай лечения) по поводу заболевания, включенного в соответствующую группу заболеваний (в том числе клинико-статистическую группу заболеваний</w:t>
      </w:r>
      <w:r w:rsidR="00AA34B5" w:rsidRPr="005C0C64">
        <w:rPr>
          <w:rFonts w:ascii="Times New Roman" w:eastAsiaTheme="minorHAnsi" w:hAnsi="Times New Roman"/>
          <w:sz w:val="26"/>
          <w:szCs w:val="26"/>
        </w:rPr>
        <w:t xml:space="preserve">, </w:t>
      </w:r>
      <w:r w:rsidR="00AA34B5" w:rsidRPr="005C0C64">
        <w:rPr>
          <w:rFonts w:ascii="Times New Roman" w:hAnsi="Times New Roman"/>
          <w:sz w:val="26"/>
          <w:szCs w:val="26"/>
        </w:rPr>
        <w:t>группу высокотехнологичной медицинской помощи), в том числе в сочетании с оплатой за услугу диализа</w:t>
      </w:r>
      <w:r w:rsidR="006C3518" w:rsidRPr="005C0C64">
        <w:rPr>
          <w:rFonts w:ascii="Times New Roman" w:hAnsi="Times New Roman"/>
          <w:sz w:val="26"/>
          <w:szCs w:val="26"/>
        </w:rPr>
        <w:t xml:space="preserve"> (за исключением случаев, когда для оплаты случаев госпитализации не применяются клинико-статистические группы заболеваний);</w:t>
      </w:r>
    </w:p>
    <w:p w:rsidR="00A43B5F" w:rsidRPr="005C0C64" w:rsidRDefault="00036308" w:rsidP="005C0C64">
      <w:pPr>
        <w:autoSpaceDE w:val="0"/>
        <w:autoSpaceDN w:val="0"/>
        <w:adjustRightInd w:val="0"/>
        <w:spacing w:after="0" w:line="240" w:lineRule="auto"/>
        <w:ind w:firstLine="539"/>
        <w:contextualSpacing/>
        <w:jc w:val="both"/>
        <w:rPr>
          <w:rFonts w:ascii="Times New Roman" w:hAnsi="Times New Roman"/>
          <w:sz w:val="26"/>
          <w:szCs w:val="26"/>
        </w:rPr>
      </w:pPr>
      <w:r w:rsidRPr="005C0C64">
        <w:rPr>
          <w:rFonts w:ascii="Times New Roman" w:eastAsiaTheme="minorHAnsi" w:hAnsi="Times New Roman"/>
          <w:sz w:val="26"/>
          <w:szCs w:val="26"/>
        </w:rPr>
        <w:t xml:space="preserve">2) </w:t>
      </w:r>
      <w:r w:rsidR="00A43B5F" w:rsidRPr="005C0C64">
        <w:rPr>
          <w:rFonts w:ascii="Times New Roman" w:eastAsiaTheme="minorHAnsi" w:hAnsi="Times New Roman"/>
          <w:sz w:val="26"/>
          <w:szCs w:val="26"/>
        </w:rPr>
        <w:t xml:space="preserve">за прерванный случай госпитализации в случаях прерывания лечения 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круглосуточного стационара на дневной стационар, оказания медицинской помощи с проведением лекарственной терапии при злокачественных новообразованиях, в ходе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 в том числе в случае прерывания лечения при возникновении абсолютных противопоказаний к продолжению лечения, не купируемых при проведении симптоматического лечения, перевода пациента в другую медицинскую организацию, преждевременной выписки пациента из медицинской организации в случае его письменного отказа от дальнейшего лечения, </w:t>
      </w:r>
      <w:r w:rsidR="00E05BCF" w:rsidRPr="005C0C64">
        <w:rPr>
          <w:rFonts w:ascii="Times New Roman" w:eastAsiaTheme="minorHAnsi" w:hAnsi="Times New Roman"/>
          <w:sz w:val="26"/>
          <w:szCs w:val="26"/>
        </w:rPr>
        <w:t>смерти пациента</w:t>
      </w:r>
      <w:r w:rsidR="0061499E" w:rsidRPr="005C0C64">
        <w:rPr>
          <w:rFonts w:ascii="Times New Roman" w:eastAsiaTheme="minorHAnsi" w:hAnsi="Times New Roman"/>
          <w:sz w:val="26"/>
          <w:szCs w:val="26"/>
        </w:rPr>
        <w:t>,</w:t>
      </w:r>
      <w:r w:rsidR="00A43B5F" w:rsidRPr="005C0C64">
        <w:rPr>
          <w:rFonts w:ascii="Times New Roman" w:eastAsiaTheme="minorHAnsi" w:hAnsi="Times New Roman"/>
          <w:sz w:val="26"/>
          <w:szCs w:val="26"/>
        </w:rPr>
        <w:t xml:space="preserve"> выписки пациента до истечения 3 дней (включительно) со дня госпитализации (начала лечения), за исключением случаев оказания медицинской помощи по группам заболеваний, состояний,</w:t>
      </w:r>
      <w:r w:rsidR="00A87BCF" w:rsidRPr="005C0C64">
        <w:rPr>
          <w:rFonts w:ascii="Times New Roman" w:eastAsiaTheme="minorHAnsi" w:hAnsi="Times New Roman"/>
          <w:sz w:val="26"/>
          <w:szCs w:val="26"/>
        </w:rPr>
        <w:t xml:space="preserve"> </w:t>
      </w:r>
      <w:r w:rsidR="004D7FCD" w:rsidRPr="005C0C64">
        <w:rPr>
          <w:rFonts w:ascii="Times New Roman" w:eastAsiaTheme="minorHAnsi" w:hAnsi="Times New Roman"/>
          <w:sz w:val="26"/>
          <w:szCs w:val="26"/>
        </w:rPr>
        <w:t>приведенны</w:t>
      </w:r>
      <w:r w:rsidR="00BB3015" w:rsidRPr="005C0C64">
        <w:rPr>
          <w:rFonts w:ascii="Times New Roman" w:eastAsiaTheme="minorHAnsi" w:hAnsi="Times New Roman"/>
          <w:sz w:val="26"/>
          <w:szCs w:val="26"/>
        </w:rPr>
        <w:t xml:space="preserve">х в </w:t>
      </w:r>
      <w:r w:rsidR="00D03D52" w:rsidRPr="005C0C64">
        <w:rPr>
          <w:rFonts w:ascii="Times New Roman" w:eastAsiaTheme="minorHAnsi" w:hAnsi="Times New Roman"/>
          <w:sz w:val="26"/>
          <w:szCs w:val="26"/>
        </w:rPr>
        <w:t>приложени</w:t>
      </w:r>
      <w:r w:rsidR="00BB3015" w:rsidRPr="005C0C64">
        <w:rPr>
          <w:rFonts w:ascii="Times New Roman" w:eastAsiaTheme="minorHAnsi" w:hAnsi="Times New Roman"/>
          <w:sz w:val="26"/>
          <w:szCs w:val="26"/>
        </w:rPr>
        <w:t xml:space="preserve">и </w:t>
      </w:r>
      <w:r w:rsidR="00D03D52" w:rsidRPr="005C0C64">
        <w:rPr>
          <w:rFonts w:ascii="Times New Roman" w:eastAsiaTheme="minorHAnsi" w:hAnsi="Times New Roman"/>
          <w:sz w:val="26"/>
          <w:szCs w:val="26"/>
        </w:rPr>
        <w:t xml:space="preserve">№ </w:t>
      </w:r>
      <w:r w:rsidR="009B1860" w:rsidRPr="005C0C64">
        <w:rPr>
          <w:rFonts w:ascii="Times New Roman" w:eastAsiaTheme="minorHAnsi" w:hAnsi="Times New Roman"/>
          <w:sz w:val="26"/>
          <w:szCs w:val="26"/>
        </w:rPr>
        <w:t>8</w:t>
      </w:r>
      <w:r w:rsidR="00D03D52" w:rsidRPr="005C0C64">
        <w:rPr>
          <w:rFonts w:ascii="Times New Roman" w:eastAsiaTheme="minorHAnsi" w:hAnsi="Times New Roman"/>
          <w:sz w:val="26"/>
          <w:szCs w:val="26"/>
        </w:rPr>
        <w:t xml:space="preserve"> к</w:t>
      </w:r>
      <w:r w:rsidR="0057005D" w:rsidRPr="005C0C64">
        <w:rPr>
          <w:rFonts w:ascii="Times New Roman" w:eastAsiaTheme="minorHAnsi" w:hAnsi="Times New Roman"/>
          <w:sz w:val="26"/>
          <w:szCs w:val="26"/>
        </w:rPr>
        <w:t xml:space="preserve"> </w:t>
      </w:r>
      <w:r w:rsidR="00A87BCF" w:rsidRPr="005C0C64">
        <w:rPr>
          <w:rFonts w:ascii="Times New Roman" w:eastAsiaTheme="minorHAnsi" w:hAnsi="Times New Roman"/>
          <w:sz w:val="26"/>
          <w:szCs w:val="26"/>
        </w:rPr>
        <w:t>Программе</w:t>
      </w:r>
      <w:r w:rsidR="0096396B" w:rsidRPr="005C0C64">
        <w:rPr>
          <w:rFonts w:ascii="Times New Roman" w:eastAsiaTheme="minorHAnsi" w:hAnsi="Times New Roman"/>
          <w:sz w:val="26"/>
          <w:szCs w:val="26"/>
        </w:rPr>
        <w:t xml:space="preserve">, </w:t>
      </w:r>
      <w:r w:rsidR="0057005D" w:rsidRPr="005C0C64">
        <w:rPr>
          <w:rFonts w:ascii="Times New Roman" w:eastAsiaTheme="minorHAnsi" w:hAnsi="Times New Roman"/>
          <w:sz w:val="26"/>
          <w:szCs w:val="26"/>
        </w:rPr>
        <w:t>в том числе в сочетании с оплатой за услугу диализа</w:t>
      </w:r>
      <w:r w:rsidR="006C3518" w:rsidRPr="005C0C64">
        <w:rPr>
          <w:rFonts w:ascii="Times New Roman" w:eastAsiaTheme="minorHAnsi" w:hAnsi="Times New Roman"/>
          <w:sz w:val="26"/>
          <w:szCs w:val="26"/>
        </w:rPr>
        <w:t xml:space="preserve"> </w:t>
      </w:r>
      <w:r w:rsidR="006C3518" w:rsidRPr="005C0C64">
        <w:rPr>
          <w:rFonts w:ascii="Times New Roman" w:hAnsi="Times New Roman"/>
          <w:sz w:val="26"/>
          <w:szCs w:val="26"/>
        </w:rPr>
        <w:t>(за исключением случаев, когда для оплаты случаев госпитализации не применяются клинико-статистические группы заболеваний)</w:t>
      </w:r>
      <w:r w:rsidR="0057005D" w:rsidRPr="005C0C64">
        <w:rPr>
          <w:rFonts w:ascii="Times New Roman" w:eastAsiaTheme="minorHAnsi" w:hAnsi="Times New Roman"/>
          <w:sz w:val="26"/>
          <w:szCs w:val="26"/>
        </w:rPr>
        <w:t>.</w:t>
      </w:r>
    </w:p>
    <w:p w:rsidR="00A038F9" w:rsidRPr="005C0C64" w:rsidRDefault="00A038F9" w:rsidP="005C0C64">
      <w:pPr>
        <w:spacing w:after="0"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Коды МКБ 10, одинаковые по трем первым знакам, могут попадать в разные КСГ в зависимости от знака после точки, ввод трехзначных кодов не допускается. Необходимо использовать полный код диагноза, включая все знаки после точки, в том числе пятый знак подрубрики при дополнительной характеристике состояния. При использовании дополнительных кодов МКБ-10 в качестве основного диагноза при формировании КСГ, рекомендовано в сопутствующем диагнозе</w:t>
      </w:r>
      <w:r w:rsidR="0051356E" w:rsidRPr="005C0C64">
        <w:rPr>
          <w:rFonts w:ascii="Times New Roman" w:eastAsia="Times New Roman" w:hAnsi="Times New Roman"/>
          <w:color w:val="111111"/>
          <w:sz w:val="26"/>
          <w:szCs w:val="26"/>
          <w:lang w:eastAsia="ru-RU"/>
        </w:rPr>
        <w:t>,</w:t>
      </w:r>
      <w:r w:rsidRPr="005C0C64">
        <w:rPr>
          <w:rFonts w:ascii="Times New Roman" w:eastAsia="Times New Roman" w:hAnsi="Times New Roman"/>
          <w:color w:val="111111"/>
          <w:sz w:val="26"/>
          <w:szCs w:val="26"/>
          <w:lang w:eastAsia="ru-RU"/>
        </w:rPr>
        <w:t xml:space="preserve"> указывать код МКБ-10 основного заболевания.</w:t>
      </w:r>
    </w:p>
    <w:p w:rsidR="00A038F9" w:rsidRPr="005C0C64" w:rsidRDefault="00A038F9" w:rsidP="005C0C64">
      <w:pPr>
        <w:pStyle w:val="ConsPlusNormal"/>
        <w:ind w:firstLine="540"/>
        <w:contextualSpacing/>
        <w:jc w:val="both"/>
      </w:pPr>
      <w:r w:rsidRPr="005C0C64">
        <w:rPr>
          <w:rFonts w:eastAsia="Times New Roman"/>
          <w:color w:val="111111"/>
        </w:rPr>
        <w:t>Оплата за счет средств обязательного медицинского страхования медицинской помощи, оказанной в стационарных условиях, по КСГ осуществляется во всех страховых случаях, за исключением</w:t>
      </w:r>
      <w:r w:rsidRPr="005C0C64">
        <w:t>:</w:t>
      </w:r>
    </w:p>
    <w:p w:rsidR="00A038F9" w:rsidRPr="005C0C64" w:rsidRDefault="00A038F9" w:rsidP="005C0C64">
      <w:pPr>
        <w:pStyle w:val="ConsPlusNormal"/>
        <w:widowControl w:val="0"/>
        <w:numPr>
          <w:ilvl w:val="0"/>
          <w:numId w:val="11"/>
        </w:numPr>
        <w:tabs>
          <w:tab w:val="left" w:pos="851"/>
        </w:tabs>
        <w:adjustRightInd/>
        <w:ind w:left="0" w:firstLine="567"/>
        <w:contextualSpacing/>
        <w:jc w:val="both"/>
      </w:pPr>
      <w:r w:rsidRPr="005C0C64">
        <w:t>заболеваний, при лечении которых применяются виды и методы</w:t>
      </w:r>
      <w:r w:rsidR="0064619C" w:rsidRPr="005C0C64">
        <w:t xml:space="preserve"> лечения </w:t>
      </w:r>
      <w:r w:rsidRPr="005C0C64">
        <w:t>по перечню видов высокотехнологичной медицинской помощи, включенных в базовую программу обязательного медицинского страхования, на которые Программой установлены нормативы финансовых затрат на единицу предоставления медицинской помощи;</w:t>
      </w:r>
    </w:p>
    <w:p w:rsidR="00A038F9" w:rsidRPr="005C0C64" w:rsidRDefault="00A038F9" w:rsidP="005C0C64">
      <w:pPr>
        <w:pStyle w:val="ConsPlusNormal"/>
        <w:widowControl w:val="0"/>
        <w:numPr>
          <w:ilvl w:val="0"/>
          <w:numId w:val="11"/>
        </w:numPr>
        <w:tabs>
          <w:tab w:val="left" w:pos="851"/>
        </w:tabs>
        <w:adjustRightInd/>
        <w:ind w:left="0" w:firstLine="567"/>
        <w:contextualSpacing/>
        <w:jc w:val="both"/>
      </w:pPr>
      <w:r w:rsidRPr="005C0C64">
        <w:t>заболеваний, при лечении которых применяются виды и методы</w:t>
      </w:r>
      <w:r w:rsidR="0064619C" w:rsidRPr="005C0C64">
        <w:t xml:space="preserve"> лечения</w:t>
      </w:r>
      <w:r w:rsidRPr="005C0C64">
        <w:t xml:space="preserve"> по перечню видов высокотехнологичной медицинской помощи, не включенных в базовую программу обязательного медицинского страхования, для которых Программой </w:t>
      </w:r>
      <w:r w:rsidR="00F36A62" w:rsidRPr="005C0C64">
        <w:t>установлены нормативы финансовых затрат на единицу объема медицинской помощи, в случае их включения в территориальную программу обязательного медицинского страхования сверх базовой программы;</w:t>
      </w:r>
    </w:p>
    <w:p w:rsidR="00936EF3" w:rsidRPr="005C0C64" w:rsidRDefault="00936EF3" w:rsidP="005C0C64">
      <w:pPr>
        <w:pStyle w:val="ConsPlusNormal"/>
        <w:widowControl w:val="0"/>
        <w:numPr>
          <w:ilvl w:val="0"/>
          <w:numId w:val="11"/>
        </w:numPr>
        <w:tabs>
          <w:tab w:val="left" w:pos="851"/>
        </w:tabs>
        <w:adjustRightInd/>
        <w:ind w:left="0" w:firstLine="567"/>
        <w:contextualSpacing/>
        <w:jc w:val="both"/>
      </w:pPr>
      <w:r w:rsidRPr="005C0C64">
        <w:lastRenderedPageBreak/>
        <w:t>социально значимых заболеваний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в случае их включения в территориальную программу обязательного медицинского страхования сверх базовой программы;</w:t>
      </w:r>
    </w:p>
    <w:p w:rsidR="00936EF3" w:rsidRPr="005C0C64" w:rsidRDefault="00936EF3" w:rsidP="005C0C64">
      <w:pPr>
        <w:pStyle w:val="ConsPlusNormal"/>
        <w:widowControl w:val="0"/>
        <w:numPr>
          <w:ilvl w:val="0"/>
          <w:numId w:val="11"/>
        </w:numPr>
        <w:tabs>
          <w:tab w:val="left" w:pos="851"/>
        </w:tabs>
        <w:adjustRightInd/>
        <w:ind w:left="0" w:firstLine="567"/>
        <w:contextualSpacing/>
        <w:jc w:val="both"/>
      </w:pPr>
      <w:r w:rsidRPr="005C0C64">
        <w:t>услуг диализа, включающих различные методы.</w:t>
      </w:r>
    </w:p>
    <w:p w:rsidR="00A038F9" w:rsidRPr="005C0C64" w:rsidRDefault="00A038F9" w:rsidP="005C0C64">
      <w:pPr>
        <w:spacing w:after="0" w:line="240" w:lineRule="auto"/>
        <w:ind w:firstLine="709"/>
        <w:contextualSpacing/>
        <w:jc w:val="both"/>
        <w:rPr>
          <w:rFonts w:ascii="Times New Roman" w:eastAsia="Times New Roman" w:hAnsi="Times New Roman"/>
          <w:sz w:val="26"/>
          <w:szCs w:val="26"/>
          <w:lang w:eastAsia="ru-RU"/>
        </w:rPr>
      </w:pPr>
    </w:p>
    <w:p w:rsidR="004104D6" w:rsidRPr="005C0C64" w:rsidRDefault="00A038F9" w:rsidP="005C0C64">
      <w:pPr>
        <w:pStyle w:val="ConsPlusNormal"/>
        <w:ind w:firstLine="540"/>
        <w:contextualSpacing/>
        <w:jc w:val="both"/>
      </w:pPr>
      <w:r w:rsidRPr="005C0C64">
        <w:rPr>
          <w:rFonts w:eastAsia="Times New Roman"/>
          <w:b/>
        </w:rPr>
        <w:t>2.2.1.</w:t>
      </w:r>
      <w:r w:rsidR="005C6B3F" w:rsidRPr="005C0C64">
        <w:rPr>
          <w:rFonts w:eastAsia="Times New Roman"/>
          <w:b/>
        </w:rPr>
        <w:t xml:space="preserve"> </w:t>
      </w:r>
      <w:r w:rsidR="004104D6" w:rsidRPr="005C0C64">
        <w:t>Расчет стоимости законченного случая лечения по КСГ осуществляется на основе следующих экономических параметров:</w:t>
      </w:r>
    </w:p>
    <w:p w:rsidR="004104D6" w:rsidRPr="005C0C64" w:rsidRDefault="004104D6" w:rsidP="005C0C64">
      <w:pPr>
        <w:pStyle w:val="ConsPlusNormal"/>
        <w:ind w:firstLine="567"/>
        <w:contextualSpacing/>
        <w:jc w:val="both"/>
      </w:pPr>
      <w:r w:rsidRPr="005C0C64">
        <w:t>1. Размер базовой ставки без учета коэффициента дифференциации;</w:t>
      </w:r>
    </w:p>
    <w:p w:rsidR="004104D6" w:rsidRPr="005C0C64" w:rsidRDefault="004104D6" w:rsidP="005C0C64">
      <w:pPr>
        <w:pStyle w:val="ConsPlusNormal"/>
        <w:tabs>
          <w:tab w:val="left" w:pos="851"/>
        </w:tabs>
        <w:ind w:left="568"/>
        <w:contextualSpacing/>
        <w:jc w:val="both"/>
      </w:pPr>
      <w:r w:rsidRPr="005C0C64">
        <w:t>2. Коэффициент относительной затратоемкости;</w:t>
      </w:r>
    </w:p>
    <w:p w:rsidR="004104D6" w:rsidRPr="005C0C64" w:rsidRDefault="004104D6" w:rsidP="005C0C64">
      <w:pPr>
        <w:pStyle w:val="ConsPlusNormal"/>
        <w:tabs>
          <w:tab w:val="left" w:pos="851"/>
        </w:tabs>
        <w:ind w:left="568"/>
        <w:contextualSpacing/>
        <w:jc w:val="both"/>
      </w:pPr>
      <w:r w:rsidRPr="005C0C64">
        <w:t>3. Коэффициент дифференциации;</w:t>
      </w:r>
    </w:p>
    <w:p w:rsidR="004104D6" w:rsidRPr="005C0C64" w:rsidRDefault="004104D6" w:rsidP="005C0C64">
      <w:pPr>
        <w:pStyle w:val="ConsPlusNormal"/>
        <w:tabs>
          <w:tab w:val="left" w:pos="851"/>
        </w:tabs>
        <w:ind w:left="568"/>
        <w:contextualSpacing/>
        <w:jc w:val="both"/>
      </w:pPr>
      <w:r w:rsidRPr="005C0C64">
        <w:t>4. Коэффициент специфики оказания медицинской помощи;</w:t>
      </w:r>
    </w:p>
    <w:p w:rsidR="004104D6" w:rsidRPr="005C0C64" w:rsidRDefault="004104D6" w:rsidP="005C0C64">
      <w:pPr>
        <w:pStyle w:val="ConsPlusNormal"/>
        <w:tabs>
          <w:tab w:val="left" w:pos="851"/>
        </w:tabs>
        <w:ind w:left="568"/>
        <w:contextualSpacing/>
        <w:jc w:val="both"/>
      </w:pPr>
      <w:r w:rsidRPr="005C0C64">
        <w:t>5. Коэффициент уровня (подуровня) медицинской организации;</w:t>
      </w:r>
    </w:p>
    <w:p w:rsidR="004104D6" w:rsidRPr="005C0C64" w:rsidRDefault="004104D6" w:rsidP="005C0C64">
      <w:pPr>
        <w:pStyle w:val="ConsPlusNormal"/>
        <w:tabs>
          <w:tab w:val="left" w:pos="851"/>
        </w:tabs>
        <w:ind w:left="568"/>
        <w:contextualSpacing/>
        <w:jc w:val="both"/>
      </w:pPr>
      <w:r w:rsidRPr="005C0C64">
        <w:t>6. Коэффициент сложности лечения пациента.</w:t>
      </w:r>
    </w:p>
    <w:p w:rsidR="004104D6" w:rsidRPr="005C0C64" w:rsidRDefault="004104D6" w:rsidP="005C0C64">
      <w:pPr>
        <w:pStyle w:val="ConsPlusNormal"/>
        <w:ind w:firstLine="540"/>
        <w:contextualSpacing/>
        <w:jc w:val="both"/>
        <w:rPr>
          <w:rFonts w:eastAsia="Times New Roman"/>
        </w:rPr>
      </w:pPr>
    </w:p>
    <w:p w:rsidR="00A00C93" w:rsidRPr="005C0C64" w:rsidRDefault="00315B94" w:rsidP="005C0C64">
      <w:pPr>
        <w:pStyle w:val="ConsPlusNormal"/>
        <w:ind w:firstLine="540"/>
        <w:contextualSpacing/>
        <w:jc w:val="both"/>
      </w:pPr>
      <w:r w:rsidRPr="005C0C64">
        <w:rPr>
          <w:rFonts w:eastAsia="Times New Roman"/>
          <w:b/>
        </w:rPr>
        <w:t>2.2.1.1.</w:t>
      </w:r>
      <w:r w:rsidR="005C6B3F" w:rsidRPr="005C0C64">
        <w:rPr>
          <w:rFonts w:eastAsia="Times New Roman"/>
          <w:b/>
        </w:rPr>
        <w:t xml:space="preserve"> </w:t>
      </w:r>
      <w:r w:rsidR="00A038F9" w:rsidRPr="005C0C64">
        <w:rPr>
          <w:rFonts w:eastAsia="Times New Roman"/>
        </w:rPr>
        <w:t>Стоимость одного случая госпитализации в стационаре (ССксг)</w:t>
      </w:r>
      <w:r w:rsidR="00226B74" w:rsidRPr="005C0C64">
        <w:rPr>
          <w:rFonts w:eastAsia="Times New Roman"/>
        </w:rPr>
        <w:t xml:space="preserve"> </w:t>
      </w:r>
      <w:r w:rsidR="00A038F9" w:rsidRPr="005C0C64">
        <w:rPr>
          <w:rFonts w:eastAsia="Times New Roman"/>
        </w:rPr>
        <w:t xml:space="preserve">по КСГ </w:t>
      </w:r>
      <w:r w:rsidR="00A038F9" w:rsidRPr="005C0C64">
        <w:t>(</w:t>
      </w:r>
      <w:r w:rsidR="00335487" w:rsidRPr="005C0C64">
        <w:t>за исключением КСГ, в составе которых Программой установлены доли заработной платы и прочих расходов</w:t>
      </w:r>
      <w:r w:rsidR="00CA4B1C" w:rsidRPr="005C0C64">
        <w:t>)</w:t>
      </w:r>
      <w:r w:rsidR="00A038F9" w:rsidRPr="005C0C64">
        <w:t xml:space="preserve">, порядок оплаты которых установлен </w:t>
      </w:r>
      <w:r w:rsidR="008463A5" w:rsidRPr="005C0C64">
        <w:t xml:space="preserve">пунктом 2.4. настоящего Соглашения </w:t>
      </w:r>
      <w:r w:rsidR="00A038F9" w:rsidRPr="005C0C64">
        <w:rPr>
          <w:rFonts w:eastAsia="Times New Roman"/>
        </w:rPr>
        <w:t>определяется по следующей формуле:</w:t>
      </w:r>
    </w:p>
    <w:p w:rsidR="00380ECB" w:rsidRPr="005C0C64" w:rsidRDefault="00380ECB" w:rsidP="005C0C64">
      <w:pPr>
        <w:pStyle w:val="ConsPlusNormal"/>
        <w:contextualSpacing/>
        <w:jc w:val="center"/>
      </w:pPr>
    </w:p>
    <w:p w:rsidR="00380ECB" w:rsidRPr="005C0C64" w:rsidRDefault="008129D2" w:rsidP="005C0C64">
      <w:pPr>
        <w:pStyle w:val="ConsPlusNormal"/>
        <w:contextualSpacing/>
        <w:jc w:val="center"/>
      </w:pPr>
      <m:oMath>
        <m:sSub>
          <m:sSubPr>
            <m:ctrlPr>
              <w:rPr>
                <w:rFonts w:ascii="Cambria Math" w:hAnsi="Cambria Math"/>
                <w:i/>
              </w:rPr>
            </m:ctrlPr>
          </m:sSubPr>
          <m:e>
            <m:r>
              <w:rPr>
                <w:rFonts w:ascii="Cambria Math" w:hAnsi="Cambria Math"/>
              </w:rPr>
              <m:t>СС</m:t>
            </m:r>
          </m:e>
          <m:sub>
            <m:r>
              <w:rPr>
                <w:rFonts w:ascii="Cambria Math" w:hAnsi="Cambria Math"/>
              </w:rPr>
              <m:t>КСГ</m:t>
            </m:r>
          </m:sub>
        </m:sSub>
        <m:r>
          <w:rPr>
            <w:rFonts w:ascii="Cambria Math" w:hAnsi="Cambria Math"/>
          </w:rPr>
          <m:t>=БС×КД×</m:t>
        </m:r>
        <m:sSub>
          <m:sSubPr>
            <m:ctrlPr>
              <w:rPr>
                <w:rFonts w:ascii="Cambria Math" w:hAnsi="Cambria Math"/>
                <w:i/>
              </w:rPr>
            </m:ctrlPr>
          </m:sSubPr>
          <m:e>
            <m:r>
              <w:rPr>
                <w:rFonts w:ascii="Cambria Math" w:hAnsi="Cambria Math"/>
              </w:rPr>
              <m:t>КЗ</m:t>
            </m:r>
          </m:e>
          <m:sub>
            <m:r>
              <w:rPr>
                <w:rFonts w:ascii="Cambria Math" w:hAnsi="Cambria Math"/>
              </w:rPr>
              <m:t>КСГ</m:t>
            </m:r>
          </m:sub>
        </m:sSub>
        <m:r>
          <w:rPr>
            <w:rFonts w:ascii="Cambria Math" w:hAnsi="Cambria Math"/>
          </w:rPr>
          <m:t>×</m:t>
        </m:r>
        <m:sSub>
          <m:sSubPr>
            <m:ctrlPr>
              <w:rPr>
                <w:rFonts w:ascii="Cambria Math" w:eastAsiaTheme="minorHAnsi" w:hAnsi="Cambria Math" w:cstheme="minorBidi"/>
                <w:i/>
                <w:lang w:eastAsia="en-US"/>
              </w:rPr>
            </m:ctrlPr>
          </m:sSubPr>
          <m:e>
            <m:r>
              <m:rPr>
                <m:sty m:val="p"/>
              </m:rPr>
              <w:rPr>
                <w:rFonts w:ascii="Cambria Math" w:eastAsiaTheme="minorHAnsi" w:hAnsi="Cambria Math" w:cstheme="minorBidi"/>
                <w:lang w:eastAsia="en-US"/>
              </w:rPr>
              <m:t>КС</m:t>
            </m:r>
          </m:e>
          <m:sub>
            <m:r>
              <w:rPr>
                <w:rFonts w:ascii="Cambria Math" w:eastAsiaTheme="minorHAnsi" w:hAnsi="Cambria Math" w:cstheme="minorBidi"/>
                <w:lang w:eastAsia="en-US"/>
              </w:rPr>
              <m:t>КСГ</m:t>
            </m:r>
          </m:sub>
        </m:sSub>
        <m:r>
          <w:rPr>
            <w:rFonts w:ascii="Cambria Math" w:eastAsiaTheme="minorHAnsi" w:hAnsi="Cambria Math" w:cstheme="minorBidi"/>
            <w:lang w:eastAsia="en-US"/>
          </w:rPr>
          <m:t>×</m:t>
        </m:r>
        <m:sSub>
          <m:sSubPr>
            <m:ctrlPr>
              <w:rPr>
                <w:rFonts w:ascii="Cambria Math" w:eastAsiaTheme="minorHAnsi" w:hAnsi="Cambria Math" w:cstheme="minorBidi"/>
                <w:i/>
                <w:lang w:eastAsia="en-US"/>
              </w:rPr>
            </m:ctrlPr>
          </m:sSubPr>
          <m:e>
            <m:r>
              <w:rPr>
                <w:rFonts w:ascii="Cambria Math" w:eastAsiaTheme="minorHAnsi" w:hAnsi="Cambria Math" w:cstheme="minorBidi"/>
                <w:lang w:eastAsia="en-US"/>
              </w:rPr>
              <m:t>КУС</m:t>
            </m:r>
          </m:e>
          <m:sub>
            <m:r>
              <w:rPr>
                <w:rFonts w:ascii="Cambria Math" w:eastAsiaTheme="minorHAnsi" w:hAnsi="Cambria Math" w:cstheme="minorBidi"/>
                <w:lang w:eastAsia="en-US"/>
              </w:rPr>
              <m:t>МО</m:t>
            </m:r>
          </m:sub>
        </m:sSub>
        <m:r>
          <w:rPr>
            <w:rFonts w:ascii="Cambria Math" w:hAnsi="Cambria Math"/>
          </w:rPr>
          <m:t>+БС×</m:t>
        </m:r>
        <m:sSup>
          <m:sSupPr>
            <m:ctrlPr>
              <w:rPr>
                <w:rFonts w:ascii="Cambria Math" w:eastAsia="Times New Roman" w:hAnsi="Cambria Math" w:cs="Calibri"/>
                <w:i/>
                <w:color w:val="000000" w:themeColor="text1"/>
              </w:rPr>
            </m:ctrlPr>
          </m:sSupPr>
          <m:e>
            <m:r>
              <w:rPr>
                <w:rFonts w:ascii="Cambria Math" w:eastAsia="Times New Roman" w:hAnsi="Cambria Math" w:cs="Calibri"/>
                <w:color w:val="000000" w:themeColor="text1"/>
              </w:rPr>
              <m:t>КД</m:t>
            </m:r>
          </m:e>
          <m:sup>
            <m:r>
              <w:rPr>
                <w:rFonts w:ascii="Cambria Math" w:eastAsia="Times New Roman" w:hAnsi="Cambria Math" w:cs="Calibri"/>
                <w:color w:val="000000" w:themeColor="text1"/>
              </w:rPr>
              <m:t>*</m:t>
            </m:r>
          </m:sup>
        </m:sSup>
        <m:r>
          <w:rPr>
            <w:rFonts w:ascii="Cambria Math" w:hAnsi="Cambria Math"/>
          </w:rPr>
          <m:t>×</m:t>
        </m:r>
        <m:r>
          <m:rPr>
            <m:sty m:val="p"/>
          </m:rPr>
          <w:rPr>
            <w:rFonts w:ascii="Cambria Math" w:hAnsi="Cambria Math"/>
          </w:rPr>
          <m:t>КСЛП</m:t>
        </m:r>
      </m:oMath>
      <w:r w:rsidR="00380ECB" w:rsidRPr="005C0C64">
        <w:t>, где:</w:t>
      </w:r>
    </w:p>
    <w:p w:rsidR="00A00C93" w:rsidRPr="005C0C64" w:rsidRDefault="00A00C93" w:rsidP="005C0C64">
      <w:pPr>
        <w:pStyle w:val="ConsPlusNormal"/>
        <w:contextualSpacing/>
        <w:jc w:val="center"/>
        <w:rPr>
          <w:color w:val="FF000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622"/>
        <w:gridCol w:w="7448"/>
        <w:gridCol w:w="62"/>
      </w:tblGrid>
      <w:tr w:rsidR="00335487" w:rsidRPr="005C0C64" w:rsidTr="00644E21">
        <w:trPr>
          <w:gridAfter w:val="1"/>
          <w:wAfter w:w="62" w:type="dxa"/>
        </w:trPr>
        <w:tc>
          <w:tcPr>
            <w:tcW w:w="1622" w:type="dxa"/>
            <w:tcBorders>
              <w:top w:val="nil"/>
              <w:left w:val="nil"/>
              <w:bottom w:val="nil"/>
              <w:right w:val="nil"/>
            </w:tcBorders>
          </w:tcPr>
          <w:p w:rsidR="00335487" w:rsidRPr="005C0C64" w:rsidRDefault="00335487" w:rsidP="005C0C64">
            <w:pPr>
              <w:pStyle w:val="ConsPlusNormal"/>
              <w:contextualSpacing/>
              <w:jc w:val="center"/>
            </w:pPr>
            <w:r w:rsidRPr="005C0C64">
              <w:t>БС</w:t>
            </w:r>
          </w:p>
        </w:tc>
        <w:tc>
          <w:tcPr>
            <w:tcW w:w="7448" w:type="dxa"/>
            <w:tcBorders>
              <w:top w:val="nil"/>
              <w:left w:val="nil"/>
              <w:bottom w:val="nil"/>
              <w:right w:val="nil"/>
            </w:tcBorders>
          </w:tcPr>
          <w:p w:rsidR="00335487" w:rsidRPr="005C0C64" w:rsidRDefault="00335487" w:rsidP="005C0C64">
            <w:pPr>
              <w:pStyle w:val="ConsPlusNormal"/>
              <w:contextualSpacing/>
              <w:jc w:val="both"/>
            </w:pPr>
            <w:r w:rsidRPr="005C0C64">
              <w:t>базовая ставка, рублей</w:t>
            </w:r>
            <w:r w:rsidR="002178BE" w:rsidRPr="005C0C64">
              <w:t xml:space="preserve"> </w:t>
            </w:r>
            <w:r w:rsidR="004A1F44" w:rsidRPr="005C0C64">
              <w:rPr>
                <w:rFonts w:eastAsia="Times New Roman"/>
                <w:color w:val="111111"/>
              </w:rPr>
              <w:t xml:space="preserve">(приложение № </w:t>
            </w:r>
            <w:r w:rsidR="00294D18" w:rsidRPr="005C0C64">
              <w:rPr>
                <w:rFonts w:eastAsia="Times New Roman"/>
                <w:color w:val="111111"/>
              </w:rPr>
              <w:t>2</w:t>
            </w:r>
            <w:r w:rsidR="00B76E42" w:rsidRPr="005C0C64">
              <w:rPr>
                <w:rFonts w:eastAsia="Times New Roman"/>
                <w:color w:val="111111"/>
              </w:rPr>
              <w:t>4</w:t>
            </w:r>
            <w:r w:rsidR="004A1F44" w:rsidRPr="005C0C64">
              <w:rPr>
                <w:rFonts w:eastAsia="Times New Roman"/>
                <w:color w:val="111111"/>
              </w:rPr>
              <w:t xml:space="preserve"> к Соглашению)</w:t>
            </w:r>
            <w:r w:rsidRPr="005C0C64">
              <w:t>;</w:t>
            </w:r>
          </w:p>
        </w:tc>
      </w:tr>
      <w:tr w:rsidR="00335487" w:rsidRPr="005C0C64" w:rsidTr="00644E21">
        <w:tc>
          <w:tcPr>
            <w:tcW w:w="1622" w:type="dxa"/>
            <w:tcBorders>
              <w:top w:val="nil"/>
              <w:left w:val="nil"/>
              <w:bottom w:val="nil"/>
              <w:right w:val="nil"/>
            </w:tcBorders>
          </w:tcPr>
          <w:p w:rsidR="00335487" w:rsidRPr="005C0C64" w:rsidRDefault="008129D2" w:rsidP="005C0C64">
            <w:pPr>
              <w:pStyle w:val="ConsPlusNormal"/>
              <w:contextualSpacing/>
            </w:pPr>
            <m:oMathPara>
              <m:oMath>
                <m:sSub>
                  <m:sSubPr>
                    <m:ctrlPr>
                      <w:rPr>
                        <w:rFonts w:ascii="Cambria Math" w:hAnsi="Cambria Math"/>
                        <w:i/>
                        <w:vertAlign w:val="subscript"/>
                      </w:rPr>
                    </m:ctrlPr>
                  </m:sSubPr>
                  <m:e>
                    <m:r>
                      <w:rPr>
                        <w:rFonts w:ascii="Cambria Math" w:hAnsi="Cambria Math"/>
                        <w:vertAlign w:val="subscript"/>
                      </w:rPr>
                      <m:t>КЗ</m:t>
                    </m:r>
                  </m:e>
                  <m:sub>
                    <m:r>
                      <w:rPr>
                        <w:rFonts w:ascii="Cambria Math" w:hAnsi="Cambria Math"/>
                        <w:vertAlign w:val="subscript"/>
                      </w:rPr>
                      <m:t>КСГ</m:t>
                    </m:r>
                  </m:sub>
                </m:sSub>
              </m:oMath>
            </m:oMathPara>
          </w:p>
        </w:tc>
        <w:tc>
          <w:tcPr>
            <w:tcW w:w="7510" w:type="dxa"/>
            <w:gridSpan w:val="2"/>
            <w:tcBorders>
              <w:top w:val="nil"/>
              <w:left w:val="nil"/>
              <w:bottom w:val="nil"/>
              <w:right w:val="nil"/>
            </w:tcBorders>
          </w:tcPr>
          <w:p w:rsidR="00335487" w:rsidRPr="005C0C64" w:rsidRDefault="00335487" w:rsidP="005C0C64">
            <w:pPr>
              <w:pStyle w:val="ConsPlusNormal"/>
              <w:contextualSpacing/>
              <w:jc w:val="both"/>
            </w:pPr>
            <w:r w:rsidRPr="005C0C64">
              <w:t>коэффициент относительной затратоемкости КСГ (подгруппы в составе КСГ), к которой отнесен данный случай госпитализации</w:t>
            </w:r>
            <w:r w:rsidR="00E4070F" w:rsidRPr="005C0C64">
              <w:t xml:space="preserve"> </w:t>
            </w:r>
            <w:r w:rsidRPr="005C0C64">
              <w:rPr>
                <w:rFonts w:eastAsia="Times New Roman"/>
                <w:color w:val="111111"/>
              </w:rPr>
              <w:t xml:space="preserve">(приложение № </w:t>
            </w:r>
            <w:r w:rsidR="002178BE" w:rsidRPr="005C0C64">
              <w:rPr>
                <w:rFonts w:eastAsia="Times New Roman"/>
                <w:color w:val="111111"/>
              </w:rPr>
              <w:t>2</w:t>
            </w:r>
            <w:r w:rsidR="00B76E42" w:rsidRPr="005C0C64">
              <w:rPr>
                <w:rFonts w:eastAsia="Times New Roman"/>
                <w:color w:val="111111"/>
              </w:rPr>
              <w:t>5</w:t>
            </w:r>
            <w:r w:rsidRPr="005C0C64">
              <w:rPr>
                <w:rFonts w:eastAsia="Times New Roman"/>
                <w:color w:val="111111"/>
              </w:rPr>
              <w:t xml:space="preserve"> к Соглашению)</w:t>
            </w:r>
            <w:r w:rsidR="004A1F44" w:rsidRPr="005C0C64">
              <w:rPr>
                <w:rFonts w:eastAsia="Times New Roman"/>
                <w:color w:val="111111"/>
              </w:rPr>
              <w:t>;</w:t>
            </w:r>
          </w:p>
        </w:tc>
      </w:tr>
      <w:tr w:rsidR="00335487" w:rsidRPr="005C0C64" w:rsidTr="00644E21">
        <w:tc>
          <w:tcPr>
            <w:tcW w:w="1622" w:type="dxa"/>
            <w:tcBorders>
              <w:top w:val="nil"/>
              <w:left w:val="nil"/>
              <w:bottom w:val="nil"/>
              <w:right w:val="nil"/>
            </w:tcBorders>
          </w:tcPr>
          <w:p w:rsidR="00335487" w:rsidRPr="005C0C64" w:rsidRDefault="008129D2" w:rsidP="005C0C64">
            <w:pPr>
              <w:pStyle w:val="ConsPlusNormal"/>
              <w:contextualSpacing/>
              <w:jc w:val="center"/>
              <w:rPr>
                <w:lang w:eastAsia="en-US"/>
              </w:rPr>
            </w:pPr>
            <m:oMathPara>
              <m:oMath>
                <m:sSub>
                  <m:sSubPr>
                    <m:ctrlPr>
                      <w:rPr>
                        <w:rFonts w:ascii="Cambria Math" w:eastAsiaTheme="minorHAnsi" w:hAnsi="Cambria Math" w:cstheme="minorBidi"/>
                        <w:i/>
                        <w:lang w:eastAsia="en-US"/>
                      </w:rPr>
                    </m:ctrlPr>
                  </m:sSubPr>
                  <m:e>
                    <m:r>
                      <m:rPr>
                        <m:sty m:val="p"/>
                      </m:rPr>
                      <w:rPr>
                        <w:rFonts w:ascii="Cambria Math" w:eastAsiaTheme="minorHAnsi" w:hAnsi="Cambria Math" w:cstheme="minorBidi"/>
                        <w:lang w:eastAsia="en-US"/>
                      </w:rPr>
                      <m:t>КС</m:t>
                    </m:r>
                  </m:e>
                  <m:sub>
                    <m:r>
                      <w:rPr>
                        <w:rFonts w:ascii="Cambria Math" w:eastAsiaTheme="minorHAnsi" w:hAnsi="Cambria Math" w:cstheme="minorBidi"/>
                        <w:lang w:eastAsia="en-US"/>
                      </w:rPr>
                      <m:t>КСГ</m:t>
                    </m:r>
                  </m:sub>
                </m:sSub>
              </m:oMath>
            </m:oMathPara>
          </w:p>
        </w:tc>
        <w:tc>
          <w:tcPr>
            <w:tcW w:w="7510" w:type="dxa"/>
            <w:gridSpan w:val="2"/>
            <w:tcBorders>
              <w:top w:val="nil"/>
              <w:left w:val="nil"/>
              <w:bottom w:val="nil"/>
              <w:right w:val="nil"/>
            </w:tcBorders>
          </w:tcPr>
          <w:p w:rsidR="00335487" w:rsidRPr="005C0C64" w:rsidRDefault="00335487" w:rsidP="005C0C64">
            <w:pPr>
              <w:pStyle w:val="ConsPlusNormal"/>
              <w:contextualSpacing/>
              <w:jc w:val="both"/>
            </w:pPr>
            <w:r w:rsidRPr="005C0C64">
              <w:t>коэффициент специфики КСГ, к которой отнесен данный случай госпитализации (используется в расчетах, в случае если указанный коэффициент определен в субъекте Российской Федерации для данной КСГ)</w:t>
            </w:r>
            <w:r w:rsidR="004A1F44" w:rsidRPr="005C0C64">
              <w:rPr>
                <w:rFonts w:eastAsia="Times New Roman"/>
                <w:color w:val="111111"/>
              </w:rPr>
              <w:t>;</w:t>
            </w:r>
          </w:p>
        </w:tc>
      </w:tr>
      <w:tr w:rsidR="00335487" w:rsidRPr="005C0C64" w:rsidTr="00644E21">
        <w:tc>
          <w:tcPr>
            <w:tcW w:w="1622" w:type="dxa"/>
            <w:tcBorders>
              <w:top w:val="nil"/>
              <w:left w:val="nil"/>
              <w:bottom w:val="nil"/>
              <w:right w:val="nil"/>
            </w:tcBorders>
          </w:tcPr>
          <w:p w:rsidR="00335487" w:rsidRPr="005C0C64" w:rsidRDefault="008129D2" w:rsidP="005C0C64">
            <w:pPr>
              <w:pStyle w:val="ConsPlusNormal"/>
              <w:contextualSpacing/>
              <w:jc w:val="center"/>
            </w:pPr>
            <m:oMathPara>
              <m:oMath>
                <m:sSub>
                  <m:sSubPr>
                    <m:ctrlPr>
                      <w:rPr>
                        <w:rFonts w:ascii="Cambria Math" w:eastAsiaTheme="minorHAnsi" w:hAnsi="Cambria Math" w:cstheme="minorBidi"/>
                        <w:i/>
                        <w:lang w:eastAsia="en-US"/>
                      </w:rPr>
                    </m:ctrlPr>
                  </m:sSubPr>
                  <m:e>
                    <m:r>
                      <w:rPr>
                        <w:rFonts w:ascii="Cambria Math" w:eastAsiaTheme="minorHAnsi" w:hAnsi="Cambria Math" w:cstheme="minorBidi"/>
                        <w:lang w:eastAsia="en-US"/>
                      </w:rPr>
                      <m:t>КУС</m:t>
                    </m:r>
                  </m:e>
                  <m:sub>
                    <m:r>
                      <w:rPr>
                        <w:rFonts w:ascii="Cambria Math" w:eastAsiaTheme="minorHAnsi" w:hAnsi="Cambria Math" w:cstheme="minorBidi"/>
                        <w:lang w:eastAsia="en-US"/>
                      </w:rPr>
                      <m:t>МО</m:t>
                    </m:r>
                  </m:sub>
                </m:sSub>
              </m:oMath>
            </m:oMathPara>
          </w:p>
        </w:tc>
        <w:tc>
          <w:tcPr>
            <w:tcW w:w="7510" w:type="dxa"/>
            <w:gridSpan w:val="2"/>
            <w:tcBorders>
              <w:top w:val="nil"/>
              <w:left w:val="nil"/>
              <w:bottom w:val="nil"/>
              <w:right w:val="nil"/>
            </w:tcBorders>
          </w:tcPr>
          <w:p w:rsidR="00335487" w:rsidRPr="005C0C64" w:rsidRDefault="00335487" w:rsidP="005C0C64">
            <w:pPr>
              <w:pStyle w:val="ConsPlusNormal"/>
              <w:contextualSpacing/>
              <w:jc w:val="both"/>
            </w:pPr>
            <w:r w:rsidRPr="005C0C64">
              <w:t>коэффициент уровня медицинской организации, в которой был пролечен пациент</w:t>
            </w:r>
            <w:r w:rsidR="00CB045E" w:rsidRPr="005C0C64">
              <w:t xml:space="preserve"> </w:t>
            </w:r>
            <w:r w:rsidRPr="005C0C64">
              <w:rPr>
                <w:rFonts w:eastAsia="Times New Roman"/>
                <w:color w:val="111111"/>
              </w:rPr>
              <w:t>(приложение № 2</w:t>
            </w:r>
            <w:r w:rsidR="00B76E42" w:rsidRPr="005C0C64">
              <w:rPr>
                <w:rFonts w:eastAsia="Times New Roman"/>
                <w:color w:val="111111"/>
              </w:rPr>
              <w:t>6</w:t>
            </w:r>
            <w:r w:rsidRPr="005C0C64">
              <w:rPr>
                <w:rFonts w:eastAsia="Times New Roman"/>
                <w:color w:val="111111"/>
              </w:rPr>
              <w:t xml:space="preserve"> к Соглашению)</w:t>
            </w:r>
            <w:r w:rsidR="004A1F44" w:rsidRPr="005C0C64">
              <w:rPr>
                <w:rFonts w:eastAsia="Times New Roman"/>
                <w:color w:val="111111"/>
              </w:rPr>
              <w:t>;</w:t>
            </w:r>
          </w:p>
        </w:tc>
      </w:tr>
      <w:tr w:rsidR="00335487" w:rsidRPr="005C0C64" w:rsidTr="00644E21">
        <w:tc>
          <w:tcPr>
            <w:tcW w:w="1622" w:type="dxa"/>
            <w:tcBorders>
              <w:top w:val="nil"/>
              <w:left w:val="nil"/>
              <w:bottom w:val="nil"/>
              <w:right w:val="nil"/>
            </w:tcBorders>
          </w:tcPr>
          <w:p w:rsidR="00335487" w:rsidRPr="005C0C64" w:rsidRDefault="00335487" w:rsidP="005C0C64">
            <w:pPr>
              <w:pStyle w:val="ConsPlusNormal"/>
              <w:contextualSpacing/>
              <w:jc w:val="center"/>
            </w:pPr>
            <w:r w:rsidRPr="005C0C64">
              <w:t>КД</w:t>
            </w:r>
          </w:p>
        </w:tc>
        <w:tc>
          <w:tcPr>
            <w:tcW w:w="7510" w:type="dxa"/>
            <w:gridSpan w:val="2"/>
            <w:tcBorders>
              <w:top w:val="nil"/>
              <w:left w:val="nil"/>
              <w:bottom w:val="nil"/>
              <w:right w:val="nil"/>
            </w:tcBorders>
          </w:tcPr>
          <w:p w:rsidR="00335487" w:rsidRPr="005C0C64" w:rsidRDefault="00335487" w:rsidP="005C0C64">
            <w:pPr>
              <w:pStyle w:val="ConsPlusNormal"/>
              <w:contextualSpacing/>
              <w:jc w:val="both"/>
            </w:pPr>
            <w:r w:rsidRPr="005C0C64">
              <w:t xml:space="preserve">коэффициент дифференциации, рассчитанный в соответствии с постановлением Правительства Российской Федерации от 05.05.2012 № 462 «О порядке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w:t>
            </w:r>
            <w:r w:rsidRPr="005C0C64">
              <w:lastRenderedPageBreak/>
              <w:t>медицинского страхования» (далее –</w:t>
            </w:r>
            <w:r w:rsidRPr="005C0C64">
              <w:softHyphen/>
              <w:t xml:space="preserve"> Постановление № 462)</w:t>
            </w:r>
            <w:r w:rsidRPr="005C0C64">
              <w:rPr>
                <w:rFonts w:eastAsia="Times New Roman"/>
              </w:rPr>
              <w:t xml:space="preserve"> (приложение № 2 к Соглашению)</w:t>
            </w:r>
            <w:r w:rsidR="004A1F44" w:rsidRPr="005C0C64">
              <w:rPr>
                <w:rFonts w:eastAsia="Times New Roman"/>
              </w:rPr>
              <w:t>;</w:t>
            </w:r>
          </w:p>
        </w:tc>
      </w:tr>
      <w:tr w:rsidR="00335487" w:rsidRPr="005C0C64" w:rsidTr="00644E21">
        <w:tc>
          <w:tcPr>
            <w:tcW w:w="1622" w:type="dxa"/>
            <w:tcBorders>
              <w:top w:val="nil"/>
              <w:left w:val="nil"/>
              <w:bottom w:val="nil"/>
              <w:right w:val="nil"/>
            </w:tcBorders>
          </w:tcPr>
          <w:p w:rsidR="00335487" w:rsidRPr="005C0C64" w:rsidRDefault="00335487" w:rsidP="005C0C64">
            <w:pPr>
              <w:pStyle w:val="ConsPlusNormal"/>
              <w:contextualSpacing/>
              <w:jc w:val="center"/>
            </w:pPr>
            <w:r w:rsidRPr="005C0C64">
              <w:lastRenderedPageBreak/>
              <w:t>КСЛП</w:t>
            </w:r>
          </w:p>
        </w:tc>
        <w:tc>
          <w:tcPr>
            <w:tcW w:w="7510" w:type="dxa"/>
            <w:gridSpan w:val="2"/>
            <w:tcBorders>
              <w:top w:val="nil"/>
              <w:left w:val="nil"/>
              <w:bottom w:val="nil"/>
              <w:right w:val="nil"/>
            </w:tcBorders>
          </w:tcPr>
          <w:p w:rsidR="004104D6" w:rsidRPr="005C0C64" w:rsidRDefault="00335487" w:rsidP="005C0C64">
            <w:pPr>
              <w:pStyle w:val="ConsPlusNormal"/>
              <w:contextualSpacing/>
              <w:jc w:val="both"/>
            </w:pPr>
            <w:r w:rsidRPr="005C0C64">
              <w:t>коэффициент сложности лечения пациента</w:t>
            </w:r>
            <w:r w:rsidR="000D5482" w:rsidRPr="005C0C64">
              <w:t xml:space="preserve"> </w:t>
            </w:r>
            <w:r w:rsidR="00A45762" w:rsidRPr="005C0C64">
              <w:t>(при необходимости, сумма применяемых КСЛП)</w:t>
            </w:r>
            <w:r w:rsidR="00CC77FC" w:rsidRPr="005C0C64">
              <w:t>.</w:t>
            </w:r>
          </w:p>
          <w:p w:rsidR="00380ECB" w:rsidRPr="005C0C64" w:rsidRDefault="00380ECB" w:rsidP="005C0C64">
            <w:pPr>
              <w:pStyle w:val="ConsPlusNormal"/>
              <w:contextualSpacing/>
              <w:jc w:val="both"/>
            </w:pPr>
            <w:r w:rsidRPr="005C0C64">
              <w:rPr>
                <w:color w:val="000000" w:themeColor="text1"/>
              </w:rPr>
              <w:t>*</w:t>
            </w:r>
            <w:r w:rsidRPr="005C0C64">
              <w:rPr>
                <w:color w:val="000000" w:themeColor="text1"/>
                <w:sz w:val="28"/>
              </w:rPr>
              <w:t xml:space="preserve"> </w:t>
            </w:r>
            <w:r w:rsidRPr="005C0C64">
              <w:rPr>
                <w:color w:val="000000" w:themeColor="text1"/>
              </w:rPr>
              <w:t>- КД не применяется для КСЛП «проведение сопроводительной лекарственной терапии при злокачественных новообразованиях у взрослых в соответствии с клиническими рекомендациями</w:t>
            </w:r>
            <w:r w:rsidR="000B0A66" w:rsidRPr="005C0C64">
              <w:rPr>
                <w:color w:val="000000" w:themeColor="text1"/>
              </w:rPr>
              <w:t xml:space="preserve"> (уровень 1-3)</w:t>
            </w:r>
            <w:r w:rsidRPr="005C0C64">
              <w:rPr>
                <w:color w:val="000000" w:themeColor="text1"/>
              </w:rPr>
              <w:t>» (равно единице).</w:t>
            </w:r>
          </w:p>
          <w:p w:rsidR="00380ECB" w:rsidRPr="005C0C64" w:rsidRDefault="00380ECB" w:rsidP="005C0C64">
            <w:pPr>
              <w:pStyle w:val="ConsPlusNormal"/>
              <w:contextualSpacing/>
              <w:jc w:val="both"/>
            </w:pPr>
          </w:p>
        </w:tc>
      </w:tr>
    </w:tbl>
    <w:p w:rsidR="00712DBB" w:rsidRPr="005C0C64" w:rsidRDefault="00712DBB" w:rsidP="005C0C64">
      <w:pPr>
        <w:spacing w:after="0" w:line="240" w:lineRule="auto"/>
        <w:contextualSpacing/>
        <w:jc w:val="both"/>
        <w:rPr>
          <w:rFonts w:ascii="Times New Roman" w:eastAsia="Times New Roman" w:hAnsi="Times New Roman"/>
          <w:sz w:val="26"/>
          <w:szCs w:val="26"/>
          <w:lang w:eastAsia="ru-RU"/>
        </w:rPr>
      </w:pPr>
    </w:p>
    <w:p w:rsidR="00A038F9" w:rsidRPr="005C0C64" w:rsidRDefault="00A038F9" w:rsidP="005C0C64">
      <w:pPr>
        <w:spacing w:after="0" w:line="240" w:lineRule="auto"/>
        <w:ind w:firstLine="567"/>
        <w:contextualSpacing/>
        <w:jc w:val="both"/>
        <w:rPr>
          <w:rFonts w:ascii="Times New Roman" w:eastAsia="Times New Roman" w:hAnsi="Times New Roman"/>
          <w:sz w:val="26"/>
          <w:szCs w:val="26"/>
          <w:lang w:eastAsia="ru-RU"/>
        </w:rPr>
      </w:pPr>
      <w:r w:rsidRPr="005C0C64">
        <w:rPr>
          <w:rFonts w:ascii="Times New Roman" w:eastAsia="Times New Roman" w:hAnsi="Times New Roman"/>
          <w:b/>
          <w:sz w:val="26"/>
          <w:szCs w:val="26"/>
          <w:lang w:eastAsia="ru-RU"/>
        </w:rPr>
        <w:t>2.2.</w:t>
      </w:r>
      <w:r w:rsidR="00315B94" w:rsidRPr="005C0C64">
        <w:rPr>
          <w:rFonts w:ascii="Times New Roman" w:eastAsia="Times New Roman" w:hAnsi="Times New Roman"/>
          <w:b/>
          <w:sz w:val="26"/>
          <w:szCs w:val="26"/>
          <w:lang w:eastAsia="ru-RU"/>
        </w:rPr>
        <w:t>1.</w:t>
      </w:r>
      <w:r w:rsidRPr="005C0C64">
        <w:rPr>
          <w:rFonts w:ascii="Times New Roman" w:eastAsia="Times New Roman" w:hAnsi="Times New Roman"/>
          <w:b/>
          <w:sz w:val="26"/>
          <w:szCs w:val="26"/>
          <w:lang w:eastAsia="ru-RU"/>
        </w:rPr>
        <w:t>2.</w:t>
      </w:r>
      <w:r w:rsidRPr="005C0C64">
        <w:rPr>
          <w:rFonts w:ascii="Times New Roman" w:eastAsia="Times New Roman" w:hAnsi="Times New Roman"/>
          <w:sz w:val="26"/>
          <w:szCs w:val="26"/>
          <w:lang w:eastAsia="ru-RU"/>
        </w:rPr>
        <w:t xml:space="preserve"> Коэффициент специфики</w:t>
      </w:r>
      <w:r w:rsidR="00920683" w:rsidRPr="005C0C64">
        <w:rPr>
          <w:rFonts w:ascii="Times New Roman" w:eastAsia="Times New Roman" w:hAnsi="Times New Roman"/>
          <w:sz w:val="26"/>
          <w:szCs w:val="26"/>
          <w:lang w:eastAsia="ru-RU"/>
        </w:rPr>
        <w:t xml:space="preserve"> </w:t>
      </w:r>
      <w:r w:rsidRPr="005C0C64">
        <w:rPr>
          <w:rFonts w:ascii="Times New Roman" w:eastAsia="Times New Roman" w:hAnsi="Times New Roman"/>
          <w:sz w:val="26"/>
          <w:szCs w:val="26"/>
          <w:lang w:eastAsia="ru-RU"/>
        </w:rPr>
        <w:t>оказания медицинской помощи (далее – коэффициент специфики) устанавливается тарифным соглашением для конкретной КСГ</w:t>
      </w:r>
      <w:r w:rsidR="00615C3E" w:rsidRPr="005C0C64">
        <w:rPr>
          <w:rFonts w:ascii="Times New Roman" w:eastAsia="Times New Roman" w:hAnsi="Times New Roman"/>
          <w:sz w:val="26"/>
          <w:szCs w:val="26"/>
          <w:lang w:eastAsia="ru-RU"/>
        </w:rPr>
        <w:t>.</w:t>
      </w:r>
    </w:p>
    <w:p w:rsidR="00A038F9" w:rsidRPr="005C0C64" w:rsidRDefault="00A038F9" w:rsidP="005C0C64">
      <w:pPr>
        <w:spacing w:after="0" w:line="240" w:lineRule="auto"/>
        <w:ind w:firstLine="567"/>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К КСГ, включенным в КПГ st19 «Онкология»</w:t>
      </w:r>
      <w:r w:rsidR="00BF2894" w:rsidRPr="005C0C64">
        <w:rPr>
          <w:rFonts w:ascii="Times New Roman" w:eastAsia="Times New Roman" w:hAnsi="Times New Roman"/>
          <w:sz w:val="26"/>
          <w:szCs w:val="26"/>
          <w:lang w:eastAsia="ru-RU"/>
        </w:rPr>
        <w:t xml:space="preserve">, </w:t>
      </w:r>
      <w:r w:rsidRPr="005C0C64">
        <w:rPr>
          <w:rFonts w:ascii="Times New Roman" w:eastAsia="Times New Roman" w:hAnsi="Times New Roman"/>
          <w:sz w:val="26"/>
          <w:szCs w:val="26"/>
          <w:lang w:eastAsia="ru-RU"/>
        </w:rPr>
        <w:t>st08 «Детская онкология»</w:t>
      </w:r>
      <w:r w:rsidR="00BF2894" w:rsidRPr="005C0C64">
        <w:rPr>
          <w:rFonts w:ascii="Times New Roman" w:hAnsi="Times New Roman"/>
          <w:sz w:val="28"/>
          <w:szCs w:val="28"/>
        </w:rPr>
        <w:t xml:space="preserve"> </w:t>
      </w:r>
      <w:r w:rsidR="00650619" w:rsidRPr="005C0C64">
        <w:rPr>
          <w:rFonts w:ascii="Times New Roman" w:hAnsi="Times New Roman"/>
          <w:sz w:val="26"/>
          <w:szCs w:val="26"/>
        </w:rPr>
        <w:t>и st</w:t>
      </w:r>
      <w:r w:rsidR="00BF2894" w:rsidRPr="005C0C64">
        <w:rPr>
          <w:rFonts w:ascii="Times New Roman" w:hAnsi="Times New Roman"/>
          <w:sz w:val="26"/>
          <w:szCs w:val="26"/>
        </w:rPr>
        <w:t>26.001 “Болезни полости рта, слюнных желез и челюстей, врожденные аномалии лица и шеи, дети”</w:t>
      </w:r>
      <w:r w:rsidRPr="005C0C64">
        <w:rPr>
          <w:rFonts w:ascii="Times New Roman" w:eastAsia="Times New Roman" w:hAnsi="Times New Roman"/>
          <w:sz w:val="26"/>
          <w:szCs w:val="26"/>
          <w:lang w:eastAsia="ru-RU"/>
        </w:rPr>
        <w:t>, коэффициент специфики не применяется (устанавливается в значении 1).</w:t>
      </w:r>
    </w:p>
    <w:p w:rsidR="00D97163" w:rsidRPr="005C0C64" w:rsidRDefault="00D97163" w:rsidP="005C0C64">
      <w:pPr>
        <w:spacing w:after="0" w:line="240" w:lineRule="auto"/>
        <w:ind w:firstLine="567"/>
        <w:contextualSpacing/>
        <w:jc w:val="both"/>
        <w:rPr>
          <w:rFonts w:ascii="Times New Roman" w:eastAsia="Times New Roman" w:hAnsi="Times New Roman"/>
          <w:sz w:val="26"/>
          <w:szCs w:val="26"/>
          <w:lang w:eastAsia="ru-RU"/>
        </w:rPr>
      </w:pPr>
    </w:p>
    <w:p w:rsidR="00315B94" w:rsidRPr="005C0C64" w:rsidRDefault="00315B94" w:rsidP="005C0C64">
      <w:pPr>
        <w:spacing w:after="0" w:line="240" w:lineRule="auto"/>
        <w:ind w:firstLine="567"/>
        <w:contextualSpacing/>
        <w:jc w:val="both"/>
        <w:rPr>
          <w:rFonts w:ascii="Times New Roman" w:eastAsia="Times New Roman" w:hAnsi="Times New Roman"/>
          <w:sz w:val="28"/>
          <w:szCs w:val="20"/>
          <w:lang w:eastAsia="ru-RU"/>
        </w:rPr>
      </w:pPr>
      <w:r w:rsidRPr="005C0C64">
        <w:rPr>
          <w:rFonts w:ascii="Times New Roman" w:eastAsia="Times New Roman" w:hAnsi="Times New Roman"/>
          <w:sz w:val="26"/>
          <w:szCs w:val="26"/>
          <w:lang w:eastAsia="ru-RU"/>
        </w:rPr>
        <w:t>К КСГ, включающим оплату медицинской помощи при заболеваниях, лечение которых должно преимущественно осуществляться в амбулаторных условиях и в условиях дневного стационара, повышающий коэффициент специфики не применяется</w:t>
      </w:r>
      <w:r w:rsidRPr="005C0C64">
        <w:rPr>
          <w:rFonts w:ascii="Times New Roman" w:eastAsia="Times New Roman" w:hAnsi="Times New Roman"/>
          <w:sz w:val="28"/>
          <w:szCs w:val="20"/>
          <w:lang w:eastAsia="ru-RU"/>
        </w:rPr>
        <w:t>.</w:t>
      </w:r>
    </w:p>
    <w:p w:rsidR="00A45762" w:rsidRPr="005C0C64" w:rsidRDefault="00A45762" w:rsidP="005C0C64">
      <w:pPr>
        <w:spacing w:line="240" w:lineRule="auto"/>
        <w:ind w:firstLine="567"/>
        <w:contextualSpacing/>
        <w:jc w:val="both"/>
        <w:rPr>
          <w:rFonts w:ascii="Times New Roman" w:eastAsia="Times New Roman" w:hAnsi="Times New Roman"/>
          <w:sz w:val="26"/>
          <w:szCs w:val="26"/>
          <w:lang w:eastAsia="ru-RU"/>
        </w:rPr>
      </w:pPr>
    </w:p>
    <w:p w:rsidR="00315B94" w:rsidRPr="005C0C64" w:rsidRDefault="00315B94" w:rsidP="005C0C64">
      <w:pPr>
        <w:spacing w:line="240" w:lineRule="auto"/>
        <w:ind w:firstLine="567"/>
        <w:contextualSpacing/>
        <w:jc w:val="center"/>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Перечень КСГ, к которым не применяются повышающие коэффициенты специфики.</w:t>
      </w:r>
    </w:p>
    <w:p w:rsidR="007E6EEA" w:rsidRPr="005C0C64" w:rsidRDefault="007E6EEA" w:rsidP="005C0C64">
      <w:pPr>
        <w:spacing w:line="240" w:lineRule="auto"/>
        <w:ind w:firstLine="567"/>
        <w:contextualSpacing/>
        <w:rPr>
          <w:rFonts w:ascii="Times New Roman" w:eastAsia="Times New Roman" w:hAnsi="Times New Roman"/>
          <w:sz w:val="26"/>
          <w:szCs w:val="26"/>
          <w:lang w:eastAsia="ru-RU"/>
        </w:rPr>
      </w:pPr>
    </w:p>
    <w:tbl>
      <w:tblPr>
        <w:tblStyle w:val="af2"/>
        <w:tblW w:w="0" w:type="auto"/>
        <w:tblInd w:w="108" w:type="dxa"/>
        <w:tblLook w:val="04A0" w:firstRow="1" w:lastRow="0" w:firstColumn="1" w:lastColumn="0" w:noHBand="0" w:noVBand="1"/>
      </w:tblPr>
      <w:tblGrid>
        <w:gridCol w:w="1366"/>
        <w:gridCol w:w="7872"/>
      </w:tblGrid>
      <w:tr w:rsidR="007E6EEA" w:rsidRPr="005C0C64" w:rsidTr="001A7FD7">
        <w:tc>
          <w:tcPr>
            <w:tcW w:w="1366" w:type="dxa"/>
            <w:vAlign w:val="center"/>
          </w:tcPr>
          <w:p w:rsidR="007E6EEA" w:rsidRPr="005C0C64" w:rsidRDefault="007E6EEA" w:rsidP="005C0C64">
            <w:pPr>
              <w:jc w:val="center"/>
              <w:rPr>
                <w:rFonts w:ascii="Times New Roman" w:eastAsia="Times New Roman" w:hAnsi="Times New Roman"/>
                <w:color w:val="000000"/>
                <w:sz w:val="24"/>
                <w:szCs w:val="24"/>
                <w:lang w:eastAsia="ru-RU"/>
              </w:rPr>
            </w:pPr>
            <w:bookmarkStart w:id="7" w:name="_Hlk227156083"/>
            <w:r w:rsidRPr="005C0C64">
              <w:rPr>
                <w:rFonts w:ascii="Times New Roman" w:eastAsia="Times New Roman" w:hAnsi="Times New Roman"/>
                <w:color w:val="000000"/>
                <w:sz w:val="24"/>
                <w:szCs w:val="24"/>
                <w:lang w:eastAsia="ru-RU"/>
              </w:rPr>
              <w:t>№ КСГ</w:t>
            </w:r>
          </w:p>
        </w:tc>
        <w:tc>
          <w:tcPr>
            <w:tcW w:w="7872" w:type="dxa"/>
            <w:vAlign w:val="center"/>
          </w:tcPr>
          <w:p w:rsidR="007E6EEA" w:rsidRPr="005C0C64" w:rsidRDefault="007E6EEA" w:rsidP="005C0C64">
            <w:pPr>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Наименование КСГ</w:t>
            </w:r>
          </w:p>
        </w:tc>
      </w:tr>
      <w:tr w:rsidR="007E6EEA" w:rsidRPr="005C0C64" w:rsidTr="001A7FD7">
        <w:tc>
          <w:tcPr>
            <w:tcW w:w="1366" w:type="dxa"/>
            <w:vAlign w:val="center"/>
          </w:tcPr>
          <w:p w:rsidR="007E6EEA" w:rsidRPr="005C0C64" w:rsidRDefault="007E6EEA" w:rsidP="005C0C64">
            <w:pPr>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st04.001</w:t>
            </w:r>
          </w:p>
        </w:tc>
        <w:tc>
          <w:tcPr>
            <w:tcW w:w="7872" w:type="dxa"/>
            <w:vAlign w:val="center"/>
          </w:tcPr>
          <w:p w:rsidR="007E6EEA" w:rsidRPr="005C0C64" w:rsidRDefault="007E6EEA" w:rsidP="005C0C64">
            <w:pP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Язва желудка и двенадцатиперстной кишки</w:t>
            </w:r>
          </w:p>
        </w:tc>
      </w:tr>
      <w:bookmarkEnd w:id="7"/>
      <w:tr w:rsidR="007E6EEA" w:rsidRPr="005C0C64" w:rsidTr="001A7FD7">
        <w:tc>
          <w:tcPr>
            <w:tcW w:w="1366" w:type="dxa"/>
            <w:vAlign w:val="center"/>
          </w:tcPr>
          <w:p w:rsidR="007E6EEA" w:rsidRPr="005C0C64" w:rsidRDefault="007E6EEA" w:rsidP="005C0C64">
            <w:pPr>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st12.001</w:t>
            </w:r>
          </w:p>
        </w:tc>
        <w:tc>
          <w:tcPr>
            <w:tcW w:w="7872" w:type="dxa"/>
            <w:vAlign w:val="center"/>
          </w:tcPr>
          <w:p w:rsidR="007E6EEA" w:rsidRPr="005C0C64" w:rsidRDefault="007E6EEA" w:rsidP="005C0C64">
            <w:pP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Кишечные инфекции, взрослые</w:t>
            </w:r>
          </w:p>
        </w:tc>
      </w:tr>
      <w:tr w:rsidR="007E6EEA" w:rsidRPr="005C0C64" w:rsidTr="001A7FD7">
        <w:tc>
          <w:tcPr>
            <w:tcW w:w="1366" w:type="dxa"/>
            <w:vAlign w:val="center"/>
          </w:tcPr>
          <w:p w:rsidR="007E6EEA" w:rsidRPr="005C0C64" w:rsidRDefault="007E6EEA" w:rsidP="005C0C64">
            <w:pPr>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st16.003</w:t>
            </w:r>
          </w:p>
        </w:tc>
        <w:tc>
          <w:tcPr>
            <w:tcW w:w="7872" w:type="dxa"/>
            <w:vAlign w:val="center"/>
          </w:tcPr>
          <w:p w:rsidR="007E6EEA" w:rsidRPr="005C0C64" w:rsidRDefault="007E6EEA" w:rsidP="005C0C64">
            <w:pP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Дорсопатии, спондилопатии, остеопатии</w:t>
            </w:r>
          </w:p>
        </w:tc>
      </w:tr>
      <w:tr w:rsidR="007E6EEA" w:rsidRPr="005C0C64" w:rsidTr="001A7FD7">
        <w:tc>
          <w:tcPr>
            <w:tcW w:w="1366" w:type="dxa"/>
            <w:vAlign w:val="center"/>
          </w:tcPr>
          <w:p w:rsidR="007E6EEA" w:rsidRPr="005C0C64" w:rsidRDefault="007E6EEA" w:rsidP="005C0C64">
            <w:pPr>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st27.001</w:t>
            </w:r>
          </w:p>
        </w:tc>
        <w:tc>
          <w:tcPr>
            <w:tcW w:w="7872" w:type="dxa"/>
            <w:vAlign w:val="center"/>
          </w:tcPr>
          <w:p w:rsidR="007E6EEA" w:rsidRPr="005C0C64" w:rsidRDefault="007E6EEA" w:rsidP="005C0C64">
            <w:pP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Болезни пищевода, гастрит, дуоденит, другие болезни желудка и двенадцатиперстной кишки</w:t>
            </w:r>
          </w:p>
        </w:tc>
      </w:tr>
      <w:tr w:rsidR="007E6EEA" w:rsidRPr="005C0C64" w:rsidTr="001A7FD7">
        <w:tc>
          <w:tcPr>
            <w:tcW w:w="1366" w:type="dxa"/>
            <w:vAlign w:val="center"/>
          </w:tcPr>
          <w:p w:rsidR="007E6EEA" w:rsidRPr="005C0C64" w:rsidRDefault="007E6EEA" w:rsidP="005C0C64">
            <w:pPr>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st27.003</w:t>
            </w:r>
          </w:p>
        </w:tc>
        <w:tc>
          <w:tcPr>
            <w:tcW w:w="7872" w:type="dxa"/>
            <w:vAlign w:val="center"/>
          </w:tcPr>
          <w:p w:rsidR="007E6EEA" w:rsidRPr="005C0C64" w:rsidRDefault="007E6EEA" w:rsidP="005C0C64">
            <w:pP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Болезни желчного пузыря</w:t>
            </w:r>
          </w:p>
        </w:tc>
      </w:tr>
      <w:tr w:rsidR="007E6EEA" w:rsidRPr="005C0C64" w:rsidTr="001A7FD7">
        <w:tc>
          <w:tcPr>
            <w:tcW w:w="1366" w:type="dxa"/>
            <w:vAlign w:val="center"/>
          </w:tcPr>
          <w:p w:rsidR="007E6EEA" w:rsidRPr="005C0C64" w:rsidRDefault="007E6EEA" w:rsidP="005C0C64">
            <w:pPr>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st27.005</w:t>
            </w:r>
          </w:p>
        </w:tc>
        <w:tc>
          <w:tcPr>
            <w:tcW w:w="7872" w:type="dxa"/>
            <w:vAlign w:val="center"/>
          </w:tcPr>
          <w:p w:rsidR="007E6EEA" w:rsidRPr="005C0C64" w:rsidRDefault="007E6EEA" w:rsidP="005C0C64">
            <w:pP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Гипертоническая болезнь в стадии обострения</w:t>
            </w:r>
          </w:p>
        </w:tc>
      </w:tr>
      <w:tr w:rsidR="007E6EEA" w:rsidRPr="005C0C64" w:rsidTr="001A7FD7">
        <w:tc>
          <w:tcPr>
            <w:tcW w:w="1366" w:type="dxa"/>
            <w:vAlign w:val="center"/>
          </w:tcPr>
          <w:p w:rsidR="007E6EEA" w:rsidRPr="005C0C64" w:rsidRDefault="007E6EEA" w:rsidP="005C0C64">
            <w:pPr>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st27.006</w:t>
            </w:r>
          </w:p>
        </w:tc>
        <w:tc>
          <w:tcPr>
            <w:tcW w:w="7872" w:type="dxa"/>
            <w:vAlign w:val="center"/>
          </w:tcPr>
          <w:p w:rsidR="007E6EEA" w:rsidRPr="005C0C64" w:rsidRDefault="007E6EEA" w:rsidP="005C0C64">
            <w:pP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Стенокардия (кроме нестабильной), хроническая ишемическая болезнь сердца (уровень 1)</w:t>
            </w:r>
          </w:p>
        </w:tc>
      </w:tr>
      <w:tr w:rsidR="007E6EEA" w:rsidRPr="005C0C64" w:rsidTr="001A7FD7">
        <w:tc>
          <w:tcPr>
            <w:tcW w:w="1366" w:type="dxa"/>
            <w:vAlign w:val="center"/>
          </w:tcPr>
          <w:p w:rsidR="007E6EEA" w:rsidRPr="005C0C64" w:rsidRDefault="007E6EEA" w:rsidP="005C0C64">
            <w:pPr>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st27.010</w:t>
            </w:r>
          </w:p>
        </w:tc>
        <w:tc>
          <w:tcPr>
            <w:tcW w:w="7872" w:type="dxa"/>
            <w:vAlign w:val="center"/>
          </w:tcPr>
          <w:p w:rsidR="007E6EEA" w:rsidRPr="005C0C64" w:rsidRDefault="007E6EEA" w:rsidP="005C0C64">
            <w:pP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Бронхит необструктивный, симптомы и признаки, относящиеся к органам дыхания</w:t>
            </w:r>
          </w:p>
        </w:tc>
      </w:tr>
      <w:tr w:rsidR="007E6EEA" w:rsidRPr="005C0C64" w:rsidTr="001A7FD7">
        <w:tc>
          <w:tcPr>
            <w:tcW w:w="1366" w:type="dxa"/>
            <w:vAlign w:val="center"/>
          </w:tcPr>
          <w:p w:rsidR="007E6EEA" w:rsidRPr="005C0C64" w:rsidRDefault="007E6EEA" w:rsidP="005C0C64">
            <w:pPr>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st30.004</w:t>
            </w:r>
          </w:p>
        </w:tc>
        <w:tc>
          <w:tcPr>
            <w:tcW w:w="7872" w:type="dxa"/>
            <w:vAlign w:val="center"/>
          </w:tcPr>
          <w:p w:rsidR="007E6EEA" w:rsidRPr="005C0C64" w:rsidRDefault="007E6EEA" w:rsidP="005C0C64">
            <w:pP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Болезни предстательной железы</w:t>
            </w:r>
          </w:p>
        </w:tc>
      </w:tr>
      <w:tr w:rsidR="007E6EEA" w:rsidRPr="005C0C64" w:rsidTr="001A7FD7">
        <w:tc>
          <w:tcPr>
            <w:tcW w:w="1366" w:type="dxa"/>
            <w:vAlign w:val="center"/>
          </w:tcPr>
          <w:p w:rsidR="007E6EEA" w:rsidRPr="005C0C64" w:rsidRDefault="007E6EEA" w:rsidP="005C0C64">
            <w:pPr>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st31.002</w:t>
            </w:r>
          </w:p>
        </w:tc>
        <w:tc>
          <w:tcPr>
            <w:tcW w:w="7872" w:type="dxa"/>
            <w:vAlign w:val="center"/>
          </w:tcPr>
          <w:p w:rsidR="007E6EEA" w:rsidRPr="005C0C64" w:rsidRDefault="007E6EEA" w:rsidP="005C0C64">
            <w:pP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Операции на коже, подкожной клетчатке, придатках кожи (уровень 1)</w:t>
            </w:r>
          </w:p>
        </w:tc>
      </w:tr>
      <w:tr w:rsidR="007E6EEA" w:rsidRPr="005C0C64" w:rsidTr="001A7FD7">
        <w:tc>
          <w:tcPr>
            <w:tcW w:w="1366" w:type="dxa"/>
            <w:vAlign w:val="center"/>
          </w:tcPr>
          <w:p w:rsidR="007E6EEA" w:rsidRPr="005C0C64" w:rsidRDefault="007E6EEA" w:rsidP="005C0C64">
            <w:pPr>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st31.012</w:t>
            </w:r>
          </w:p>
        </w:tc>
        <w:tc>
          <w:tcPr>
            <w:tcW w:w="7872" w:type="dxa"/>
            <w:vAlign w:val="center"/>
          </w:tcPr>
          <w:p w:rsidR="007E6EEA" w:rsidRPr="005C0C64" w:rsidRDefault="007E6EEA" w:rsidP="005C0C64">
            <w:pP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Артрозы, другие поражения суставов, болезни мягких тканей</w:t>
            </w:r>
          </w:p>
        </w:tc>
      </w:tr>
      <w:tr w:rsidR="007E6EEA" w:rsidRPr="005C0C64" w:rsidTr="001A7FD7">
        <w:tc>
          <w:tcPr>
            <w:tcW w:w="1366" w:type="dxa"/>
            <w:vAlign w:val="center"/>
          </w:tcPr>
          <w:p w:rsidR="007E6EEA" w:rsidRPr="005C0C64" w:rsidRDefault="007E6EEA" w:rsidP="005C0C64">
            <w:pPr>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st31.018</w:t>
            </w:r>
          </w:p>
        </w:tc>
        <w:tc>
          <w:tcPr>
            <w:tcW w:w="7872" w:type="dxa"/>
            <w:vAlign w:val="center"/>
          </w:tcPr>
          <w:p w:rsidR="007E6EEA" w:rsidRPr="005C0C64" w:rsidRDefault="007E6EEA" w:rsidP="005C0C64">
            <w:pP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Открытые раны, поверхностные, другие и неуточненные травмы</w:t>
            </w:r>
          </w:p>
        </w:tc>
      </w:tr>
      <w:tr w:rsidR="00F36A62" w:rsidRPr="005C0C64" w:rsidTr="001A7FD7">
        <w:tc>
          <w:tcPr>
            <w:tcW w:w="1366" w:type="dxa"/>
            <w:vAlign w:val="center"/>
          </w:tcPr>
          <w:p w:rsidR="00F36A62" w:rsidRPr="005C0C64" w:rsidRDefault="00F36A62" w:rsidP="005C0C64">
            <w:pPr>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st36.049</w:t>
            </w:r>
          </w:p>
        </w:tc>
        <w:tc>
          <w:tcPr>
            <w:tcW w:w="7872" w:type="dxa"/>
            <w:vAlign w:val="center"/>
          </w:tcPr>
          <w:p w:rsidR="00F36A62" w:rsidRPr="005C0C64" w:rsidRDefault="00F36A62" w:rsidP="005C0C64">
            <w:pP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Госпитализация маломобильных граждан в целях происхождения диспансеризации, первый этап (второй этап при наличии показаний)</w:t>
            </w:r>
          </w:p>
        </w:tc>
      </w:tr>
    </w:tbl>
    <w:p w:rsidR="007E6EEA" w:rsidRPr="005C0C64" w:rsidRDefault="007E6EEA" w:rsidP="005C0C64">
      <w:pPr>
        <w:spacing w:line="240" w:lineRule="auto"/>
        <w:contextualSpacing/>
        <w:rPr>
          <w:rFonts w:ascii="Times New Roman" w:eastAsia="Times New Roman" w:hAnsi="Times New Roman"/>
          <w:sz w:val="26"/>
          <w:szCs w:val="26"/>
          <w:lang w:eastAsia="ru-RU"/>
        </w:rPr>
      </w:pPr>
    </w:p>
    <w:p w:rsidR="00451B4F" w:rsidRPr="005C0C64" w:rsidRDefault="00451B4F" w:rsidP="005C0C64">
      <w:pPr>
        <w:spacing w:line="240" w:lineRule="auto"/>
        <w:ind w:firstLine="567"/>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lastRenderedPageBreak/>
        <w:t xml:space="preserve"> КСГ, включающим оплату медицинской помощи с применением сложных медицинских технологий, в том числе при заболеваниях, являющихся основными причинами смертности, а также группы с высокой долей расходов на медикаменты и расходные материалы применение понижающих коэффициентов не допускается.</w:t>
      </w:r>
    </w:p>
    <w:p w:rsidR="00A45762" w:rsidRPr="005C0C64" w:rsidRDefault="00A45762" w:rsidP="005C0C64">
      <w:pPr>
        <w:spacing w:line="240" w:lineRule="auto"/>
        <w:ind w:firstLine="567"/>
        <w:contextualSpacing/>
        <w:jc w:val="both"/>
        <w:rPr>
          <w:rFonts w:ascii="Times New Roman" w:eastAsia="Times New Roman" w:hAnsi="Times New Roman"/>
          <w:sz w:val="26"/>
          <w:szCs w:val="26"/>
          <w:lang w:eastAsia="ru-RU"/>
        </w:rPr>
      </w:pPr>
    </w:p>
    <w:p w:rsidR="00451B4F" w:rsidRPr="005C0C64" w:rsidRDefault="00451B4F" w:rsidP="005C0C64">
      <w:pPr>
        <w:spacing w:line="240" w:lineRule="auto"/>
        <w:ind w:firstLine="567"/>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КСГ, к которым не применяются понижающие коэффициенты специфики.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0"/>
        <w:gridCol w:w="7664"/>
      </w:tblGrid>
      <w:tr w:rsidR="00C0162C" w:rsidRPr="005C0C64" w:rsidTr="00C0162C">
        <w:trPr>
          <w:tblHeader/>
        </w:trPr>
        <w:tc>
          <w:tcPr>
            <w:tcW w:w="1290" w:type="dxa"/>
            <w:shd w:val="clear" w:color="auto" w:fill="auto"/>
            <w:vAlign w:val="center"/>
          </w:tcPr>
          <w:p w:rsidR="00C0162C" w:rsidRPr="005C0C64" w:rsidRDefault="00C0162C"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 КСГ</w:t>
            </w:r>
          </w:p>
        </w:tc>
        <w:tc>
          <w:tcPr>
            <w:tcW w:w="7664" w:type="dxa"/>
            <w:shd w:val="clear" w:color="auto" w:fill="auto"/>
            <w:vAlign w:val="center"/>
          </w:tcPr>
          <w:p w:rsidR="00C0162C" w:rsidRPr="005C0C64" w:rsidRDefault="00C0162C"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Наименование КСГ</w:t>
            </w:r>
          </w:p>
        </w:tc>
      </w:tr>
      <w:tr w:rsidR="00C0162C" w:rsidRPr="005C0C64" w:rsidTr="00C0162C">
        <w:tc>
          <w:tcPr>
            <w:tcW w:w="1290" w:type="dxa"/>
            <w:shd w:val="clear" w:color="auto" w:fill="auto"/>
            <w:vAlign w:val="center"/>
          </w:tcPr>
          <w:p w:rsidR="00C0162C" w:rsidRPr="005C0C64" w:rsidRDefault="00C0162C"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st13.002</w:t>
            </w:r>
          </w:p>
        </w:tc>
        <w:tc>
          <w:tcPr>
            <w:tcW w:w="7664" w:type="dxa"/>
            <w:shd w:val="clear" w:color="auto" w:fill="auto"/>
            <w:vAlign w:val="bottom"/>
          </w:tcPr>
          <w:p w:rsidR="00C0162C" w:rsidRPr="005C0C64" w:rsidRDefault="00C0162C" w:rsidP="005C0C64">
            <w:pPr>
              <w:spacing w:after="0" w:line="240" w:lineRule="auto"/>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Нестабильная стенокардия, инфаркт миокарда, легочная эмболия (уровень 2)</w:t>
            </w:r>
          </w:p>
        </w:tc>
      </w:tr>
      <w:tr w:rsidR="00C0162C" w:rsidRPr="005C0C64" w:rsidTr="00C0162C">
        <w:tc>
          <w:tcPr>
            <w:tcW w:w="1290" w:type="dxa"/>
            <w:shd w:val="clear" w:color="auto" w:fill="auto"/>
            <w:vAlign w:val="center"/>
          </w:tcPr>
          <w:p w:rsidR="00C0162C" w:rsidRPr="005C0C64" w:rsidRDefault="00C0162C"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st13.005</w:t>
            </w:r>
          </w:p>
        </w:tc>
        <w:tc>
          <w:tcPr>
            <w:tcW w:w="7664" w:type="dxa"/>
            <w:shd w:val="clear" w:color="auto" w:fill="auto"/>
          </w:tcPr>
          <w:p w:rsidR="00C0162C" w:rsidRPr="005C0C64" w:rsidRDefault="00C0162C" w:rsidP="005C0C64">
            <w:pPr>
              <w:spacing w:after="0" w:line="240" w:lineRule="auto"/>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Нарушения ритма и проводимости (уровень 2)</w:t>
            </w:r>
          </w:p>
        </w:tc>
      </w:tr>
      <w:tr w:rsidR="00C0162C" w:rsidRPr="005C0C64" w:rsidTr="00C0162C">
        <w:tc>
          <w:tcPr>
            <w:tcW w:w="1290" w:type="dxa"/>
            <w:shd w:val="clear" w:color="auto" w:fill="auto"/>
            <w:vAlign w:val="center"/>
          </w:tcPr>
          <w:p w:rsidR="00C0162C" w:rsidRPr="005C0C64" w:rsidRDefault="00C0162C"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st13.007</w:t>
            </w:r>
          </w:p>
        </w:tc>
        <w:tc>
          <w:tcPr>
            <w:tcW w:w="7664" w:type="dxa"/>
            <w:shd w:val="clear" w:color="auto" w:fill="auto"/>
          </w:tcPr>
          <w:p w:rsidR="00C0162C" w:rsidRPr="005C0C64" w:rsidRDefault="00C0162C" w:rsidP="005C0C64">
            <w:pPr>
              <w:spacing w:after="0" w:line="240" w:lineRule="auto"/>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Эндокардит, миокардит, перикардит, кардиомиопатии (уровень 2)</w:t>
            </w:r>
          </w:p>
        </w:tc>
      </w:tr>
      <w:tr w:rsidR="00C0162C" w:rsidRPr="005C0C64" w:rsidTr="00C0162C">
        <w:tc>
          <w:tcPr>
            <w:tcW w:w="1290" w:type="dxa"/>
            <w:shd w:val="clear" w:color="auto" w:fill="auto"/>
            <w:vAlign w:val="center"/>
          </w:tcPr>
          <w:p w:rsidR="00C0162C" w:rsidRPr="005C0C64" w:rsidRDefault="00C0162C"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st15.015</w:t>
            </w:r>
          </w:p>
        </w:tc>
        <w:tc>
          <w:tcPr>
            <w:tcW w:w="7664" w:type="dxa"/>
            <w:shd w:val="clear" w:color="auto" w:fill="auto"/>
            <w:vAlign w:val="bottom"/>
          </w:tcPr>
          <w:p w:rsidR="00C0162C" w:rsidRPr="005C0C64" w:rsidRDefault="00C0162C" w:rsidP="005C0C64">
            <w:pPr>
              <w:spacing w:after="0" w:line="240" w:lineRule="auto"/>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Инфаркт мозга (уровень 2)</w:t>
            </w:r>
          </w:p>
        </w:tc>
      </w:tr>
      <w:tr w:rsidR="00C0162C" w:rsidRPr="005C0C64" w:rsidTr="00C0162C">
        <w:trPr>
          <w:trHeight w:val="192"/>
        </w:trPr>
        <w:tc>
          <w:tcPr>
            <w:tcW w:w="1290" w:type="dxa"/>
            <w:shd w:val="clear" w:color="auto" w:fill="auto"/>
            <w:vAlign w:val="center"/>
          </w:tcPr>
          <w:p w:rsidR="00C0162C" w:rsidRPr="005C0C64" w:rsidRDefault="00C0162C"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st15.016</w:t>
            </w:r>
          </w:p>
        </w:tc>
        <w:tc>
          <w:tcPr>
            <w:tcW w:w="7664" w:type="dxa"/>
            <w:shd w:val="clear" w:color="auto" w:fill="auto"/>
            <w:vAlign w:val="bottom"/>
          </w:tcPr>
          <w:p w:rsidR="00C0162C" w:rsidRPr="005C0C64" w:rsidRDefault="00C0162C" w:rsidP="005C0C64">
            <w:pPr>
              <w:spacing w:after="0" w:line="240" w:lineRule="auto"/>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Инфаркт мозга (уровень 3)</w:t>
            </w:r>
          </w:p>
        </w:tc>
      </w:tr>
      <w:tr w:rsidR="00C0162C" w:rsidRPr="005C0C64" w:rsidTr="00C0162C">
        <w:tc>
          <w:tcPr>
            <w:tcW w:w="1290" w:type="dxa"/>
            <w:shd w:val="clear" w:color="auto" w:fill="auto"/>
            <w:vAlign w:val="center"/>
          </w:tcPr>
          <w:p w:rsidR="00C0162C" w:rsidRPr="005C0C64" w:rsidRDefault="00C0162C"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st17.001</w:t>
            </w:r>
          </w:p>
        </w:tc>
        <w:tc>
          <w:tcPr>
            <w:tcW w:w="7664" w:type="dxa"/>
            <w:shd w:val="clear" w:color="auto" w:fill="auto"/>
            <w:vAlign w:val="bottom"/>
          </w:tcPr>
          <w:p w:rsidR="00C0162C" w:rsidRPr="005C0C64" w:rsidRDefault="00C0162C" w:rsidP="005C0C64">
            <w:pPr>
              <w:spacing w:after="0" w:line="240" w:lineRule="auto"/>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Малая масса тела при рождении, недоношенность</w:t>
            </w:r>
          </w:p>
        </w:tc>
      </w:tr>
      <w:tr w:rsidR="00C0162C" w:rsidRPr="005C0C64" w:rsidTr="00C0162C">
        <w:tc>
          <w:tcPr>
            <w:tcW w:w="1290" w:type="dxa"/>
            <w:shd w:val="clear" w:color="auto" w:fill="auto"/>
            <w:vAlign w:val="center"/>
          </w:tcPr>
          <w:p w:rsidR="00C0162C" w:rsidRPr="005C0C64" w:rsidRDefault="00C0162C"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st17.002</w:t>
            </w:r>
          </w:p>
        </w:tc>
        <w:tc>
          <w:tcPr>
            <w:tcW w:w="7664" w:type="dxa"/>
            <w:shd w:val="clear" w:color="auto" w:fill="auto"/>
            <w:vAlign w:val="bottom"/>
          </w:tcPr>
          <w:p w:rsidR="00C0162C" w:rsidRPr="005C0C64" w:rsidRDefault="00C0162C" w:rsidP="005C0C64">
            <w:pPr>
              <w:spacing w:after="0" w:line="240" w:lineRule="auto"/>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Крайне малая масса тела при рождении, крайняя незрелость</w:t>
            </w:r>
          </w:p>
        </w:tc>
      </w:tr>
      <w:tr w:rsidR="00C0162C" w:rsidRPr="005C0C64" w:rsidTr="00C0162C">
        <w:tc>
          <w:tcPr>
            <w:tcW w:w="1290" w:type="dxa"/>
            <w:shd w:val="clear" w:color="auto" w:fill="auto"/>
            <w:vAlign w:val="center"/>
          </w:tcPr>
          <w:p w:rsidR="00C0162C" w:rsidRPr="005C0C64" w:rsidRDefault="00C0162C"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st17.003</w:t>
            </w:r>
          </w:p>
        </w:tc>
        <w:tc>
          <w:tcPr>
            <w:tcW w:w="7664" w:type="dxa"/>
            <w:shd w:val="clear" w:color="auto" w:fill="auto"/>
            <w:vAlign w:val="bottom"/>
          </w:tcPr>
          <w:p w:rsidR="00C0162C" w:rsidRPr="005C0C64" w:rsidRDefault="00C0162C" w:rsidP="005C0C64">
            <w:pPr>
              <w:spacing w:after="0" w:line="240" w:lineRule="auto"/>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Лечение новорожденных с тяжелой патологией с применением аппаратных методов поддержки или замещения витальных функций</w:t>
            </w:r>
          </w:p>
        </w:tc>
      </w:tr>
      <w:tr w:rsidR="00C0162C" w:rsidRPr="005C0C64" w:rsidTr="00C0162C">
        <w:tc>
          <w:tcPr>
            <w:tcW w:w="1290" w:type="dxa"/>
            <w:shd w:val="clear" w:color="auto" w:fill="auto"/>
            <w:vAlign w:val="center"/>
          </w:tcPr>
          <w:p w:rsidR="00C0162C" w:rsidRPr="005C0C64" w:rsidRDefault="00C0162C"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st17.004.1</w:t>
            </w:r>
          </w:p>
        </w:tc>
        <w:tc>
          <w:tcPr>
            <w:tcW w:w="7664" w:type="dxa"/>
            <w:shd w:val="clear" w:color="auto" w:fill="auto"/>
            <w:vAlign w:val="bottom"/>
          </w:tcPr>
          <w:p w:rsidR="00C0162C" w:rsidRPr="005C0C64" w:rsidRDefault="00C0162C" w:rsidP="005C0C64">
            <w:pPr>
              <w:spacing w:after="0" w:line="240" w:lineRule="auto"/>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Геморрагические нарушения у новорожденных</w:t>
            </w:r>
          </w:p>
        </w:tc>
      </w:tr>
      <w:tr w:rsidR="00C0162C" w:rsidRPr="005C0C64" w:rsidTr="00C0162C">
        <w:tc>
          <w:tcPr>
            <w:tcW w:w="1290" w:type="dxa"/>
            <w:shd w:val="clear" w:color="auto" w:fill="auto"/>
            <w:vAlign w:val="center"/>
          </w:tcPr>
          <w:p w:rsidR="00C0162C" w:rsidRPr="005C0C64" w:rsidRDefault="00C0162C"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st17.004.2</w:t>
            </w:r>
          </w:p>
        </w:tc>
        <w:tc>
          <w:tcPr>
            <w:tcW w:w="7664" w:type="dxa"/>
            <w:shd w:val="clear" w:color="auto" w:fill="auto"/>
            <w:vAlign w:val="bottom"/>
          </w:tcPr>
          <w:p w:rsidR="00C0162C" w:rsidRPr="005C0C64" w:rsidRDefault="00C0162C" w:rsidP="005C0C64">
            <w:pPr>
              <w:spacing w:after="0" w:line="240" w:lineRule="auto"/>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Гемолитические нарушения у новорожденных</w:t>
            </w:r>
          </w:p>
        </w:tc>
      </w:tr>
      <w:tr w:rsidR="00C0162C" w:rsidRPr="005C0C64" w:rsidTr="00C0162C">
        <w:tc>
          <w:tcPr>
            <w:tcW w:w="1290" w:type="dxa"/>
            <w:shd w:val="clear" w:color="auto" w:fill="auto"/>
            <w:vAlign w:val="center"/>
          </w:tcPr>
          <w:p w:rsidR="00C0162C" w:rsidRPr="005C0C64" w:rsidRDefault="00C0162C"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val="en-US" w:eastAsia="ru-RU"/>
              </w:rPr>
              <w:t>s</w:t>
            </w:r>
            <w:r w:rsidRPr="005C0C64">
              <w:rPr>
                <w:rFonts w:ascii="Times New Roman" w:eastAsia="Times New Roman" w:hAnsi="Times New Roman"/>
                <w:color w:val="000000"/>
                <w:sz w:val="24"/>
                <w:szCs w:val="24"/>
                <w:lang w:eastAsia="ru-RU"/>
              </w:rPr>
              <w:t>t21.005</w:t>
            </w:r>
          </w:p>
        </w:tc>
        <w:tc>
          <w:tcPr>
            <w:tcW w:w="7664" w:type="dxa"/>
            <w:shd w:val="clear" w:color="auto" w:fill="auto"/>
            <w:vAlign w:val="bottom"/>
          </w:tcPr>
          <w:p w:rsidR="00C0162C" w:rsidRPr="005C0C64" w:rsidRDefault="00C0162C" w:rsidP="005C0C64">
            <w:pPr>
              <w:spacing w:after="0" w:line="240" w:lineRule="auto"/>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Операции на органе зрения (уровень 5)</w:t>
            </w:r>
          </w:p>
        </w:tc>
      </w:tr>
      <w:tr w:rsidR="00334C54" w:rsidRPr="005C0C64" w:rsidTr="00C0162C">
        <w:tc>
          <w:tcPr>
            <w:tcW w:w="1290" w:type="dxa"/>
            <w:shd w:val="clear" w:color="auto" w:fill="auto"/>
            <w:vAlign w:val="center"/>
          </w:tcPr>
          <w:p w:rsidR="00334C54" w:rsidRPr="005C0C64" w:rsidRDefault="00334C54"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val="en-US" w:eastAsia="ru-RU"/>
              </w:rPr>
              <w:t>s</w:t>
            </w:r>
            <w:r w:rsidRPr="005C0C64">
              <w:rPr>
                <w:rFonts w:ascii="Times New Roman" w:eastAsia="Times New Roman" w:hAnsi="Times New Roman"/>
                <w:color w:val="000000"/>
                <w:sz w:val="24"/>
                <w:szCs w:val="24"/>
                <w:lang w:eastAsia="ru-RU"/>
              </w:rPr>
              <w:t>t25.023</w:t>
            </w:r>
          </w:p>
        </w:tc>
        <w:tc>
          <w:tcPr>
            <w:tcW w:w="7664" w:type="dxa"/>
            <w:shd w:val="clear" w:color="auto" w:fill="auto"/>
            <w:vAlign w:val="bottom"/>
          </w:tcPr>
          <w:p w:rsidR="00334C54" w:rsidRPr="005C0C64" w:rsidRDefault="00334C54" w:rsidP="005C0C64">
            <w:pPr>
              <w:spacing w:after="0" w:line="240" w:lineRule="auto"/>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Эндоваскулярная тромбэкстракция и стентирование брахиоцефальных артерий при остром ишемическом инсульте</w:t>
            </w:r>
          </w:p>
        </w:tc>
      </w:tr>
      <w:tr w:rsidR="00C0162C" w:rsidRPr="005C0C64" w:rsidTr="00C0162C">
        <w:tc>
          <w:tcPr>
            <w:tcW w:w="1290" w:type="dxa"/>
            <w:shd w:val="clear" w:color="auto" w:fill="auto"/>
            <w:vAlign w:val="center"/>
          </w:tcPr>
          <w:p w:rsidR="00C0162C" w:rsidRPr="005C0C64" w:rsidRDefault="00C0162C" w:rsidP="005C0C64">
            <w:pPr>
              <w:spacing w:after="0" w:line="240" w:lineRule="auto"/>
              <w:jc w:val="center"/>
              <w:rPr>
                <w:rFonts w:ascii="Times New Roman" w:eastAsia="Times New Roman" w:hAnsi="Times New Roman"/>
                <w:color w:val="000000"/>
                <w:sz w:val="24"/>
                <w:szCs w:val="24"/>
                <w:lang w:val="en-US" w:eastAsia="ru-RU"/>
              </w:rPr>
            </w:pPr>
            <w:r w:rsidRPr="005C0C64">
              <w:rPr>
                <w:rFonts w:ascii="Times New Roman" w:eastAsia="Times New Roman" w:hAnsi="Times New Roman"/>
                <w:color w:val="000000"/>
                <w:sz w:val="24"/>
                <w:szCs w:val="24"/>
                <w:lang w:val="en-US" w:eastAsia="ru-RU"/>
              </w:rPr>
              <w:t>s</w:t>
            </w:r>
            <w:r w:rsidRPr="005C0C64">
              <w:rPr>
                <w:rFonts w:ascii="Times New Roman" w:eastAsia="Times New Roman" w:hAnsi="Times New Roman"/>
                <w:color w:val="000000"/>
                <w:sz w:val="24"/>
                <w:szCs w:val="24"/>
                <w:lang w:eastAsia="ru-RU"/>
              </w:rPr>
              <w:t>t26.001</w:t>
            </w:r>
          </w:p>
        </w:tc>
        <w:tc>
          <w:tcPr>
            <w:tcW w:w="7664" w:type="dxa"/>
            <w:shd w:val="clear" w:color="auto" w:fill="auto"/>
            <w:vAlign w:val="bottom"/>
          </w:tcPr>
          <w:p w:rsidR="00C0162C" w:rsidRPr="005C0C64" w:rsidRDefault="00C0162C" w:rsidP="005C0C64">
            <w:pPr>
              <w:spacing w:after="0" w:line="240" w:lineRule="auto"/>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Болезни полости рта, слюнных желез и челюстей, врожденные аномалии лица и шеи, дети</w:t>
            </w:r>
          </w:p>
        </w:tc>
      </w:tr>
      <w:tr w:rsidR="00C0162C" w:rsidRPr="005C0C64" w:rsidTr="00C0162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C0162C" w:rsidRPr="005C0C64" w:rsidRDefault="00C0162C"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st29.008</w:t>
            </w:r>
          </w:p>
        </w:tc>
        <w:tc>
          <w:tcPr>
            <w:tcW w:w="7664" w:type="dxa"/>
            <w:tcBorders>
              <w:top w:val="single" w:sz="4" w:space="0" w:color="auto"/>
              <w:left w:val="single" w:sz="4" w:space="0" w:color="auto"/>
              <w:bottom w:val="single" w:sz="4" w:space="0" w:color="auto"/>
              <w:right w:val="single" w:sz="4" w:space="0" w:color="auto"/>
            </w:tcBorders>
            <w:shd w:val="clear" w:color="auto" w:fill="auto"/>
            <w:vAlign w:val="bottom"/>
          </w:tcPr>
          <w:p w:rsidR="00C0162C" w:rsidRPr="005C0C64" w:rsidRDefault="00C0162C" w:rsidP="005C0C64">
            <w:pPr>
              <w:spacing w:after="0" w:line="240" w:lineRule="auto"/>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Эндопротезирование суставов</w:t>
            </w:r>
          </w:p>
        </w:tc>
      </w:tr>
      <w:tr w:rsidR="00C0162C" w:rsidRPr="005C0C64" w:rsidTr="00C0162C">
        <w:tc>
          <w:tcPr>
            <w:tcW w:w="1290" w:type="dxa"/>
            <w:shd w:val="clear" w:color="auto" w:fill="auto"/>
            <w:vAlign w:val="center"/>
          </w:tcPr>
          <w:p w:rsidR="00C0162C" w:rsidRPr="005C0C64" w:rsidRDefault="00C0162C"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st36.009</w:t>
            </w:r>
          </w:p>
        </w:tc>
        <w:tc>
          <w:tcPr>
            <w:tcW w:w="7664" w:type="dxa"/>
            <w:shd w:val="clear" w:color="auto" w:fill="auto"/>
            <w:vAlign w:val="center"/>
          </w:tcPr>
          <w:p w:rsidR="00C0162C" w:rsidRPr="005C0C64" w:rsidRDefault="00C0162C" w:rsidP="005C0C64">
            <w:pPr>
              <w:spacing w:after="0" w:line="240" w:lineRule="auto"/>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Реинфузия аутокрови</w:t>
            </w:r>
          </w:p>
        </w:tc>
      </w:tr>
      <w:tr w:rsidR="00C0162C" w:rsidRPr="005C0C64" w:rsidTr="00C0162C">
        <w:tc>
          <w:tcPr>
            <w:tcW w:w="1290" w:type="dxa"/>
            <w:shd w:val="clear" w:color="auto" w:fill="auto"/>
            <w:vAlign w:val="center"/>
          </w:tcPr>
          <w:p w:rsidR="00C0162C" w:rsidRPr="005C0C64" w:rsidRDefault="00C0162C"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st36.010</w:t>
            </w:r>
          </w:p>
        </w:tc>
        <w:tc>
          <w:tcPr>
            <w:tcW w:w="7664" w:type="dxa"/>
            <w:shd w:val="clear" w:color="auto" w:fill="auto"/>
            <w:vAlign w:val="center"/>
          </w:tcPr>
          <w:p w:rsidR="00C0162C" w:rsidRPr="005C0C64" w:rsidRDefault="00C0162C" w:rsidP="005C0C64">
            <w:pPr>
              <w:spacing w:after="0" w:line="240" w:lineRule="auto"/>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Баллонная внутриаортальная контрпульсация</w:t>
            </w:r>
          </w:p>
        </w:tc>
      </w:tr>
      <w:tr w:rsidR="00C0162C" w:rsidRPr="005C0C64" w:rsidTr="00C0162C">
        <w:tc>
          <w:tcPr>
            <w:tcW w:w="1290" w:type="dxa"/>
            <w:shd w:val="clear" w:color="auto" w:fill="auto"/>
            <w:vAlign w:val="center"/>
          </w:tcPr>
          <w:p w:rsidR="00C0162C" w:rsidRPr="005C0C64" w:rsidRDefault="00C0162C"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st36.011</w:t>
            </w:r>
          </w:p>
        </w:tc>
        <w:tc>
          <w:tcPr>
            <w:tcW w:w="7664" w:type="dxa"/>
            <w:shd w:val="clear" w:color="auto" w:fill="auto"/>
            <w:vAlign w:val="center"/>
          </w:tcPr>
          <w:p w:rsidR="00C0162C" w:rsidRPr="005C0C64" w:rsidRDefault="00C0162C" w:rsidP="005C0C64">
            <w:pPr>
              <w:spacing w:after="0" w:line="240" w:lineRule="auto"/>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Экстракорпоральная мембранная оксигенация</w:t>
            </w:r>
          </w:p>
        </w:tc>
      </w:tr>
      <w:tr w:rsidR="006F7819" w:rsidRPr="005C0C64" w:rsidTr="00C0162C">
        <w:tc>
          <w:tcPr>
            <w:tcW w:w="1290" w:type="dxa"/>
            <w:shd w:val="clear" w:color="auto" w:fill="auto"/>
            <w:vAlign w:val="center"/>
          </w:tcPr>
          <w:p w:rsidR="006F7819" w:rsidRPr="005C0C64" w:rsidRDefault="006F7819"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st23.004</w:t>
            </w:r>
          </w:p>
        </w:tc>
        <w:tc>
          <w:tcPr>
            <w:tcW w:w="7664" w:type="dxa"/>
            <w:shd w:val="clear" w:color="auto" w:fill="auto"/>
            <w:vAlign w:val="center"/>
          </w:tcPr>
          <w:p w:rsidR="006F7819" w:rsidRPr="005C0C64" w:rsidRDefault="006F7819" w:rsidP="005C0C64">
            <w:pPr>
              <w:spacing w:after="0" w:line="240" w:lineRule="auto"/>
              <w:textAlignment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Пневмония, плеврит, другие болезни плевры</w:t>
            </w:r>
          </w:p>
        </w:tc>
      </w:tr>
      <w:tr w:rsidR="006F7819" w:rsidRPr="005C0C64" w:rsidTr="00307D8E">
        <w:tc>
          <w:tcPr>
            <w:tcW w:w="1290" w:type="dxa"/>
            <w:shd w:val="clear" w:color="auto" w:fill="auto"/>
            <w:vAlign w:val="center"/>
          </w:tcPr>
          <w:p w:rsidR="006F7819" w:rsidRPr="005C0C64" w:rsidRDefault="006F7819"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st25.013</w:t>
            </w:r>
          </w:p>
        </w:tc>
        <w:tc>
          <w:tcPr>
            <w:tcW w:w="7664" w:type="dxa"/>
            <w:shd w:val="clear" w:color="auto" w:fill="auto"/>
            <w:vAlign w:val="bottom"/>
          </w:tcPr>
          <w:p w:rsidR="006F7819" w:rsidRPr="005C0C64" w:rsidRDefault="006F7819" w:rsidP="005C0C64">
            <w:pPr>
              <w:spacing w:after="0" w:line="240" w:lineRule="auto"/>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Баллонная вазодилатация с установкой 1 стента в сосуд (сосуды) (с подъемом сегмента ST электрокардиограммы)</w:t>
            </w:r>
          </w:p>
        </w:tc>
      </w:tr>
      <w:tr w:rsidR="006F7819" w:rsidRPr="005C0C64" w:rsidTr="00307D8E">
        <w:tc>
          <w:tcPr>
            <w:tcW w:w="1290" w:type="dxa"/>
            <w:shd w:val="clear" w:color="auto" w:fill="auto"/>
            <w:vAlign w:val="center"/>
          </w:tcPr>
          <w:p w:rsidR="006F7819" w:rsidRPr="005C0C64" w:rsidRDefault="006F7819"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st25.014</w:t>
            </w:r>
          </w:p>
        </w:tc>
        <w:tc>
          <w:tcPr>
            <w:tcW w:w="7664" w:type="dxa"/>
            <w:shd w:val="clear" w:color="auto" w:fill="auto"/>
            <w:vAlign w:val="bottom"/>
          </w:tcPr>
          <w:p w:rsidR="006F7819" w:rsidRPr="005C0C64" w:rsidRDefault="006F7819" w:rsidP="005C0C64">
            <w:pPr>
              <w:spacing w:after="0" w:line="240" w:lineRule="auto"/>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Баллонная вазодилатация с установкой 2 стентов в сосуд (сосуды) (с подъемом сегмента ST электрокардиограммы)</w:t>
            </w:r>
          </w:p>
        </w:tc>
      </w:tr>
      <w:tr w:rsidR="006F7819" w:rsidRPr="005C0C64" w:rsidTr="00307D8E">
        <w:tc>
          <w:tcPr>
            <w:tcW w:w="1290" w:type="dxa"/>
            <w:shd w:val="clear" w:color="auto" w:fill="auto"/>
            <w:vAlign w:val="center"/>
          </w:tcPr>
          <w:p w:rsidR="006F7819" w:rsidRPr="005C0C64" w:rsidRDefault="006F7819"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st25.015</w:t>
            </w:r>
          </w:p>
        </w:tc>
        <w:tc>
          <w:tcPr>
            <w:tcW w:w="7664" w:type="dxa"/>
            <w:shd w:val="clear" w:color="auto" w:fill="auto"/>
            <w:vAlign w:val="bottom"/>
          </w:tcPr>
          <w:p w:rsidR="006F7819" w:rsidRPr="005C0C64" w:rsidRDefault="006F7819" w:rsidP="005C0C64">
            <w:pPr>
              <w:spacing w:after="0" w:line="240" w:lineRule="auto"/>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Баллонная вазодилатация с установкой 3 стентов в сосуд (сосуды) (с подъемом сегмента ST электрокардиограммы)</w:t>
            </w:r>
          </w:p>
        </w:tc>
      </w:tr>
      <w:tr w:rsidR="006F7819" w:rsidRPr="005C0C64" w:rsidTr="00307D8E">
        <w:tc>
          <w:tcPr>
            <w:tcW w:w="1290" w:type="dxa"/>
            <w:shd w:val="clear" w:color="auto" w:fill="auto"/>
            <w:vAlign w:val="center"/>
          </w:tcPr>
          <w:p w:rsidR="006F7819" w:rsidRPr="005C0C64" w:rsidRDefault="006F7819"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st25.016</w:t>
            </w:r>
          </w:p>
        </w:tc>
        <w:tc>
          <w:tcPr>
            <w:tcW w:w="7664" w:type="dxa"/>
            <w:shd w:val="clear" w:color="auto" w:fill="auto"/>
            <w:vAlign w:val="bottom"/>
          </w:tcPr>
          <w:p w:rsidR="006F7819" w:rsidRPr="005C0C64" w:rsidRDefault="006F7819" w:rsidP="005C0C64">
            <w:pPr>
              <w:spacing w:after="0" w:line="240" w:lineRule="auto"/>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Баллонная вазодилатация с установкой 1 стента в сосуд (сосуды) (без подъема сегмента ST электрокардиограммы)</w:t>
            </w:r>
          </w:p>
        </w:tc>
      </w:tr>
      <w:tr w:rsidR="006F7819" w:rsidRPr="005C0C64" w:rsidTr="00307D8E">
        <w:tc>
          <w:tcPr>
            <w:tcW w:w="1290" w:type="dxa"/>
            <w:shd w:val="clear" w:color="auto" w:fill="auto"/>
            <w:vAlign w:val="center"/>
          </w:tcPr>
          <w:p w:rsidR="006F7819" w:rsidRPr="005C0C64" w:rsidRDefault="006F7819"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st25.017</w:t>
            </w:r>
          </w:p>
        </w:tc>
        <w:tc>
          <w:tcPr>
            <w:tcW w:w="7664" w:type="dxa"/>
            <w:shd w:val="clear" w:color="auto" w:fill="auto"/>
            <w:vAlign w:val="bottom"/>
          </w:tcPr>
          <w:p w:rsidR="006F7819" w:rsidRPr="005C0C64" w:rsidRDefault="006F7819" w:rsidP="005C0C64">
            <w:pPr>
              <w:spacing w:after="0" w:line="240" w:lineRule="auto"/>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Баллонная вазодилатация с установкой 2 стентов в сосуд (сосуды) (без подъема сегмента ST электрокардиограммы)</w:t>
            </w:r>
          </w:p>
        </w:tc>
      </w:tr>
      <w:tr w:rsidR="006F7819" w:rsidRPr="005C0C64" w:rsidTr="00307D8E">
        <w:tc>
          <w:tcPr>
            <w:tcW w:w="1290" w:type="dxa"/>
            <w:shd w:val="clear" w:color="auto" w:fill="auto"/>
            <w:vAlign w:val="center"/>
          </w:tcPr>
          <w:p w:rsidR="006F7819" w:rsidRPr="005C0C64" w:rsidRDefault="006F7819"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st25.018</w:t>
            </w:r>
          </w:p>
        </w:tc>
        <w:tc>
          <w:tcPr>
            <w:tcW w:w="7664" w:type="dxa"/>
            <w:shd w:val="clear" w:color="auto" w:fill="auto"/>
            <w:vAlign w:val="bottom"/>
          </w:tcPr>
          <w:p w:rsidR="006F7819" w:rsidRPr="005C0C64" w:rsidRDefault="006F7819" w:rsidP="005C0C64">
            <w:pPr>
              <w:spacing w:after="0" w:line="240" w:lineRule="auto"/>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Баллонная вазодилатация с установкой 3 стентов в сосуд (сосуды) (без подъема сегмента ST электрокардиограммы)</w:t>
            </w:r>
          </w:p>
        </w:tc>
      </w:tr>
      <w:tr w:rsidR="006F7819" w:rsidRPr="005C0C64" w:rsidTr="00307D8E">
        <w:tc>
          <w:tcPr>
            <w:tcW w:w="1290" w:type="dxa"/>
            <w:shd w:val="clear" w:color="auto" w:fill="auto"/>
            <w:vAlign w:val="center"/>
          </w:tcPr>
          <w:p w:rsidR="006F7819" w:rsidRPr="005C0C64" w:rsidRDefault="006F7819"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st25.019</w:t>
            </w:r>
          </w:p>
        </w:tc>
        <w:tc>
          <w:tcPr>
            <w:tcW w:w="7664" w:type="dxa"/>
            <w:shd w:val="clear" w:color="auto" w:fill="auto"/>
            <w:vAlign w:val="bottom"/>
          </w:tcPr>
          <w:p w:rsidR="006F7819" w:rsidRPr="005C0C64" w:rsidRDefault="006F7819" w:rsidP="005C0C64">
            <w:pPr>
              <w:spacing w:after="0" w:line="240" w:lineRule="auto"/>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Ишемическая болезнь сердца с установкой 1 стента в сосуд (сосуды)</w:t>
            </w:r>
          </w:p>
        </w:tc>
      </w:tr>
      <w:tr w:rsidR="006F7819" w:rsidRPr="005C0C64" w:rsidTr="00307D8E">
        <w:tc>
          <w:tcPr>
            <w:tcW w:w="1290" w:type="dxa"/>
            <w:shd w:val="clear" w:color="auto" w:fill="auto"/>
            <w:vAlign w:val="center"/>
          </w:tcPr>
          <w:p w:rsidR="006F7819" w:rsidRPr="005C0C64" w:rsidRDefault="006F7819"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st25.020</w:t>
            </w:r>
          </w:p>
        </w:tc>
        <w:tc>
          <w:tcPr>
            <w:tcW w:w="7664" w:type="dxa"/>
            <w:shd w:val="clear" w:color="auto" w:fill="auto"/>
            <w:vAlign w:val="bottom"/>
          </w:tcPr>
          <w:p w:rsidR="006F7819" w:rsidRPr="005C0C64" w:rsidRDefault="006F7819" w:rsidP="005C0C64">
            <w:pPr>
              <w:spacing w:after="0" w:line="240" w:lineRule="auto"/>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Ишемическая болезнь сердца с установкой 2 стентов в сосуд (сосуды)</w:t>
            </w:r>
          </w:p>
        </w:tc>
      </w:tr>
      <w:tr w:rsidR="006F7819" w:rsidRPr="005C0C64" w:rsidTr="00307D8E">
        <w:tc>
          <w:tcPr>
            <w:tcW w:w="1290" w:type="dxa"/>
            <w:shd w:val="clear" w:color="auto" w:fill="auto"/>
            <w:vAlign w:val="center"/>
          </w:tcPr>
          <w:p w:rsidR="006F7819" w:rsidRPr="005C0C64" w:rsidRDefault="006F7819" w:rsidP="005C0C64">
            <w:pPr>
              <w:spacing w:after="0" w:line="240" w:lineRule="auto"/>
              <w:jc w:val="center"/>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st25.021</w:t>
            </w:r>
          </w:p>
        </w:tc>
        <w:tc>
          <w:tcPr>
            <w:tcW w:w="7664" w:type="dxa"/>
            <w:shd w:val="clear" w:color="auto" w:fill="auto"/>
            <w:vAlign w:val="bottom"/>
          </w:tcPr>
          <w:p w:rsidR="006F7819" w:rsidRPr="005C0C64" w:rsidRDefault="006F7819" w:rsidP="005C0C64">
            <w:pPr>
              <w:spacing w:after="0" w:line="240" w:lineRule="auto"/>
              <w:rPr>
                <w:rFonts w:ascii="Times New Roman" w:eastAsia="Times New Roman" w:hAnsi="Times New Roman"/>
                <w:color w:val="000000"/>
                <w:sz w:val="24"/>
                <w:szCs w:val="24"/>
                <w:lang w:eastAsia="ru-RU"/>
              </w:rPr>
            </w:pPr>
            <w:r w:rsidRPr="005C0C64">
              <w:rPr>
                <w:rFonts w:ascii="Times New Roman" w:eastAsia="Times New Roman" w:hAnsi="Times New Roman"/>
                <w:color w:val="000000"/>
                <w:sz w:val="24"/>
                <w:szCs w:val="24"/>
                <w:lang w:eastAsia="ru-RU"/>
              </w:rPr>
              <w:t>Ишемическая болезнь сердца с установкой 3 стентов в сосуд (сосуды)</w:t>
            </w:r>
          </w:p>
        </w:tc>
      </w:tr>
    </w:tbl>
    <w:p w:rsidR="005541A6" w:rsidRPr="005C0C64" w:rsidRDefault="005541A6" w:rsidP="005C0C64">
      <w:pPr>
        <w:spacing w:after="0" w:line="240" w:lineRule="auto"/>
        <w:contextualSpacing/>
        <w:jc w:val="both"/>
        <w:rPr>
          <w:rFonts w:ascii="Times New Roman" w:eastAsia="Times New Roman" w:hAnsi="Times New Roman"/>
          <w:color w:val="111111"/>
          <w:sz w:val="26"/>
          <w:szCs w:val="26"/>
          <w:lang w:eastAsia="ru-RU"/>
        </w:rPr>
      </w:pPr>
    </w:p>
    <w:p w:rsidR="00B51A0B" w:rsidRPr="005C0C64" w:rsidRDefault="00B51A0B" w:rsidP="005C0C64">
      <w:pPr>
        <w:tabs>
          <w:tab w:val="left" w:pos="567"/>
        </w:tabs>
        <w:spacing w:line="240" w:lineRule="auto"/>
        <w:ind w:firstLine="567"/>
        <w:contextualSpacing/>
        <w:jc w:val="both"/>
        <w:rPr>
          <w:rFonts w:ascii="Times New Roman" w:hAnsi="Times New Roman"/>
          <w:b/>
          <w:sz w:val="26"/>
          <w:szCs w:val="26"/>
        </w:rPr>
      </w:pPr>
      <w:r w:rsidRPr="005C0C64">
        <w:rPr>
          <w:rFonts w:ascii="Times New Roman" w:hAnsi="Times New Roman"/>
          <w:sz w:val="26"/>
          <w:szCs w:val="26"/>
        </w:rPr>
        <w:t xml:space="preserve"> В целях приведения стоимости медицинской помощи, оказываемой в условиях круглосуточного стационара к финансовому нормативу Программы Республики Башкортостан </w:t>
      </w:r>
      <w:r w:rsidRPr="005C0C64">
        <w:rPr>
          <w:rFonts w:ascii="Times New Roman" w:hAnsi="Times New Roman"/>
          <w:b/>
          <w:sz w:val="26"/>
          <w:szCs w:val="26"/>
        </w:rPr>
        <w:t>применять коэффициент специфики ко всем остальным КСГ:</w:t>
      </w:r>
    </w:p>
    <w:p w:rsidR="00B51A0B" w:rsidRPr="00697452" w:rsidRDefault="00B51A0B" w:rsidP="005C0C64">
      <w:pPr>
        <w:tabs>
          <w:tab w:val="left" w:pos="567"/>
        </w:tabs>
        <w:spacing w:line="240" w:lineRule="auto"/>
        <w:ind w:firstLine="567"/>
        <w:contextualSpacing/>
        <w:jc w:val="both"/>
        <w:rPr>
          <w:rFonts w:ascii="Times New Roman" w:hAnsi="Times New Roman"/>
          <w:b/>
          <w:sz w:val="26"/>
          <w:szCs w:val="26"/>
        </w:rPr>
      </w:pPr>
      <w:r w:rsidRPr="005C0C64">
        <w:rPr>
          <w:rFonts w:ascii="Times New Roman" w:hAnsi="Times New Roman"/>
          <w:b/>
          <w:sz w:val="26"/>
          <w:szCs w:val="26"/>
        </w:rPr>
        <w:lastRenderedPageBreak/>
        <w:t xml:space="preserve">- </w:t>
      </w:r>
      <w:r w:rsidRPr="00697452">
        <w:rPr>
          <w:rFonts w:ascii="Times New Roman" w:hAnsi="Times New Roman"/>
          <w:b/>
          <w:sz w:val="26"/>
          <w:szCs w:val="26"/>
        </w:rPr>
        <w:t>за отчетный период январь 2026 года – 1,0;</w:t>
      </w:r>
    </w:p>
    <w:p w:rsidR="00F233F8" w:rsidRPr="00697452" w:rsidRDefault="00B51A0B" w:rsidP="005C0C64">
      <w:pPr>
        <w:tabs>
          <w:tab w:val="left" w:pos="567"/>
        </w:tabs>
        <w:spacing w:line="240" w:lineRule="auto"/>
        <w:ind w:firstLine="567"/>
        <w:contextualSpacing/>
        <w:jc w:val="both"/>
        <w:rPr>
          <w:rFonts w:ascii="Times New Roman" w:hAnsi="Times New Roman"/>
          <w:b/>
          <w:sz w:val="26"/>
          <w:szCs w:val="26"/>
        </w:rPr>
      </w:pPr>
      <w:r w:rsidRPr="00697452">
        <w:rPr>
          <w:rFonts w:ascii="Times New Roman" w:hAnsi="Times New Roman"/>
          <w:b/>
          <w:sz w:val="26"/>
          <w:szCs w:val="26"/>
        </w:rPr>
        <w:t xml:space="preserve">- </w:t>
      </w:r>
      <w:r w:rsidR="00F233F8" w:rsidRPr="00697452">
        <w:rPr>
          <w:rFonts w:ascii="Times New Roman" w:hAnsi="Times New Roman"/>
          <w:b/>
          <w:sz w:val="26"/>
          <w:szCs w:val="26"/>
        </w:rPr>
        <w:t>за отчетный период февраль – май 2026 года – 0,8;</w:t>
      </w:r>
    </w:p>
    <w:p w:rsidR="00F233F8" w:rsidRPr="00697452" w:rsidRDefault="00F233F8" w:rsidP="005C0C64">
      <w:pPr>
        <w:tabs>
          <w:tab w:val="left" w:pos="567"/>
        </w:tabs>
        <w:spacing w:line="240" w:lineRule="auto"/>
        <w:ind w:firstLine="567"/>
        <w:contextualSpacing/>
        <w:jc w:val="both"/>
        <w:rPr>
          <w:rFonts w:ascii="Times New Roman" w:hAnsi="Times New Roman"/>
          <w:b/>
          <w:sz w:val="26"/>
          <w:szCs w:val="26"/>
        </w:rPr>
      </w:pPr>
      <w:r w:rsidRPr="00697452">
        <w:rPr>
          <w:rFonts w:ascii="Times New Roman" w:hAnsi="Times New Roman"/>
          <w:b/>
          <w:sz w:val="26"/>
          <w:szCs w:val="26"/>
        </w:rPr>
        <w:t xml:space="preserve">- за отчетный период июнь </w:t>
      </w:r>
      <w:r w:rsidR="00566F6D" w:rsidRPr="00697452">
        <w:rPr>
          <w:rFonts w:ascii="Times New Roman" w:hAnsi="Times New Roman"/>
          <w:b/>
          <w:sz w:val="26"/>
          <w:szCs w:val="26"/>
        </w:rPr>
        <w:t xml:space="preserve">– август </w:t>
      </w:r>
      <w:r w:rsidR="009E65B0" w:rsidRPr="00697452">
        <w:rPr>
          <w:rFonts w:ascii="Times New Roman" w:hAnsi="Times New Roman"/>
          <w:b/>
          <w:sz w:val="26"/>
          <w:szCs w:val="26"/>
        </w:rPr>
        <w:t>2026</w:t>
      </w:r>
      <w:r w:rsidRPr="00697452">
        <w:rPr>
          <w:rFonts w:ascii="Times New Roman" w:hAnsi="Times New Roman"/>
          <w:b/>
          <w:sz w:val="26"/>
          <w:szCs w:val="26"/>
        </w:rPr>
        <w:t xml:space="preserve"> года – 1,0;</w:t>
      </w:r>
    </w:p>
    <w:p w:rsidR="00F233F8" w:rsidRPr="00697452" w:rsidRDefault="00F233F8" w:rsidP="005C0C64">
      <w:pPr>
        <w:tabs>
          <w:tab w:val="left" w:pos="567"/>
        </w:tabs>
        <w:spacing w:line="240" w:lineRule="auto"/>
        <w:ind w:firstLine="567"/>
        <w:contextualSpacing/>
        <w:jc w:val="both"/>
        <w:rPr>
          <w:rFonts w:ascii="Times New Roman" w:hAnsi="Times New Roman"/>
          <w:b/>
          <w:sz w:val="26"/>
          <w:szCs w:val="26"/>
        </w:rPr>
      </w:pPr>
      <w:r w:rsidRPr="00697452">
        <w:rPr>
          <w:rFonts w:ascii="Times New Roman" w:hAnsi="Times New Roman"/>
          <w:b/>
          <w:sz w:val="26"/>
          <w:szCs w:val="26"/>
        </w:rPr>
        <w:t xml:space="preserve">- за отчетный период </w:t>
      </w:r>
      <w:r w:rsidR="00566F6D" w:rsidRPr="00697452">
        <w:rPr>
          <w:rFonts w:ascii="Times New Roman" w:hAnsi="Times New Roman"/>
          <w:b/>
          <w:sz w:val="26"/>
          <w:szCs w:val="26"/>
        </w:rPr>
        <w:t xml:space="preserve">сентябрь </w:t>
      </w:r>
      <w:r w:rsidRPr="00697452">
        <w:rPr>
          <w:rFonts w:ascii="Times New Roman" w:hAnsi="Times New Roman"/>
          <w:b/>
          <w:sz w:val="26"/>
          <w:szCs w:val="26"/>
        </w:rPr>
        <w:t>– декабрь 2026 года – 0,8;</w:t>
      </w:r>
    </w:p>
    <w:p w:rsidR="00B51A0B" w:rsidRPr="005C0C64" w:rsidRDefault="00B51A0B" w:rsidP="005C0C64">
      <w:pPr>
        <w:tabs>
          <w:tab w:val="left" w:pos="567"/>
        </w:tabs>
        <w:spacing w:line="240" w:lineRule="auto"/>
        <w:ind w:firstLine="567"/>
        <w:contextualSpacing/>
        <w:jc w:val="both"/>
        <w:rPr>
          <w:rFonts w:ascii="Times New Roman" w:hAnsi="Times New Roman"/>
          <w:b/>
          <w:sz w:val="26"/>
          <w:szCs w:val="26"/>
        </w:rPr>
      </w:pPr>
      <w:r w:rsidRPr="00697452">
        <w:rPr>
          <w:rFonts w:ascii="Times New Roman" w:hAnsi="Times New Roman"/>
          <w:b/>
          <w:sz w:val="26"/>
          <w:szCs w:val="26"/>
        </w:rPr>
        <w:t>- ко всем КСГ профиля «Медицинская реабилитация» в условиях круглосуточного стационара применять коэффициент специфики за отчетный период январь – декабрь 2026 года -  0,8.</w:t>
      </w:r>
    </w:p>
    <w:p w:rsidR="00C26990" w:rsidRPr="005C0C64" w:rsidRDefault="00C26990" w:rsidP="005C0C64">
      <w:pPr>
        <w:spacing w:line="240" w:lineRule="auto"/>
        <w:ind w:firstLine="851"/>
        <w:contextualSpacing/>
        <w:jc w:val="both"/>
        <w:rPr>
          <w:rFonts w:ascii="Times New Roman" w:hAnsi="Times New Roman"/>
          <w:b/>
          <w:sz w:val="26"/>
          <w:szCs w:val="26"/>
        </w:rPr>
      </w:pPr>
    </w:p>
    <w:p w:rsidR="00ED10FE" w:rsidRPr="005C0C64" w:rsidRDefault="00ED10FE" w:rsidP="005C0C64">
      <w:pPr>
        <w:spacing w:after="0" w:line="240" w:lineRule="auto"/>
        <w:ind w:firstLine="708"/>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Стоимость клинико-статистических групп в условиях круглосуточного стационара с учетом п</w:t>
      </w:r>
      <w:r w:rsidRPr="005C0C64">
        <w:rPr>
          <w:rFonts w:ascii="Times New Roman" w:eastAsia="Times New Roman" w:hAnsi="Times New Roman"/>
          <w:color w:val="111111"/>
          <w:sz w:val="26"/>
          <w:szCs w:val="26"/>
          <w:lang w:eastAsia="ru-RU"/>
        </w:rPr>
        <w:t>оправочных коэффициентов</w:t>
      </w:r>
      <w:r w:rsidRPr="005C0C64">
        <w:rPr>
          <w:rFonts w:ascii="Times New Roman" w:eastAsia="Times New Roman" w:hAnsi="Times New Roman"/>
          <w:sz w:val="26"/>
          <w:szCs w:val="26"/>
          <w:lang w:eastAsia="ru-RU"/>
        </w:rPr>
        <w:t xml:space="preserve"> на 202</w:t>
      </w:r>
      <w:r w:rsidR="00FE0447" w:rsidRPr="005C0C64">
        <w:rPr>
          <w:rFonts w:ascii="Times New Roman" w:eastAsia="Times New Roman" w:hAnsi="Times New Roman"/>
          <w:sz w:val="26"/>
          <w:szCs w:val="26"/>
          <w:lang w:eastAsia="ru-RU"/>
        </w:rPr>
        <w:t>6</w:t>
      </w:r>
      <w:r w:rsidRPr="005C0C64">
        <w:rPr>
          <w:rFonts w:ascii="Times New Roman" w:eastAsia="Times New Roman" w:hAnsi="Times New Roman"/>
          <w:sz w:val="26"/>
          <w:szCs w:val="26"/>
          <w:lang w:eastAsia="ru-RU"/>
        </w:rPr>
        <w:t xml:space="preserve"> год</w:t>
      </w:r>
      <w:r w:rsidRPr="005C0C64">
        <w:rPr>
          <w:rFonts w:ascii="Times New Roman" w:hAnsi="Times New Roman"/>
          <w:sz w:val="26"/>
          <w:szCs w:val="26"/>
        </w:rPr>
        <w:t xml:space="preserve"> представлена </w:t>
      </w:r>
      <w:r w:rsidRPr="005C0C64">
        <w:rPr>
          <w:rFonts w:ascii="Times New Roman" w:eastAsia="Times New Roman" w:hAnsi="Times New Roman"/>
          <w:color w:val="111111"/>
          <w:sz w:val="26"/>
          <w:szCs w:val="26"/>
        </w:rPr>
        <w:t>приложением № 2</w:t>
      </w:r>
      <w:r w:rsidR="00B76E42" w:rsidRPr="005C0C64">
        <w:rPr>
          <w:rFonts w:ascii="Times New Roman" w:eastAsia="Times New Roman" w:hAnsi="Times New Roman"/>
          <w:color w:val="111111"/>
          <w:sz w:val="26"/>
          <w:szCs w:val="26"/>
        </w:rPr>
        <w:t>8</w:t>
      </w:r>
      <w:r w:rsidRPr="005C0C64">
        <w:rPr>
          <w:rFonts w:ascii="Times New Roman" w:eastAsia="Times New Roman" w:hAnsi="Times New Roman"/>
          <w:color w:val="111111"/>
          <w:sz w:val="26"/>
          <w:szCs w:val="26"/>
        </w:rPr>
        <w:t xml:space="preserve"> к Соглашению.</w:t>
      </w:r>
    </w:p>
    <w:p w:rsidR="008C5888" w:rsidRPr="005C0C64" w:rsidRDefault="008C5888" w:rsidP="005C0C64">
      <w:pPr>
        <w:spacing w:after="0" w:line="240" w:lineRule="auto"/>
        <w:ind w:firstLine="708"/>
        <w:contextualSpacing/>
        <w:jc w:val="both"/>
        <w:rPr>
          <w:rFonts w:ascii="Times New Roman" w:eastAsia="Times New Roman" w:hAnsi="Times New Roman"/>
          <w:sz w:val="26"/>
          <w:szCs w:val="26"/>
          <w:lang w:eastAsia="ru-RU"/>
        </w:rPr>
      </w:pPr>
    </w:p>
    <w:p w:rsidR="00A038F9" w:rsidRPr="005C0C64" w:rsidRDefault="00A038F9" w:rsidP="005C0C64">
      <w:pPr>
        <w:spacing w:after="0" w:line="240" w:lineRule="auto"/>
        <w:ind w:firstLine="708"/>
        <w:contextualSpacing/>
        <w:jc w:val="both"/>
        <w:rPr>
          <w:rFonts w:ascii="Times New Roman" w:eastAsia="Times New Roman" w:hAnsi="Times New Roman"/>
          <w:sz w:val="26"/>
          <w:szCs w:val="26"/>
          <w:lang w:eastAsia="ru-RU"/>
        </w:rPr>
      </w:pPr>
      <w:bookmarkStart w:id="8" w:name="_Hlk97801516"/>
      <w:r w:rsidRPr="005C0C64">
        <w:rPr>
          <w:rFonts w:ascii="Times New Roman" w:eastAsia="Times New Roman" w:hAnsi="Times New Roman"/>
          <w:b/>
          <w:sz w:val="26"/>
          <w:szCs w:val="26"/>
          <w:lang w:eastAsia="ru-RU"/>
        </w:rPr>
        <w:t>2.2.</w:t>
      </w:r>
      <w:r w:rsidR="00315B94" w:rsidRPr="005C0C64">
        <w:rPr>
          <w:rFonts w:ascii="Times New Roman" w:eastAsia="Times New Roman" w:hAnsi="Times New Roman"/>
          <w:b/>
          <w:sz w:val="26"/>
          <w:szCs w:val="26"/>
          <w:lang w:eastAsia="ru-RU"/>
        </w:rPr>
        <w:t>1.3.</w:t>
      </w:r>
      <w:bookmarkEnd w:id="8"/>
      <w:r w:rsidR="00920683" w:rsidRPr="005C0C64">
        <w:rPr>
          <w:rFonts w:ascii="Times New Roman" w:eastAsia="Times New Roman" w:hAnsi="Times New Roman"/>
          <w:b/>
          <w:sz w:val="26"/>
          <w:szCs w:val="26"/>
          <w:lang w:eastAsia="ru-RU"/>
        </w:rPr>
        <w:t xml:space="preserve"> </w:t>
      </w:r>
      <w:r w:rsidRPr="005C0C64">
        <w:rPr>
          <w:rFonts w:ascii="Times New Roman" w:eastAsia="Times New Roman" w:hAnsi="Times New Roman"/>
          <w:sz w:val="26"/>
          <w:szCs w:val="26"/>
          <w:lang w:eastAsia="ru-RU"/>
        </w:rPr>
        <w:t xml:space="preserve">КСЛП применяется </w:t>
      </w:r>
      <w:bookmarkStart w:id="9" w:name="_Hlk143789083"/>
      <w:r w:rsidRPr="005C0C64">
        <w:rPr>
          <w:rFonts w:ascii="Times New Roman" w:eastAsia="Times New Roman" w:hAnsi="Times New Roman"/>
          <w:sz w:val="26"/>
          <w:szCs w:val="26"/>
          <w:lang w:eastAsia="ru-RU"/>
        </w:rPr>
        <w:t>при оказании медицинской помощи в стационарных условиях</w:t>
      </w:r>
      <w:bookmarkEnd w:id="9"/>
      <w:r w:rsidRPr="005C0C64">
        <w:rPr>
          <w:rFonts w:ascii="Times New Roman" w:eastAsia="Times New Roman" w:hAnsi="Times New Roman"/>
          <w:sz w:val="26"/>
          <w:szCs w:val="26"/>
          <w:lang w:eastAsia="ru-RU"/>
        </w:rPr>
        <w:t>:</w:t>
      </w:r>
    </w:p>
    <w:p w:rsidR="00F36A62" w:rsidRPr="005C0C64" w:rsidRDefault="00F36A62" w:rsidP="005C0C64">
      <w:pPr>
        <w:spacing w:after="0" w:line="240" w:lineRule="auto"/>
        <w:ind w:firstLine="708"/>
        <w:contextualSpacing/>
        <w:jc w:val="both"/>
        <w:rPr>
          <w:rFonts w:ascii="Times New Roman" w:eastAsia="Times New Roman" w:hAnsi="Times New Roman"/>
          <w:sz w:val="26"/>
          <w:szCs w:val="26"/>
          <w:lang w:eastAsia="ru-RU"/>
        </w:rPr>
      </w:pPr>
    </w:p>
    <w:tbl>
      <w:tblPr>
        <w:tblW w:w="10200" w:type="dxa"/>
        <w:tblInd w:w="-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09"/>
        <w:gridCol w:w="7932"/>
        <w:gridCol w:w="1559"/>
      </w:tblGrid>
      <w:tr w:rsidR="00F36A62" w:rsidRPr="005C0C64" w:rsidTr="00F36A62">
        <w:trPr>
          <w:trHeight w:val="315"/>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rFonts w:eastAsia="Times New Roman"/>
                <w:color w:val="111111"/>
                <w:sz w:val="20"/>
                <w:szCs w:val="20"/>
                <w:lang w:eastAsia="en-US"/>
              </w:rPr>
              <w:t>№ п/п</w:t>
            </w:r>
          </w:p>
        </w:tc>
        <w:tc>
          <w:tcPr>
            <w:tcW w:w="7938"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lang w:eastAsia="en-US"/>
              </w:rPr>
              <w:t>Случаи, для которых установлен КСЛП</w:t>
            </w:r>
          </w:p>
        </w:tc>
        <w:tc>
          <w:tcPr>
            <w:tcW w:w="1560"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lang w:eastAsia="en-US"/>
              </w:rPr>
              <w:t>Значение КСЛП</w:t>
            </w:r>
          </w:p>
        </w:tc>
      </w:tr>
      <w:tr w:rsidR="00F36A62" w:rsidRPr="005C0C64" w:rsidTr="00F36A62">
        <w:tc>
          <w:tcPr>
            <w:tcW w:w="709"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rPr>
              <w:t>sl001</w:t>
            </w:r>
          </w:p>
        </w:tc>
        <w:tc>
          <w:tcPr>
            <w:tcW w:w="7938" w:type="dxa"/>
            <w:tcBorders>
              <w:top w:val="single" w:sz="4" w:space="0" w:color="auto"/>
              <w:left w:val="single" w:sz="4" w:space="0" w:color="auto"/>
              <w:bottom w:val="single" w:sz="4" w:space="0" w:color="auto"/>
              <w:right w:val="single" w:sz="4" w:space="0" w:color="auto"/>
            </w:tcBorders>
            <w:hideMark/>
          </w:tcPr>
          <w:p w:rsidR="00F36A62" w:rsidRPr="005C0C64" w:rsidRDefault="00F36A62" w:rsidP="005C0C64">
            <w:pPr>
              <w:pStyle w:val="ConsPlusNormal"/>
              <w:spacing w:line="276" w:lineRule="auto"/>
              <w:jc w:val="both"/>
              <w:rPr>
                <w:sz w:val="20"/>
                <w:szCs w:val="20"/>
                <w:lang w:eastAsia="en-US"/>
              </w:rPr>
            </w:pPr>
            <w:r w:rsidRPr="005C0C64">
              <w:rPr>
                <w:sz w:val="20"/>
                <w:szCs w:val="20"/>
              </w:rPr>
              <w:t>предоставление спального места и питания законному представителю несовершеннолетних (детей до четырех лет, детей старше четырех лет при наличии медицинских показаний, детей-инвалидов, которые в соответствии с индивидуальной программой реабилитации или абилитации ребенка-инвалида, выданной по результатам проведения медико-социальной экспертизы, имеют ограничения основных категорий жизнедеятельности человека второй и (или) третьей степеней выраженности (ограничения способности к самообслуживанию, и (или) самостоятельному передвижению, и (или) ориентации, и (или) общению, и (или) обучению, и (или) контролю своего поведения - независимо от возраста ребенка-инвалида) и ближайшему родственнику, законному представителю или иному лицу (привлекаемому родственниками или законными представителями) пациентов, являющихся инвалидами I группы, за исключением случаев, к которым применяется КСЛП, предусмотренный пунктом 2 настоящего перечня</w:t>
            </w:r>
          </w:p>
        </w:tc>
        <w:tc>
          <w:tcPr>
            <w:tcW w:w="1560"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widowControl w:val="0"/>
              <w:autoSpaceDE w:val="0"/>
              <w:autoSpaceDN w:val="0"/>
              <w:jc w:val="center"/>
              <w:rPr>
                <w:rFonts w:ascii="Times New Roman" w:eastAsia="Times New Roman" w:hAnsi="Times New Roman"/>
                <w:sz w:val="20"/>
                <w:szCs w:val="20"/>
                <w:lang w:eastAsia="ru-RU"/>
              </w:rPr>
            </w:pPr>
            <w:r w:rsidRPr="005C0C64">
              <w:rPr>
                <w:rFonts w:ascii="Times New Roman" w:eastAsia="Times New Roman" w:hAnsi="Times New Roman"/>
                <w:sz w:val="20"/>
                <w:szCs w:val="20"/>
                <w:lang w:eastAsia="ru-RU"/>
              </w:rPr>
              <w:t>0,2</w:t>
            </w:r>
          </w:p>
        </w:tc>
      </w:tr>
      <w:tr w:rsidR="00F36A62" w:rsidRPr="005C0C64" w:rsidTr="00D612A5">
        <w:trPr>
          <w:trHeight w:val="3026"/>
        </w:trPr>
        <w:tc>
          <w:tcPr>
            <w:tcW w:w="709"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rPr>
              <w:t>sl002</w:t>
            </w:r>
          </w:p>
        </w:tc>
        <w:tc>
          <w:tcPr>
            <w:tcW w:w="7938" w:type="dxa"/>
            <w:tcBorders>
              <w:top w:val="single" w:sz="4" w:space="0" w:color="auto"/>
              <w:left w:val="single" w:sz="4" w:space="0" w:color="auto"/>
              <w:bottom w:val="single" w:sz="4" w:space="0" w:color="auto"/>
              <w:right w:val="single" w:sz="4" w:space="0" w:color="auto"/>
            </w:tcBorders>
            <w:hideMark/>
          </w:tcPr>
          <w:p w:rsidR="00F36A62" w:rsidRPr="005C0C64" w:rsidRDefault="00F36A62" w:rsidP="005C0C64">
            <w:pPr>
              <w:pStyle w:val="ConsPlusNormal"/>
              <w:spacing w:line="276" w:lineRule="auto"/>
              <w:jc w:val="both"/>
              <w:rPr>
                <w:sz w:val="20"/>
                <w:szCs w:val="20"/>
                <w:lang w:eastAsia="en-US"/>
              </w:rPr>
            </w:pPr>
            <w:r w:rsidRPr="005C0C64">
              <w:rPr>
                <w:sz w:val="20"/>
                <w:szCs w:val="20"/>
              </w:rPr>
              <w:t>предоставление спального места и питания законному представителю несовершеннолетних (детей до четырех лет, детей старше четырех лет при наличии медицинских показаний, детей-инвалидов, которые в соответствии с индивидуальной программой реабилитации или абилитации ребенка-инвалида, выданной по результатам проведения медико-социальной экспертизы, имеют ограничения основных категорий жизнедеятельности человека второй и (или) третьей степеней выраженности (ограничения способности к самообслуживанию, и (или) самостоятельному передвижению, и (или) ориентации, и (или) общению, и (или) обучению, и (или) контролю своего поведения - независимо от возраста ребенка-инвалида) и ближайшему родственнику, законному представителю или иному лицу (привлекаемому родственниками или законными представителями) пациентов, являющихся инвалидами I группы, получающих медицинскую помощь по профилям «онкология», «детская онкология» и (или) «гематология»</w:t>
            </w:r>
          </w:p>
        </w:tc>
        <w:tc>
          <w:tcPr>
            <w:tcW w:w="1560"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widowControl w:val="0"/>
              <w:autoSpaceDE w:val="0"/>
              <w:autoSpaceDN w:val="0"/>
              <w:jc w:val="center"/>
              <w:rPr>
                <w:rFonts w:ascii="Times New Roman" w:eastAsia="Times New Roman" w:hAnsi="Times New Roman"/>
                <w:sz w:val="20"/>
                <w:szCs w:val="20"/>
                <w:lang w:eastAsia="ru-RU"/>
              </w:rPr>
            </w:pPr>
            <w:r w:rsidRPr="005C0C64">
              <w:rPr>
                <w:rFonts w:ascii="Times New Roman" w:eastAsia="Times New Roman" w:hAnsi="Times New Roman"/>
                <w:sz w:val="20"/>
                <w:szCs w:val="20"/>
                <w:lang w:eastAsia="ru-RU"/>
              </w:rPr>
              <w:t>0,6</w:t>
            </w:r>
          </w:p>
        </w:tc>
      </w:tr>
      <w:tr w:rsidR="00F36A62" w:rsidRPr="005C0C64" w:rsidTr="00F36A62">
        <w:tc>
          <w:tcPr>
            <w:tcW w:w="709"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rPr>
              <w:t>sl003</w:t>
            </w:r>
          </w:p>
        </w:tc>
        <w:tc>
          <w:tcPr>
            <w:tcW w:w="7938" w:type="dxa"/>
            <w:tcBorders>
              <w:top w:val="single" w:sz="4" w:space="0" w:color="auto"/>
              <w:left w:val="single" w:sz="4" w:space="0" w:color="auto"/>
              <w:bottom w:val="single" w:sz="4" w:space="0" w:color="auto"/>
              <w:right w:val="single" w:sz="4" w:space="0" w:color="auto"/>
            </w:tcBorders>
            <w:hideMark/>
          </w:tcPr>
          <w:p w:rsidR="00F36A62" w:rsidRPr="005C0C64" w:rsidRDefault="00F36A62" w:rsidP="005C0C64">
            <w:pPr>
              <w:pStyle w:val="ConsPlusNormal"/>
              <w:spacing w:line="276" w:lineRule="auto"/>
              <w:jc w:val="both"/>
              <w:rPr>
                <w:sz w:val="20"/>
                <w:szCs w:val="20"/>
                <w:lang w:eastAsia="en-US"/>
              </w:rPr>
            </w:pPr>
            <w:r w:rsidRPr="005C0C64">
              <w:rPr>
                <w:sz w:val="20"/>
                <w:szCs w:val="20"/>
              </w:rPr>
              <w:t>оказание медицинской помощи пациенту в возрасте старше 75 лет в случае проведения консультации врача-гериатра, за исключением случаев госпитализации на геронтологические профильные койки</w:t>
            </w:r>
          </w:p>
        </w:tc>
        <w:tc>
          <w:tcPr>
            <w:tcW w:w="1560"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lang w:eastAsia="en-US"/>
              </w:rPr>
              <w:t>0,2</w:t>
            </w:r>
          </w:p>
        </w:tc>
      </w:tr>
      <w:tr w:rsidR="00F36A62" w:rsidRPr="005C0C64" w:rsidTr="00F36A62">
        <w:tc>
          <w:tcPr>
            <w:tcW w:w="709"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rPr>
              <w:t>sl004</w:t>
            </w:r>
          </w:p>
        </w:tc>
        <w:tc>
          <w:tcPr>
            <w:tcW w:w="7938" w:type="dxa"/>
            <w:tcBorders>
              <w:top w:val="single" w:sz="4" w:space="0" w:color="auto"/>
              <w:left w:val="single" w:sz="4" w:space="0" w:color="auto"/>
              <w:bottom w:val="single" w:sz="4" w:space="0" w:color="auto"/>
              <w:right w:val="single" w:sz="4" w:space="0" w:color="auto"/>
            </w:tcBorders>
            <w:hideMark/>
          </w:tcPr>
          <w:p w:rsidR="00F36A62" w:rsidRPr="005C0C64" w:rsidRDefault="00F36A62" w:rsidP="005C0C64">
            <w:pPr>
              <w:pStyle w:val="ConsPlusNormal"/>
              <w:spacing w:line="276" w:lineRule="auto"/>
              <w:jc w:val="both"/>
              <w:rPr>
                <w:sz w:val="20"/>
                <w:szCs w:val="20"/>
                <w:lang w:eastAsia="en-US"/>
              </w:rPr>
            </w:pPr>
            <w:r w:rsidRPr="005C0C64">
              <w:rPr>
                <w:sz w:val="20"/>
                <w:szCs w:val="20"/>
                <w:lang w:eastAsia="en-US"/>
              </w:rPr>
              <w:t>развертывание индивидуального поста</w:t>
            </w:r>
            <w:r w:rsidRPr="005C0C64">
              <w:rPr>
                <w:sz w:val="20"/>
                <w:szCs w:val="20"/>
                <w:vertAlign w:val="superscript"/>
                <w:lang w:eastAsia="en-US"/>
              </w:rPr>
              <w:t>1</w:t>
            </w:r>
          </w:p>
        </w:tc>
        <w:tc>
          <w:tcPr>
            <w:tcW w:w="1560"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lang w:eastAsia="en-US"/>
              </w:rPr>
              <w:t>0,2</w:t>
            </w:r>
          </w:p>
        </w:tc>
      </w:tr>
      <w:tr w:rsidR="00F36A62" w:rsidRPr="005C0C64" w:rsidTr="00F36A62">
        <w:tc>
          <w:tcPr>
            <w:tcW w:w="709"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rPr>
              <w:lastRenderedPageBreak/>
              <w:t>sl005</w:t>
            </w:r>
          </w:p>
        </w:tc>
        <w:tc>
          <w:tcPr>
            <w:tcW w:w="7938" w:type="dxa"/>
            <w:tcBorders>
              <w:top w:val="single" w:sz="4" w:space="0" w:color="auto"/>
              <w:left w:val="single" w:sz="4" w:space="0" w:color="auto"/>
              <w:bottom w:val="single" w:sz="4" w:space="0" w:color="auto"/>
              <w:right w:val="single" w:sz="4" w:space="0" w:color="auto"/>
            </w:tcBorders>
            <w:hideMark/>
          </w:tcPr>
          <w:p w:rsidR="00F36A62" w:rsidRPr="005C0C64" w:rsidRDefault="00F36A62" w:rsidP="005C0C64">
            <w:pPr>
              <w:pStyle w:val="ConsPlusNormal"/>
              <w:spacing w:line="276" w:lineRule="auto"/>
              <w:jc w:val="both"/>
              <w:rPr>
                <w:sz w:val="20"/>
                <w:szCs w:val="20"/>
                <w:lang w:eastAsia="en-US"/>
              </w:rPr>
            </w:pPr>
            <w:r w:rsidRPr="005C0C64">
              <w:rPr>
                <w:sz w:val="20"/>
                <w:szCs w:val="20"/>
                <w:lang w:eastAsia="en-US"/>
              </w:rPr>
              <w:t>наличие у пациента тяжелой сопутствующей патологии</w:t>
            </w:r>
            <w:r w:rsidRPr="005C0C64">
              <w:rPr>
                <w:sz w:val="20"/>
                <w:szCs w:val="20"/>
                <w:vertAlign w:val="superscript"/>
                <w:lang w:eastAsia="en-US"/>
              </w:rPr>
              <w:t>2</w:t>
            </w:r>
            <w:r w:rsidRPr="005C0C64">
              <w:rPr>
                <w:sz w:val="20"/>
                <w:szCs w:val="20"/>
                <w:lang w:eastAsia="en-US"/>
              </w:rPr>
              <w:t>, требующей оказания медицинской помощи в период госпитализации</w:t>
            </w:r>
          </w:p>
        </w:tc>
        <w:tc>
          <w:tcPr>
            <w:tcW w:w="1560"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widowControl w:val="0"/>
              <w:autoSpaceDE w:val="0"/>
              <w:autoSpaceDN w:val="0"/>
              <w:jc w:val="center"/>
              <w:rPr>
                <w:rFonts w:ascii="Times New Roman" w:eastAsia="Times New Roman" w:hAnsi="Times New Roman"/>
                <w:sz w:val="20"/>
                <w:szCs w:val="20"/>
                <w:lang w:eastAsia="ru-RU"/>
              </w:rPr>
            </w:pPr>
            <w:r w:rsidRPr="005C0C64">
              <w:rPr>
                <w:rFonts w:ascii="Times New Roman" w:eastAsia="Times New Roman" w:hAnsi="Times New Roman"/>
                <w:sz w:val="20"/>
                <w:szCs w:val="20"/>
                <w:lang w:eastAsia="ru-RU"/>
              </w:rPr>
              <w:t>0,6</w:t>
            </w:r>
          </w:p>
        </w:tc>
      </w:tr>
      <w:tr w:rsidR="00F36A62" w:rsidRPr="005C0C64" w:rsidTr="00F36A62">
        <w:trPr>
          <w:trHeight w:val="383"/>
        </w:trPr>
        <w:tc>
          <w:tcPr>
            <w:tcW w:w="709"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widowControl w:val="0"/>
              <w:autoSpaceDE w:val="0"/>
              <w:autoSpaceDN w:val="0"/>
              <w:jc w:val="center"/>
              <w:rPr>
                <w:rFonts w:ascii="Times New Roman" w:eastAsia="Times New Roman" w:hAnsi="Times New Roman"/>
                <w:sz w:val="20"/>
                <w:szCs w:val="20"/>
                <w:lang w:eastAsia="ru-RU"/>
              </w:rPr>
            </w:pPr>
            <w:r w:rsidRPr="005C0C64">
              <w:rPr>
                <w:rFonts w:ascii="Times New Roman" w:hAnsi="Times New Roman"/>
                <w:sz w:val="20"/>
                <w:szCs w:val="20"/>
              </w:rPr>
              <w:t>sl006</w:t>
            </w:r>
          </w:p>
        </w:tc>
        <w:tc>
          <w:tcPr>
            <w:tcW w:w="7938" w:type="dxa"/>
            <w:tcBorders>
              <w:top w:val="single" w:sz="4" w:space="0" w:color="auto"/>
              <w:left w:val="single" w:sz="4" w:space="0" w:color="auto"/>
              <w:bottom w:val="single" w:sz="4" w:space="0" w:color="auto"/>
              <w:right w:val="single" w:sz="4" w:space="0" w:color="auto"/>
            </w:tcBorders>
            <w:hideMark/>
          </w:tcPr>
          <w:p w:rsidR="00F36A62" w:rsidRPr="005C0C64" w:rsidRDefault="00F36A62" w:rsidP="005C0C64">
            <w:pPr>
              <w:widowControl w:val="0"/>
              <w:autoSpaceDE w:val="0"/>
              <w:autoSpaceDN w:val="0"/>
              <w:rPr>
                <w:rFonts w:ascii="Times New Roman" w:eastAsia="Times New Roman" w:hAnsi="Times New Roman"/>
                <w:sz w:val="20"/>
                <w:szCs w:val="20"/>
                <w:lang w:eastAsia="ru-RU"/>
              </w:rPr>
            </w:pPr>
            <w:r w:rsidRPr="005C0C64">
              <w:rPr>
                <w:rFonts w:ascii="Times New Roman" w:hAnsi="Times New Roman"/>
                <w:sz w:val="20"/>
                <w:szCs w:val="20"/>
                <w:lang w:eastAsia="ru-RU"/>
              </w:rPr>
              <w:t>проведение сочетанных хирургических вмешательств или проведение однотипных операций на парных органах (уровень 1)</w:t>
            </w:r>
            <w:r w:rsidRPr="005C0C64">
              <w:rPr>
                <w:rFonts w:ascii="Times New Roman" w:hAnsi="Times New Roman"/>
                <w:sz w:val="20"/>
                <w:szCs w:val="20"/>
                <w:vertAlign w:val="superscript"/>
              </w:rPr>
              <w:t>3</w:t>
            </w:r>
          </w:p>
        </w:tc>
        <w:tc>
          <w:tcPr>
            <w:tcW w:w="1560"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lang w:eastAsia="en-US"/>
              </w:rPr>
              <w:t>0,05</w:t>
            </w:r>
          </w:p>
        </w:tc>
      </w:tr>
      <w:tr w:rsidR="00F36A62" w:rsidRPr="005C0C64" w:rsidTr="00F36A62">
        <w:tc>
          <w:tcPr>
            <w:tcW w:w="709"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rPr>
              <w:t>sl007</w:t>
            </w:r>
          </w:p>
        </w:tc>
        <w:tc>
          <w:tcPr>
            <w:tcW w:w="7938" w:type="dxa"/>
            <w:tcBorders>
              <w:top w:val="single" w:sz="4" w:space="0" w:color="auto"/>
              <w:left w:val="single" w:sz="4" w:space="0" w:color="auto"/>
              <w:bottom w:val="single" w:sz="4" w:space="0" w:color="auto"/>
              <w:right w:val="single" w:sz="4" w:space="0" w:color="auto"/>
            </w:tcBorders>
            <w:hideMark/>
          </w:tcPr>
          <w:p w:rsidR="00F36A62" w:rsidRPr="005C0C64" w:rsidRDefault="00F36A62" w:rsidP="005C0C64">
            <w:pPr>
              <w:pStyle w:val="ConsPlusNormal"/>
              <w:spacing w:line="276" w:lineRule="auto"/>
              <w:jc w:val="both"/>
              <w:rPr>
                <w:sz w:val="20"/>
                <w:szCs w:val="20"/>
                <w:lang w:eastAsia="en-US"/>
              </w:rPr>
            </w:pPr>
            <w:r w:rsidRPr="005C0C64">
              <w:rPr>
                <w:sz w:val="20"/>
                <w:szCs w:val="20"/>
                <w:lang w:eastAsia="en-US"/>
              </w:rPr>
              <w:t>проведение сочетанных хирургических вмешательств или проведение однотипных операций на парных органах (уровень 2)</w:t>
            </w:r>
            <w:r w:rsidRPr="005C0C64">
              <w:rPr>
                <w:sz w:val="20"/>
                <w:szCs w:val="20"/>
                <w:vertAlign w:val="superscript"/>
                <w:lang w:eastAsia="en-US"/>
              </w:rPr>
              <w:t>3</w:t>
            </w:r>
          </w:p>
        </w:tc>
        <w:tc>
          <w:tcPr>
            <w:tcW w:w="1560"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lang w:eastAsia="en-US"/>
              </w:rPr>
              <w:t>0,47</w:t>
            </w:r>
          </w:p>
        </w:tc>
      </w:tr>
      <w:tr w:rsidR="00F36A62" w:rsidRPr="005C0C64" w:rsidTr="00F36A62">
        <w:tc>
          <w:tcPr>
            <w:tcW w:w="709"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rPr>
              <w:t>sl008</w:t>
            </w:r>
          </w:p>
        </w:tc>
        <w:tc>
          <w:tcPr>
            <w:tcW w:w="7938" w:type="dxa"/>
            <w:tcBorders>
              <w:top w:val="single" w:sz="4" w:space="0" w:color="auto"/>
              <w:left w:val="single" w:sz="4" w:space="0" w:color="auto"/>
              <w:bottom w:val="single" w:sz="4" w:space="0" w:color="auto"/>
              <w:right w:val="single" w:sz="4" w:space="0" w:color="auto"/>
            </w:tcBorders>
            <w:hideMark/>
          </w:tcPr>
          <w:p w:rsidR="00F36A62" w:rsidRPr="005C0C64" w:rsidRDefault="00F36A62" w:rsidP="005C0C64">
            <w:pPr>
              <w:pStyle w:val="ConsPlusNormal"/>
              <w:spacing w:line="276" w:lineRule="auto"/>
              <w:jc w:val="both"/>
              <w:rPr>
                <w:sz w:val="20"/>
                <w:szCs w:val="20"/>
                <w:lang w:eastAsia="en-US"/>
              </w:rPr>
            </w:pPr>
            <w:r w:rsidRPr="005C0C64">
              <w:rPr>
                <w:sz w:val="20"/>
                <w:szCs w:val="20"/>
                <w:lang w:eastAsia="en-US"/>
              </w:rPr>
              <w:t>проведение сочетанных хирургических вмешательств или проведение однотипных операций на парных органах (уровень 3)</w:t>
            </w:r>
            <w:r w:rsidRPr="005C0C64">
              <w:rPr>
                <w:sz w:val="20"/>
                <w:szCs w:val="20"/>
                <w:vertAlign w:val="superscript"/>
                <w:lang w:eastAsia="en-US"/>
              </w:rPr>
              <w:t>3</w:t>
            </w:r>
          </w:p>
        </w:tc>
        <w:tc>
          <w:tcPr>
            <w:tcW w:w="1560"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lang w:eastAsia="en-US"/>
              </w:rPr>
              <w:t>1,16</w:t>
            </w:r>
          </w:p>
        </w:tc>
      </w:tr>
      <w:tr w:rsidR="00F36A62" w:rsidRPr="005C0C64" w:rsidTr="00F36A62">
        <w:tc>
          <w:tcPr>
            <w:tcW w:w="709"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rPr>
              <w:t>sl009</w:t>
            </w:r>
          </w:p>
        </w:tc>
        <w:tc>
          <w:tcPr>
            <w:tcW w:w="7938" w:type="dxa"/>
            <w:tcBorders>
              <w:top w:val="single" w:sz="4" w:space="0" w:color="auto"/>
              <w:left w:val="single" w:sz="4" w:space="0" w:color="auto"/>
              <w:bottom w:val="single" w:sz="4" w:space="0" w:color="auto"/>
              <w:right w:val="single" w:sz="4" w:space="0" w:color="auto"/>
            </w:tcBorders>
            <w:hideMark/>
          </w:tcPr>
          <w:p w:rsidR="00F36A62" w:rsidRPr="005C0C64" w:rsidRDefault="00F36A62" w:rsidP="005C0C64">
            <w:pPr>
              <w:pStyle w:val="ConsPlusNormal"/>
              <w:spacing w:line="276" w:lineRule="auto"/>
              <w:jc w:val="both"/>
              <w:rPr>
                <w:sz w:val="20"/>
                <w:szCs w:val="20"/>
                <w:lang w:eastAsia="en-US"/>
              </w:rPr>
            </w:pPr>
            <w:r w:rsidRPr="005C0C64">
              <w:rPr>
                <w:sz w:val="20"/>
                <w:szCs w:val="20"/>
                <w:lang w:eastAsia="en-US"/>
              </w:rPr>
              <w:t>проведение сочетанных хирургических вмешательств или проведение однотипных операций на парных органах (уровень 4)</w:t>
            </w:r>
            <w:r w:rsidRPr="005C0C64">
              <w:rPr>
                <w:sz w:val="20"/>
                <w:szCs w:val="20"/>
                <w:vertAlign w:val="superscript"/>
                <w:lang w:eastAsia="en-US"/>
              </w:rPr>
              <w:t>3</w:t>
            </w:r>
          </w:p>
        </w:tc>
        <w:tc>
          <w:tcPr>
            <w:tcW w:w="1560"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lang w:eastAsia="en-US"/>
              </w:rPr>
              <w:t>2,07</w:t>
            </w:r>
          </w:p>
        </w:tc>
      </w:tr>
      <w:tr w:rsidR="00F36A62" w:rsidRPr="005C0C64" w:rsidTr="00F36A62">
        <w:tc>
          <w:tcPr>
            <w:tcW w:w="709"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rPr>
              <w:t>sl010</w:t>
            </w:r>
          </w:p>
        </w:tc>
        <w:tc>
          <w:tcPr>
            <w:tcW w:w="7938" w:type="dxa"/>
            <w:tcBorders>
              <w:top w:val="single" w:sz="4" w:space="0" w:color="auto"/>
              <w:left w:val="single" w:sz="4" w:space="0" w:color="auto"/>
              <w:bottom w:val="single" w:sz="4" w:space="0" w:color="auto"/>
              <w:right w:val="single" w:sz="4" w:space="0" w:color="auto"/>
            </w:tcBorders>
            <w:hideMark/>
          </w:tcPr>
          <w:p w:rsidR="00F36A62" w:rsidRPr="005C0C64" w:rsidRDefault="00F36A62" w:rsidP="005C0C64">
            <w:pPr>
              <w:pStyle w:val="ConsPlusNormal"/>
              <w:spacing w:line="276" w:lineRule="auto"/>
              <w:jc w:val="both"/>
              <w:rPr>
                <w:sz w:val="20"/>
                <w:szCs w:val="20"/>
                <w:lang w:eastAsia="en-US"/>
              </w:rPr>
            </w:pPr>
            <w:r w:rsidRPr="005C0C64">
              <w:rPr>
                <w:sz w:val="20"/>
                <w:szCs w:val="20"/>
                <w:lang w:eastAsia="en-US"/>
              </w:rPr>
              <w:t>проведение сочетанных хирургических вмешательств или проведение однотипных операций на парных органах (уровень 5)</w:t>
            </w:r>
            <w:r w:rsidRPr="005C0C64">
              <w:rPr>
                <w:sz w:val="20"/>
                <w:szCs w:val="20"/>
                <w:vertAlign w:val="superscript"/>
                <w:lang w:eastAsia="en-US"/>
              </w:rPr>
              <w:t>3</w:t>
            </w:r>
          </w:p>
        </w:tc>
        <w:tc>
          <w:tcPr>
            <w:tcW w:w="1560"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lang w:eastAsia="en-US"/>
              </w:rPr>
              <w:t>3,49</w:t>
            </w:r>
          </w:p>
        </w:tc>
      </w:tr>
      <w:tr w:rsidR="00F36A62" w:rsidRPr="005C0C64" w:rsidTr="00F36A62">
        <w:tc>
          <w:tcPr>
            <w:tcW w:w="709"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rPr>
              <w:t>sl011</w:t>
            </w:r>
          </w:p>
        </w:tc>
        <w:tc>
          <w:tcPr>
            <w:tcW w:w="7938" w:type="dxa"/>
            <w:tcBorders>
              <w:top w:val="single" w:sz="4" w:space="0" w:color="auto"/>
              <w:left w:val="single" w:sz="4" w:space="0" w:color="auto"/>
              <w:bottom w:val="single" w:sz="4" w:space="0" w:color="auto"/>
              <w:right w:val="single" w:sz="4" w:space="0" w:color="auto"/>
            </w:tcBorders>
            <w:hideMark/>
          </w:tcPr>
          <w:p w:rsidR="00F36A62" w:rsidRPr="005C0C64" w:rsidRDefault="00F36A62" w:rsidP="005C0C64">
            <w:pPr>
              <w:pStyle w:val="ConsPlusNormal"/>
              <w:spacing w:line="276" w:lineRule="auto"/>
              <w:jc w:val="both"/>
              <w:rPr>
                <w:sz w:val="20"/>
                <w:szCs w:val="20"/>
                <w:lang w:eastAsia="en-US"/>
              </w:rPr>
            </w:pPr>
            <w:r w:rsidRPr="005C0C64">
              <w:rPr>
                <w:sz w:val="20"/>
                <w:szCs w:val="20"/>
                <w:lang w:eastAsia="en-US"/>
              </w:rPr>
              <w:t>Проведение 1 этапа медицинской реабилитации пациентов</w:t>
            </w:r>
            <w:r w:rsidRPr="005C0C64">
              <w:rPr>
                <w:sz w:val="20"/>
                <w:szCs w:val="20"/>
                <w:vertAlign w:val="superscript"/>
                <w:lang w:eastAsia="en-US"/>
              </w:rPr>
              <w:t>4</w:t>
            </w:r>
          </w:p>
        </w:tc>
        <w:tc>
          <w:tcPr>
            <w:tcW w:w="1560"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lang w:eastAsia="en-US"/>
              </w:rPr>
              <w:t>0,18</w:t>
            </w:r>
          </w:p>
        </w:tc>
      </w:tr>
      <w:tr w:rsidR="00F36A62" w:rsidRPr="005C0C64" w:rsidTr="00F36A62">
        <w:tc>
          <w:tcPr>
            <w:tcW w:w="709"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rPr>
              <w:t>sl014</w:t>
            </w:r>
          </w:p>
        </w:tc>
        <w:tc>
          <w:tcPr>
            <w:tcW w:w="7938" w:type="dxa"/>
            <w:tcBorders>
              <w:top w:val="single" w:sz="4" w:space="0" w:color="auto"/>
              <w:left w:val="single" w:sz="4" w:space="0" w:color="auto"/>
              <w:bottom w:val="single" w:sz="4" w:space="0" w:color="auto"/>
              <w:right w:val="single" w:sz="4" w:space="0" w:color="auto"/>
            </w:tcBorders>
            <w:hideMark/>
          </w:tcPr>
          <w:p w:rsidR="00F36A62" w:rsidRPr="005C0C64" w:rsidRDefault="00F36A62" w:rsidP="005C0C64">
            <w:pPr>
              <w:pStyle w:val="ConsPlusNormal"/>
              <w:spacing w:line="276" w:lineRule="auto"/>
              <w:jc w:val="both"/>
              <w:rPr>
                <w:rFonts w:eastAsia="Times New Roman"/>
                <w:color w:val="000000" w:themeColor="text1"/>
                <w:sz w:val="20"/>
                <w:szCs w:val="20"/>
                <w:lang w:eastAsia="en-US"/>
              </w:rPr>
            </w:pPr>
            <w:r w:rsidRPr="005C0C64">
              <w:rPr>
                <w:rFonts w:eastAsia="Times New Roman"/>
                <w:color w:val="000000" w:themeColor="text1"/>
                <w:sz w:val="20"/>
                <w:szCs w:val="20"/>
                <w:lang w:eastAsia="en-US"/>
              </w:rPr>
              <w:t xml:space="preserve">Проведение тестирования на выявление респираторных вирусных заболеваний (гриппа, новой короновирусной инфекции </w:t>
            </w:r>
            <w:r w:rsidRPr="005C0C64">
              <w:rPr>
                <w:rFonts w:eastAsia="Times New Roman"/>
                <w:color w:val="000000" w:themeColor="text1"/>
                <w:sz w:val="20"/>
                <w:szCs w:val="20"/>
                <w:lang w:val="en-US" w:eastAsia="en-US"/>
              </w:rPr>
              <w:t>COVID</w:t>
            </w:r>
            <w:r w:rsidRPr="005C0C64">
              <w:rPr>
                <w:rFonts w:eastAsia="Times New Roman"/>
                <w:color w:val="000000" w:themeColor="text1"/>
                <w:sz w:val="20"/>
                <w:szCs w:val="20"/>
                <w:lang w:eastAsia="en-US"/>
              </w:rPr>
              <w:t>-19) в период госпитализации</w:t>
            </w:r>
          </w:p>
        </w:tc>
        <w:tc>
          <w:tcPr>
            <w:tcW w:w="1560"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lang w:eastAsia="en-US"/>
              </w:rPr>
              <w:t>0,05</w:t>
            </w:r>
          </w:p>
        </w:tc>
      </w:tr>
      <w:tr w:rsidR="00F36A62" w:rsidRPr="005C0C64" w:rsidTr="00F36A62">
        <w:trPr>
          <w:trHeight w:val="599"/>
        </w:trPr>
        <w:tc>
          <w:tcPr>
            <w:tcW w:w="709"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rPr>
              <w:t>sl015</w:t>
            </w:r>
          </w:p>
        </w:tc>
        <w:tc>
          <w:tcPr>
            <w:tcW w:w="7938" w:type="dxa"/>
            <w:tcBorders>
              <w:top w:val="single" w:sz="4" w:space="0" w:color="auto"/>
              <w:left w:val="single" w:sz="4" w:space="0" w:color="auto"/>
              <w:bottom w:val="single" w:sz="4" w:space="0" w:color="auto"/>
              <w:right w:val="single" w:sz="4" w:space="0" w:color="auto"/>
            </w:tcBorders>
            <w:hideMark/>
          </w:tcPr>
          <w:p w:rsidR="00F36A62" w:rsidRPr="005C0C64" w:rsidRDefault="00F36A62" w:rsidP="005C0C64">
            <w:pPr>
              <w:pStyle w:val="ConsPlusNormal"/>
              <w:spacing w:line="276" w:lineRule="auto"/>
              <w:jc w:val="both"/>
              <w:rPr>
                <w:sz w:val="20"/>
                <w:szCs w:val="20"/>
                <w:lang w:eastAsia="en-US"/>
              </w:rPr>
            </w:pPr>
            <w:r w:rsidRPr="005C0C64">
              <w:rPr>
                <w:rFonts w:eastAsia="Times New Roman"/>
                <w:color w:val="000000" w:themeColor="text1"/>
                <w:sz w:val="20"/>
                <w:szCs w:val="20"/>
                <w:lang w:eastAsia="en-US"/>
              </w:rPr>
              <w:t xml:space="preserve">проведение сопроводительной лекарственной терапии при злокачественных новообразованиях у </w:t>
            </w:r>
            <w:r w:rsidRPr="005C0C64">
              <w:rPr>
                <w:rFonts w:eastAsia="Times New Roman"/>
                <w:sz w:val="20"/>
                <w:szCs w:val="20"/>
                <w:lang w:eastAsia="en-US"/>
              </w:rPr>
              <w:t>взрослых в стационарных условиях в соответствии с клиническими рекомендациями (уровень 1) **</w:t>
            </w:r>
          </w:p>
        </w:tc>
        <w:tc>
          <w:tcPr>
            <w:tcW w:w="1560"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lang w:eastAsia="en-US"/>
              </w:rPr>
              <w:t>0,14</w:t>
            </w:r>
          </w:p>
        </w:tc>
      </w:tr>
      <w:tr w:rsidR="00F36A62" w:rsidRPr="005C0C64" w:rsidTr="00F36A62">
        <w:trPr>
          <w:trHeight w:val="727"/>
        </w:trPr>
        <w:tc>
          <w:tcPr>
            <w:tcW w:w="709"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rPr>
              <w:t>sl016</w:t>
            </w:r>
          </w:p>
        </w:tc>
        <w:tc>
          <w:tcPr>
            <w:tcW w:w="7938" w:type="dxa"/>
            <w:tcBorders>
              <w:top w:val="single" w:sz="4" w:space="0" w:color="auto"/>
              <w:left w:val="single" w:sz="4" w:space="0" w:color="auto"/>
              <w:bottom w:val="single" w:sz="4" w:space="0" w:color="auto"/>
              <w:right w:val="single" w:sz="4" w:space="0" w:color="auto"/>
            </w:tcBorders>
            <w:hideMark/>
          </w:tcPr>
          <w:p w:rsidR="00F36A62" w:rsidRPr="005C0C64" w:rsidRDefault="00F36A62" w:rsidP="005C0C64">
            <w:pPr>
              <w:pStyle w:val="ConsPlusNormal"/>
              <w:spacing w:line="276" w:lineRule="auto"/>
              <w:jc w:val="both"/>
              <w:rPr>
                <w:sz w:val="20"/>
                <w:szCs w:val="20"/>
                <w:lang w:eastAsia="en-US"/>
              </w:rPr>
            </w:pPr>
            <w:r w:rsidRPr="005C0C64">
              <w:rPr>
                <w:rFonts w:eastAsia="Times New Roman"/>
                <w:color w:val="000000" w:themeColor="text1"/>
                <w:sz w:val="20"/>
                <w:szCs w:val="20"/>
                <w:lang w:eastAsia="en-US"/>
              </w:rPr>
              <w:t xml:space="preserve">проведение сопроводительной лекарственной терапии при злокачественных новообразованиях у </w:t>
            </w:r>
            <w:r w:rsidRPr="005C0C64">
              <w:rPr>
                <w:rFonts w:eastAsia="Times New Roman"/>
                <w:sz w:val="20"/>
                <w:szCs w:val="20"/>
                <w:lang w:eastAsia="en-US"/>
              </w:rPr>
              <w:t>взрослых в стационарных условиях в соответствии с клиническими рекомендациями (уровень 2) **</w:t>
            </w:r>
          </w:p>
        </w:tc>
        <w:tc>
          <w:tcPr>
            <w:tcW w:w="1560"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lang w:eastAsia="en-US"/>
              </w:rPr>
              <w:t>0,34</w:t>
            </w:r>
          </w:p>
        </w:tc>
      </w:tr>
      <w:tr w:rsidR="00F36A62" w:rsidRPr="005C0C64" w:rsidTr="00F36A62">
        <w:tc>
          <w:tcPr>
            <w:tcW w:w="709"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rPr>
              <w:t>sl017</w:t>
            </w:r>
          </w:p>
        </w:tc>
        <w:tc>
          <w:tcPr>
            <w:tcW w:w="7938" w:type="dxa"/>
            <w:tcBorders>
              <w:top w:val="single" w:sz="4" w:space="0" w:color="auto"/>
              <w:left w:val="single" w:sz="4" w:space="0" w:color="auto"/>
              <w:bottom w:val="single" w:sz="4" w:space="0" w:color="auto"/>
              <w:right w:val="single" w:sz="4" w:space="0" w:color="auto"/>
            </w:tcBorders>
            <w:hideMark/>
          </w:tcPr>
          <w:p w:rsidR="00F36A62" w:rsidRPr="005C0C64" w:rsidRDefault="00F36A62" w:rsidP="005C0C64">
            <w:pPr>
              <w:pStyle w:val="ConsPlusNormal"/>
              <w:spacing w:line="276" w:lineRule="auto"/>
              <w:jc w:val="both"/>
              <w:rPr>
                <w:sz w:val="20"/>
                <w:szCs w:val="20"/>
                <w:lang w:eastAsia="en-US"/>
              </w:rPr>
            </w:pPr>
            <w:r w:rsidRPr="005C0C64">
              <w:rPr>
                <w:rFonts w:eastAsia="Times New Roman"/>
                <w:color w:val="000000" w:themeColor="text1"/>
                <w:sz w:val="20"/>
                <w:szCs w:val="20"/>
                <w:lang w:eastAsia="en-US"/>
              </w:rPr>
              <w:t xml:space="preserve">проведение сопроводительной лекарственной терапии при злокачественных новообразованиях у </w:t>
            </w:r>
            <w:r w:rsidRPr="005C0C64">
              <w:rPr>
                <w:rFonts w:eastAsia="Times New Roman"/>
                <w:sz w:val="20"/>
                <w:szCs w:val="20"/>
                <w:lang w:eastAsia="en-US"/>
              </w:rPr>
              <w:t>взрослых в стационарных условиях в соответствии с клиническими рекомендациями (уровень 3) **</w:t>
            </w:r>
          </w:p>
        </w:tc>
        <w:tc>
          <w:tcPr>
            <w:tcW w:w="1560" w:type="dxa"/>
            <w:tcBorders>
              <w:top w:val="single" w:sz="4" w:space="0" w:color="auto"/>
              <w:left w:val="single" w:sz="4" w:space="0" w:color="auto"/>
              <w:bottom w:val="single" w:sz="4" w:space="0" w:color="auto"/>
              <w:right w:val="single" w:sz="4" w:space="0" w:color="auto"/>
            </w:tcBorders>
            <w:vAlign w:val="center"/>
            <w:hideMark/>
          </w:tcPr>
          <w:p w:rsidR="00F36A62" w:rsidRPr="005C0C64" w:rsidRDefault="00F36A62" w:rsidP="005C0C64">
            <w:pPr>
              <w:pStyle w:val="ConsPlusNormal"/>
              <w:spacing w:line="276" w:lineRule="auto"/>
              <w:jc w:val="center"/>
              <w:rPr>
                <w:sz w:val="20"/>
                <w:szCs w:val="20"/>
                <w:lang w:eastAsia="en-US"/>
              </w:rPr>
            </w:pPr>
            <w:r w:rsidRPr="005C0C64">
              <w:rPr>
                <w:sz w:val="20"/>
                <w:szCs w:val="20"/>
                <w:lang w:eastAsia="en-US"/>
              </w:rPr>
              <w:t>1,28</w:t>
            </w:r>
          </w:p>
        </w:tc>
      </w:tr>
    </w:tbl>
    <w:p w:rsidR="00A73196" w:rsidRPr="005C0C64" w:rsidRDefault="00A73196" w:rsidP="005C0C64">
      <w:pPr>
        <w:spacing w:after="0" w:line="240" w:lineRule="auto"/>
        <w:contextualSpacing/>
        <w:jc w:val="both"/>
        <w:rPr>
          <w:rFonts w:ascii="Times New Roman" w:hAnsi="Times New Roman"/>
          <w:sz w:val="16"/>
          <w:szCs w:val="16"/>
        </w:rPr>
      </w:pPr>
      <w:bookmarkStart w:id="10" w:name="P3751"/>
      <w:bookmarkStart w:id="11" w:name="_Hlk143772411"/>
      <w:bookmarkEnd w:id="10"/>
      <w:r w:rsidRPr="005C0C64">
        <w:rPr>
          <w:rFonts w:ascii="Times New Roman" w:hAnsi="Times New Roman"/>
          <w:sz w:val="16"/>
          <w:szCs w:val="16"/>
        </w:rPr>
        <w:t xml:space="preserve">* – с обязательным указанием услуги </w:t>
      </w:r>
      <w:r w:rsidRPr="005C0C64">
        <w:rPr>
          <w:rFonts w:ascii="Times New Roman" w:hAnsi="Times New Roman"/>
          <w:sz w:val="16"/>
          <w:szCs w:val="16"/>
          <w:lang w:val="en-US"/>
        </w:rPr>
        <w:t>B</w:t>
      </w:r>
      <w:r w:rsidRPr="005C0C64">
        <w:rPr>
          <w:rFonts w:ascii="Times New Roman" w:hAnsi="Times New Roman"/>
          <w:sz w:val="16"/>
          <w:szCs w:val="16"/>
        </w:rPr>
        <w:t>01.007.001 «Прием (осмотр, консультация) врача-гериатра первичный»</w:t>
      </w:r>
    </w:p>
    <w:p w:rsidR="00A73196" w:rsidRPr="005C0C64" w:rsidRDefault="00A73196" w:rsidP="005C0C64">
      <w:pPr>
        <w:spacing w:after="0" w:line="240" w:lineRule="auto"/>
        <w:contextualSpacing/>
        <w:jc w:val="both"/>
        <w:rPr>
          <w:rFonts w:ascii="Times New Roman" w:hAnsi="Times New Roman"/>
          <w:color w:val="000000"/>
          <w:sz w:val="16"/>
          <w:szCs w:val="16"/>
        </w:rPr>
      </w:pPr>
      <w:r w:rsidRPr="005C0C64">
        <w:rPr>
          <w:rFonts w:ascii="Times New Roman" w:hAnsi="Times New Roman"/>
          <w:color w:val="000000"/>
          <w:sz w:val="16"/>
          <w:szCs w:val="16"/>
        </w:rPr>
        <w:t>** – стоимость КСЛП «проведение сопроводительной лекарственной терапии при злокачественных новообразованиях у взрослых</w:t>
      </w:r>
      <w:r w:rsidRPr="005C0C64">
        <w:rPr>
          <w:rFonts w:ascii="Times New Roman" w:hAnsi="Times New Roman"/>
          <w:sz w:val="16"/>
          <w:szCs w:val="16"/>
        </w:rPr>
        <w:t xml:space="preserve"> </w:t>
      </w:r>
      <w:r w:rsidRPr="005C0C64">
        <w:rPr>
          <w:rFonts w:ascii="Times New Roman" w:hAnsi="Times New Roman"/>
          <w:color w:val="000000"/>
          <w:sz w:val="16"/>
          <w:szCs w:val="16"/>
        </w:rPr>
        <w:t>в соответствии с клиническими рекомендациями</w:t>
      </w:r>
      <w:r w:rsidR="000B0A66" w:rsidRPr="005C0C64">
        <w:rPr>
          <w:rFonts w:ascii="Times New Roman" w:hAnsi="Times New Roman"/>
          <w:color w:val="000000"/>
          <w:sz w:val="16"/>
          <w:szCs w:val="16"/>
        </w:rPr>
        <w:t xml:space="preserve"> (уровень 1-3)</w:t>
      </w:r>
      <w:r w:rsidRPr="005C0C64">
        <w:rPr>
          <w:rFonts w:ascii="Times New Roman" w:hAnsi="Times New Roman"/>
          <w:color w:val="000000"/>
          <w:sz w:val="16"/>
          <w:szCs w:val="16"/>
        </w:rPr>
        <w:t>» в стационарных условиях определяется без учета коэффициента дифференциации для Республики Башкортостан.</w:t>
      </w:r>
    </w:p>
    <w:p w:rsidR="00A73196" w:rsidRPr="005C0C64" w:rsidRDefault="00A73196" w:rsidP="005C0C64">
      <w:pPr>
        <w:spacing w:after="0" w:line="240" w:lineRule="auto"/>
        <w:contextualSpacing/>
        <w:jc w:val="both"/>
        <w:rPr>
          <w:rFonts w:ascii="Times New Roman" w:hAnsi="Times New Roman"/>
          <w:sz w:val="16"/>
          <w:szCs w:val="16"/>
        </w:rPr>
      </w:pPr>
      <w:r w:rsidRPr="005C0C64">
        <w:rPr>
          <w:rFonts w:ascii="Times New Roman" w:hAnsi="Times New Roman"/>
          <w:sz w:val="16"/>
          <w:szCs w:val="16"/>
          <w:vertAlign w:val="superscript"/>
        </w:rPr>
        <w:t>1</w:t>
      </w:r>
      <w:r w:rsidRPr="005C0C64">
        <w:rPr>
          <w:rFonts w:ascii="Times New Roman" w:hAnsi="Times New Roman"/>
          <w:sz w:val="16"/>
          <w:szCs w:val="16"/>
        </w:rPr>
        <w:t>– наличие решения врачебной комиссии, указание в реестре счетов услуги B02.003.004 «Процедуры сестринского ухода за пациентом в критическом состоянии».</w:t>
      </w:r>
    </w:p>
    <w:p w:rsidR="00A73196" w:rsidRPr="005C0C64" w:rsidRDefault="00A73196" w:rsidP="005C0C64">
      <w:pPr>
        <w:spacing w:after="0" w:line="240" w:lineRule="auto"/>
        <w:contextualSpacing/>
        <w:jc w:val="both"/>
        <w:rPr>
          <w:rFonts w:ascii="Times New Roman" w:hAnsi="Times New Roman"/>
          <w:sz w:val="16"/>
          <w:szCs w:val="16"/>
        </w:rPr>
      </w:pPr>
      <w:r w:rsidRPr="005C0C64">
        <w:rPr>
          <w:rFonts w:ascii="Times New Roman" w:hAnsi="Times New Roman"/>
          <w:sz w:val="16"/>
          <w:szCs w:val="16"/>
        </w:rPr>
        <w:t>Случаи применения этого коэффициента подлежат 100% экспертизе.</w:t>
      </w:r>
    </w:p>
    <w:p w:rsidR="00A73196" w:rsidRPr="005C0C64" w:rsidRDefault="00A73196" w:rsidP="005C0C64">
      <w:pPr>
        <w:spacing w:after="0" w:line="240" w:lineRule="auto"/>
        <w:contextualSpacing/>
        <w:jc w:val="both"/>
        <w:rPr>
          <w:rFonts w:ascii="Times New Roman" w:hAnsi="Times New Roman"/>
          <w:sz w:val="16"/>
          <w:szCs w:val="16"/>
        </w:rPr>
      </w:pPr>
      <w:r w:rsidRPr="005C0C64">
        <w:rPr>
          <w:rFonts w:ascii="Times New Roman" w:hAnsi="Times New Roman"/>
          <w:sz w:val="16"/>
          <w:szCs w:val="16"/>
          <w:vertAlign w:val="superscript"/>
        </w:rPr>
        <w:t>2</w:t>
      </w:r>
      <w:r w:rsidRPr="005C0C64">
        <w:rPr>
          <w:rFonts w:ascii="Times New Roman" w:hAnsi="Times New Roman"/>
          <w:sz w:val="16"/>
          <w:szCs w:val="16"/>
        </w:rPr>
        <w:t>– наличие у пациента дополнительного диагноза (сопутствующего заболевания) из перечня, определенного Приложением 1 Методических рекомендаций, медицинская помощь в соответствии с которым оказывалась пациенту в период госпитализации, а именно: рассеянный склероз (G35); состояния после трансплантации органов и (или) тканей (Z94.0; Z94.1; Z94.4; Z94.8); детский церебральный паралич (G80)».</w:t>
      </w:r>
    </w:p>
    <w:p w:rsidR="00A73196" w:rsidRPr="005C0C64" w:rsidRDefault="00A73196" w:rsidP="005C0C64">
      <w:pPr>
        <w:spacing w:after="0" w:line="240" w:lineRule="auto"/>
        <w:contextualSpacing/>
        <w:jc w:val="both"/>
        <w:rPr>
          <w:rFonts w:ascii="Times New Roman" w:hAnsi="Times New Roman"/>
          <w:sz w:val="16"/>
          <w:szCs w:val="16"/>
        </w:rPr>
      </w:pPr>
      <w:r w:rsidRPr="005C0C64">
        <w:rPr>
          <w:rFonts w:ascii="Times New Roman" w:hAnsi="Times New Roman"/>
          <w:sz w:val="16"/>
          <w:szCs w:val="16"/>
          <w:vertAlign w:val="superscript"/>
        </w:rPr>
        <w:t>3</w:t>
      </w:r>
      <w:r w:rsidRPr="005C0C64">
        <w:rPr>
          <w:rFonts w:ascii="Times New Roman" w:hAnsi="Times New Roman"/>
          <w:sz w:val="16"/>
          <w:szCs w:val="16"/>
        </w:rPr>
        <w:t xml:space="preserve"> – перечень возможных операций, а также критерии отнесения соответствующих операций к уровню КСЛП определен Приложением 1 Методических рекомендаций,</w:t>
      </w:r>
    </w:p>
    <w:p w:rsidR="00A73196" w:rsidRPr="005C0C64" w:rsidRDefault="00A73196" w:rsidP="005C0C64">
      <w:pPr>
        <w:spacing w:after="0" w:line="240" w:lineRule="auto"/>
        <w:contextualSpacing/>
        <w:jc w:val="both"/>
        <w:rPr>
          <w:rFonts w:ascii="Times New Roman" w:hAnsi="Times New Roman"/>
          <w:color w:val="000000"/>
          <w:sz w:val="16"/>
          <w:szCs w:val="16"/>
        </w:rPr>
      </w:pPr>
      <w:r w:rsidRPr="005C0C64">
        <w:rPr>
          <w:rFonts w:ascii="Times New Roman" w:hAnsi="Times New Roman"/>
          <w:color w:val="000000"/>
          <w:sz w:val="16"/>
          <w:szCs w:val="16"/>
          <w:vertAlign w:val="superscript"/>
        </w:rPr>
        <w:t>4</w:t>
      </w:r>
      <w:r w:rsidRPr="005C0C64">
        <w:rPr>
          <w:rFonts w:ascii="Times New Roman" w:hAnsi="Times New Roman"/>
          <w:color w:val="000000"/>
          <w:sz w:val="16"/>
          <w:szCs w:val="16"/>
        </w:rPr>
        <w:t xml:space="preserve"> – при проведении реабилитационных мероприятий при нахождении пациента на реанимационной койке и/или койке интенсивной терапии, начавшихся не позднее 48 часов от поступления в отделение реанимации или на койку интенсивной терапии с общей длительностью реабилитационных мероприятий не менее 5-ти суток, включая период после перевода на профильные койки по окончании реанимационных мероприятий, при обязательной продолжительности реабилитационных мероприятий не менее одного часа в сутки (при условии организации отделения ранней медицинской реабилитации на не менее чем 12 коек отделения, оказывающего медицинскую помощь по профилю «анестезиология и реанимация», и его укомплектования в соответствии с порядком оказания медицинской помощи по медицинской реабилитации). Указание услуги A23.30.011 «Определение реабилитационного прогноза (при проведении ПМР)» с длительностью не менее 5 дней обязательно. Проведение КЭМ обязательно в 100% случаях.</w:t>
      </w:r>
    </w:p>
    <w:p w:rsidR="00A73196" w:rsidRPr="005C0C64" w:rsidRDefault="00A73196" w:rsidP="005C0C64">
      <w:pPr>
        <w:ind w:firstLine="709"/>
        <w:contextualSpacing/>
        <w:jc w:val="both"/>
        <w:rPr>
          <w:sz w:val="26"/>
          <w:szCs w:val="26"/>
        </w:rPr>
      </w:pPr>
    </w:p>
    <w:bookmarkEnd w:id="11"/>
    <w:p w:rsidR="005575E9" w:rsidRPr="005C0C64" w:rsidRDefault="00E16239" w:rsidP="005C0C64">
      <w:pPr>
        <w:spacing w:line="240" w:lineRule="auto"/>
        <w:ind w:firstLine="709"/>
        <w:contextualSpacing/>
        <w:jc w:val="both"/>
        <w:rPr>
          <w:rFonts w:ascii="Times New Roman" w:hAnsi="Times New Roman"/>
          <w:sz w:val="26"/>
          <w:szCs w:val="26"/>
        </w:rPr>
      </w:pPr>
      <w:r w:rsidRPr="005C0C64">
        <w:rPr>
          <w:rFonts w:ascii="Times New Roman" w:hAnsi="Times New Roman"/>
          <w:sz w:val="26"/>
          <w:szCs w:val="26"/>
        </w:rPr>
        <w:lastRenderedPageBreak/>
        <w:t xml:space="preserve">В случае, если оплата законченного случая лечения осуществляется по двум и более КСГ, значение КСЛП применяется однократно к одной из КСГ, входящих в законченный случай лечения, за исключением: </w:t>
      </w:r>
    </w:p>
    <w:p w:rsidR="005575E9" w:rsidRPr="005C0C64" w:rsidRDefault="00E16239" w:rsidP="005C0C64">
      <w:pPr>
        <w:spacing w:line="240" w:lineRule="auto"/>
        <w:ind w:firstLine="709"/>
        <w:contextualSpacing/>
        <w:jc w:val="both"/>
        <w:rPr>
          <w:rFonts w:ascii="Times New Roman" w:hAnsi="Times New Roman"/>
          <w:sz w:val="26"/>
          <w:szCs w:val="26"/>
        </w:rPr>
      </w:pPr>
      <w:r w:rsidRPr="005C0C64">
        <w:rPr>
          <w:rFonts w:ascii="Times New Roman" w:hAnsi="Times New Roman"/>
          <w:sz w:val="26"/>
          <w:szCs w:val="26"/>
        </w:rPr>
        <w:t xml:space="preserve">1. Перевод пациента из одного отделения медицинской организации в другое в рамках круглосуточного или дневного стационаров (в том числе в случае перевода из круглосуточного стационара в дневной стационар и наоборот), если это обусловлено возникновением (наличием) нового заболевания или состояния, входящего в другой класс МКБ-10 и не являющегося следствием закономерного прогрессирования основного заболевания, внутрибольничной инфекции или осложнением основного заболевания, а также при переводе пациента из одной медицинской организации в другую; </w:t>
      </w:r>
    </w:p>
    <w:p w:rsidR="00E16239" w:rsidRPr="005C0C64" w:rsidRDefault="00E16239" w:rsidP="005C0C64">
      <w:pPr>
        <w:spacing w:line="240" w:lineRule="auto"/>
        <w:ind w:firstLine="709"/>
        <w:contextualSpacing/>
        <w:jc w:val="both"/>
        <w:rPr>
          <w:rFonts w:ascii="Times New Roman" w:eastAsia="Times New Roman" w:hAnsi="Times New Roman"/>
          <w:sz w:val="26"/>
          <w:szCs w:val="26"/>
          <w:lang w:eastAsia="ru-RU"/>
        </w:rPr>
      </w:pPr>
      <w:r w:rsidRPr="005C0C64">
        <w:rPr>
          <w:rFonts w:ascii="Times New Roman" w:hAnsi="Times New Roman"/>
          <w:sz w:val="26"/>
          <w:szCs w:val="26"/>
        </w:rPr>
        <w:t>2. Проведение медицинской реабилитации пациента после завершения лечения в той же медицинской организации по поводу заболевания, по которому осуществлялось лечение.</w:t>
      </w:r>
    </w:p>
    <w:p w:rsidR="00461F43" w:rsidRPr="005C0C64" w:rsidRDefault="00461F43" w:rsidP="005C0C64">
      <w:pPr>
        <w:spacing w:line="240" w:lineRule="auto"/>
        <w:ind w:firstLine="709"/>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Обязательными требованиями к применению КСЛП «Проведение 1 этапа медицинской реабилитации пациентов» являются:</w:t>
      </w:r>
    </w:p>
    <w:p w:rsidR="00461F43" w:rsidRPr="005C0C64" w:rsidRDefault="00CB045E" w:rsidP="005C0C64">
      <w:pPr>
        <w:spacing w:line="240" w:lineRule="auto"/>
        <w:ind w:firstLine="709"/>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w:t>
      </w:r>
      <w:r w:rsidR="0074735A" w:rsidRPr="005C0C64">
        <w:rPr>
          <w:rFonts w:ascii="Times New Roman" w:eastAsia="Times New Roman" w:hAnsi="Times New Roman"/>
          <w:sz w:val="26"/>
          <w:szCs w:val="26"/>
          <w:lang w:eastAsia="ru-RU"/>
        </w:rPr>
        <w:t xml:space="preserve"> </w:t>
      </w:r>
      <w:r w:rsidR="00461F43" w:rsidRPr="005C0C64">
        <w:rPr>
          <w:rFonts w:ascii="Times New Roman" w:eastAsia="Times New Roman" w:hAnsi="Times New Roman"/>
          <w:sz w:val="26"/>
          <w:szCs w:val="26"/>
          <w:lang w:eastAsia="ru-RU"/>
        </w:rPr>
        <w:t>начало реабилитационных мероприятий не позднее 48 часов от поступления в отделение реанимации или на койку интенсивной терапии;</w:t>
      </w:r>
    </w:p>
    <w:p w:rsidR="00461F43" w:rsidRPr="005C0C64" w:rsidRDefault="00CB045E" w:rsidP="005C0C64">
      <w:pPr>
        <w:spacing w:line="240" w:lineRule="auto"/>
        <w:ind w:firstLine="709"/>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w:t>
      </w:r>
      <w:r w:rsidR="0074735A" w:rsidRPr="005C0C64">
        <w:rPr>
          <w:rFonts w:ascii="Times New Roman" w:eastAsia="Times New Roman" w:hAnsi="Times New Roman"/>
          <w:sz w:val="26"/>
          <w:szCs w:val="26"/>
          <w:lang w:eastAsia="ru-RU"/>
        </w:rPr>
        <w:t xml:space="preserve"> </w:t>
      </w:r>
      <w:r w:rsidR="00461F43" w:rsidRPr="005C0C64">
        <w:rPr>
          <w:rFonts w:ascii="Times New Roman" w:eastAsia="Times New Roman" w:hAnsi="Times New Roman"/>
          <w:sz w:val="26"/>
          <w:szCs w:val="26"/>
          <w:lang w:eastAsia="ru-RU"/>
        </w:rPr>
        <w:t>продолжительность реабилитационных мероприятий не менее одного часа в сутки;</w:t>
      </w:r>
    </w:p>
    <w:p w:rsidR="00461F43" w:rsidRPr="005C0C64" w:rsidRDefault="00CB045E" w:rsidP="005C0C64">
      <w:pPr>
        <w:spacing w:line="240" w:lineRule="auto"/>
        <w:ind w:firstLine="709"/>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w:t>
      </w:r>
      <w:r w:rsidR="0074735A" w:rsidRPr="005C0C64">
        <w:rPr>
          <w:rFonts w:ascii="Times New Roman" w:eastAsia="Times New Roman" w:hAnsi="Times New Roman"/>
          <w:sz w:val="26"/>
          <w:szCs w:val="26"/>
          <w:lang w:eastAsia="ru-RU"/>
        </w:rPr>
        <w:t xml:space="preserve"> </w:t>
      </w:r>
      <w:r w:rsidR="00461F43" w:rsidRPr="005C0C64">
        <w:rPr>
          <w:rFonts w:ascii="Times New Roman" w:eastAsia="Times New Roman" w:hAnsi="Times New Roman"/>
          <w:sz w:val="26"/>
          <w:szCs w:val="26"/>
          <w:lang w:eastAsia="ru-RU"/>
        </w:rPr>
        <w:t>общая длительность реабилитационных мероприятий 1 этапа медицинской реабилитации не менее 5-ти суток, включая период после перевода на профильные койки по окончании реанимационных мероприятий, с сохранением последующей этапности реабилитационных мероприятий;</w:t>
      </w:r>
    </w:p>
    <w:p w:rsidR="00461F43" w:rsidRPr="005C0C64" w:rsidRDefault="00CB045E" w:rsidP="005C0C64">
      <w:pPr>
        <w:spacing w:line="240" w:lineRule="auto"/>
        <w:ind w:firstLine="709"/>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w:t>
      </w:r>
      <w:r w:rsidR="0074735A" w:rsidRPr="005C0C64">
        <w:rPr>
          <w:rFonts w:ascii="Times New Roman" w:eastAsia="Times New Roman" w:hAnsi="Times New Roman"/>
          <w:sz w:val="26"/>
          <w:szCs w:val="26"/>
          <w:lang w:eastAsia="ru-RU"/>
        </w:rPr>
        <w:t xml:space="preserve"> </w:t>
      </w:r>
      <w:r w:rsidR="00461F43" w:rsidRPr="005C0C64">
        <w:rPr>
          <w:rFonts w:ascii="Times New Roman" w:eastAsia="Times New Roman" w:hAnsi="Times New Roman"/>
          <w:sz w:val="26"/>
          <w:szCs w:val="26"/>
          <w:lang w:eastAsia="ru-RU"/>
        </w:rPr>
        <w:t>в реестре счете указывается услуга A23.30.011 «Определение реабилитационного прогноза (при проведении ПМР)» продолжительностью не менее 5 дней;</w:t>
      </w:r>
    </w:p>
    <w:p w:rsidR="00461F43" w:rsidRPr="005C0C64" w:rsidRDefault="00CB045E" w:rsidP="005C0C64">
      <w:pPr>
        <w:spacing w:line="240" w:lineRule="auto"/>
        <w:ind w:firstLine="709"/>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w:t>
      </w:r>
      <w:r w:rsidR="0074735A" w:rsidRPr="005C0C64">
        <w:rPr>
          <w:rFonts w:ascii="Times New Roman" w:eastAsia="Times New Roman" w:hAnsi="Times New Roman"/>
          <w:sz w:val="26"/>
          <w:szCs w:val="26"/>
          <w:lang w:eastAsia="ru-RU"/>
        </w:rPr>
        <w:t xml:space="preserve"> </w:t>
      </w:r>
      <w:r w:rsidR="00461F43" w:rsidRPr="005C0C64">
        <w:rPr>
          <w:rFonts w:ascii="Times New Roman" w:eastAsia="Times New Roman" w:hAnsi="Times New Roman"/>
          <w:sz w:val="26"/>
          <w:szCs w:val="26"/>
          <w:lang w:eastAsia="ru-RU"/>
        </w:rPr>
        <w:t>организация оказания медицинской помощи в отделении ранней медицинской реабилитации по соответствующему профилю и его укомплектование производится в соответствии с порядком оказания медицинской помощи по медицинской реабилитации (</w:t>
      </w:r>
      <w:r w:rsidR="00E3528F" w:rsidRPr="005C0C64">
        <w:rPr>
          <w:rFonts w:ascii="Times New Roman" w:eastAsia="Times New Roman" w:hAnsi="Times New Roman"/>
          <w:sz w:val="26"/>
          <w:szCs w:val="26"/>
          <w:lang w:eastAsia="ru-RU"/>
        </w:rPr>
        <w:t>П</w:t>
      </w:r>
      <w:r w:rsidR="00461F43" w:rsidRPr="005C0C64">
        <w:rPr>
          <w:rFonts w:ascii="Times New Roman" w:eastAsia="Times New Roman" w:hAnsi="Times New Roman"/>
          <w:sz w:val="26"/>
          <w:szCs w:val="26"/>
          <w:lang w:eastAsia="ru-RU"/>
        </w:rPr>
        <w:t>риказ от 31.07.2020</w:t>
      </w:r>
      <w:r w:rsidR="00E3528F" w:rsidRPr="005C0C64">
        <w:rPr>
          <w:rFonts w:ascii="Times New Roman" w:eastAsia="Times New Roman" w:hAnsi="Times New Roman"/>
          <w:sz w:val="26"/>
          <w:szCs w:val="26"/>
          <w:lang w:eastAsia="ru-RU"/>
        </w:rPr>
        <w:t xml:space="preserve"> № 788н</w:t>
      </w:r>
      <w:r w:rsidR="00461F43" w:rsidRPr="005C0C64">
        <w:rPr>
          <w:rFonts w:ascii="Times New Roman" w:eastAsia="Times New Roman" w:hAnsi="Times New Roman"/>
          <w:sz w:val="26"/>
          <w:szCs w:val="26"/>
          <w:lang w:eastAsia="ru-RU"/>
        </w:rPr>
        <w:t>)</w:t>
      </w:r>
    </w:p>
    <w:p w:rsidR="00461F43" w:rsidRPr="005C0C64" w:rsidRDefault="00461F43" w:rsidP="005C0C64">
      <w:pPr>
        <w:spacing w:line="240" w:lineRule="auto"/>
        <w:ind w:firstLine="709"/>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КСЛП «Проведение 1 этапа медицинской реабилитации пациентов» применяется один раз к случаю лечения, в том числе в случае, если оплата случая лечения осуществляется по двум КСГ.</w:t>
      </w:r>
    </w:p>
    <w:p w:rsidR="003524D2" w:rsidRPr="005C0C64" w:rsidRDefault="003524D2" w:rsidP="005C0C64">
      <w:pPr>
        <w:ind w:firstLine="567"/>
        <w:contextualSpacing/>
        <w:jc w:val="both"/>
        <w:rPr>
          <w:rFonts w:ascii="Times New Roman" w:hAnsi="Times New Roman"/>
          <w:sz w:val="26"/>
          <w:szCs w:val="26"/>
        </w:rPr>
      </w:pPr>
      <w:r w:rsidRPr="005C0C64">
        <w:rPr>
          <w:rFonts w:ascii="Times New Roman" w:hAnsi="Times New Roman"/>
          <w:sz w:val="26"/>
          <w:szCs w:val="26"/>
        </w:rPr>
        <w:t>Перечень схем сопроводительной лекарственной терапии, при применении которых может быть применен КСЛП (</w:t>
      </w:r>
      <w:r w:rsidRPr="005C0C64">
        <w:rPr>
          <w:rFonts w:ascii="Times New Roman" w:hAnsi="Times New Roman"/>
          <w:color w:val="000000"/>
          <w:sz w:val="26"/>
          <w:szCs w:val="26"/>
        </w:rPr>
        <w:t xml:space="preserve">для КСГ, указанных в Приложении 1 </w:t>
      </w:r>
      <w:r w:rsidRPr="005C0C64">
        <w:rPr>
          <w:rFonts w:ascii="Times New Roman" w:hAnsi="Times New Roman"/>
          <w:sz w:val="26"/>
          <w:szCs w:val="26"/>
        </w:rPr>
        <w:t>к Методическим рекомендациям):</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8"/>
        <w:gridCol w:w="1084"/>
        <w:gridCol w:w="4785"/>
        <w:gridCol w:w="2581"/>
      </w:tblGrid>
      <w:tr w:rsidR="00A65B4A" w:rsidRPr="005C0C64" w:rsidTr="00F66C9F">
        <w:trPr>
          <w:trHeight w:val="623"/>
          <w:tblHeader/>
        </w:trPr>
        <w:tc>
          <w:tcPr>
            <w:tcW w:w="1048" w:type="dxa"/>
            <w:shd w:val="clear" w:color="auto" w:fill="auto"/>
            <w:vAlign w:val="center"/>
          </w:tcPr>
          <w:p w:rsidR="00A65B4A" w:rsidRPr="005C0C64" w:rsidRDefault="00A65B4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Код схемы</w:t>
            </w:r>
          </w:p>
        </w:tc>
        <w:tc>
          <w:tcPr>
            <w:tcW w:w="1084" w:type="dxa"/>
            <w:shd w:val="clear" w:color="auto" w:fill="auto"/>
            <w:vAlign w:val="center"/>
          </w:tcPr>
          <w:p w:rsidR="00A65B4A" w:rsidRPr="005C0C64" w:rsidRDefault="00A65B4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Уровень КСЛП*</w:t>
            </w:r>
          </w:p>
        </w:tc>
        <w:tc>
          <w:tcPr>
            <w:tcW w:w="4785" w:type="dxa"/>
            <w:tcBorders>
              <w:bottom w:val="single" w:sz="4" w:space="0" w:color="auto"/>
            </w:tcBorders>
            <w:shd w:val="clear" w:color="auto" w:fill="auto"/>
            <w:vAlign w:val="center"/>
          </w:tcPr>
          <w:p w:rsidR="00A65B4A" w:rsidRPr="005C0C64" w:rsidRDefault="00A65B4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Описание схемы</w:t>
            </w:r>
          </w:p>
        </w:tc>
        <w:tc>
          <w:tcPr>
            <w:tcW w:w="2581" w:type="dxa"/>
            <w:shd w:val="clear" w:color="auto" w:fill="auto"/>
            <w:vAlign w:val="center"/>
          </w:tcPr>
          <w:p w:rsidR="00A65B4A" w:rsidRPr="005C0C64" w:rsidRDefault="00A65B4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Условия применения</w:t>
            </w:r>
          </w:p>
        </w:tc>
      </w:tr>
      <w:tr w:rsidR="00A65B4A" w:rsidRPr="005C0C64" w:rsidTr="00F66C9F">
        <w:trPr>
          <w:trHeight w:val="212"/>
        </w:trPr>
        <w:tc>
          <w:tcPr>
            <w:tcW w:w="1048" w:type="dxa"/>
            <w:shd w:val="clear" w:color="auto" w:fill="auto"/>
            <w:vAlign w:val="center"/>
          </w:tcPr>
          <w:p w:rsidR="00A65B4A" w:rsidRPr="005C0C64" w:rsidRDefault="00A65B4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supt01</w:t>
            </w:r>
          </w:p>
        </w:tc>
        <w:tc>
          <w:tcPr>
            <w:tcW w:w="1084" w:type="dxa"/>
            <w:shd w:val="clear" w:color="auto" w:fill="auto"/>
            <w:vAlign w:val="center"/>
          </w:tcPr>
          <w:p w:rsidR="00A65B4A" w:rsidRPr="005C0C64" w:rsidRDefault="00A65B4A" w:rsidP="005C0C64">
            <w:pPr>
              <w:widowControl w:val="0"/>
              <w:autoSpaceDE w:val="0"/>
              <w:autoSpaceDN w:val="0"/>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w:t>
            </w:r>
          </w:p>
        </w:tc>
        <w:tc>
          <w:tcPr>
            <w:tcW w:w="4785" w:type="dxa"/>
            <w:tcBorders>
              <w:top w:val="single" w:sz="4" w:space="0" w:color="auto"/>
              <w:left w:val="nil"/>
              <w:bottom w:val="single" w:sz="4" w:space="0" w:color="auto"/>
              <w:right w:val="nil"/>
            </w:tcBorders>
            <w:shd w:val="clear" w:color="auto" w:fill="auto"/>
            <w:vAlign w:val="center"/>
          </w:tcPr>
          <w:p w:rsidR="00A65B4A" w:rsidRPr="005C0C64" w:rsidRDefault="00A65B4A" w:rsidP="005C0C64">
            <w:pPr>
              <w:widowControl w:val="0"/>
              <w:autoSpaceDE w:val="0"/>
              <w:autoSpaceDN w:val="0"/>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Филграстим 4 дня введения по 300 мкг</w:t>
            </w:r>
          </w:p>
        </w:tc>
        <w:tc>
          <w:tcPr>
            <w:tcW w:w="2581" w:type="dxa"/>
            <w:shd w:val="clear" w:color="auto" w:fill="auto"/>
          </w:tcPr>
          <w:p w:rsidR="00A65B4A" w:rsidRPr="005C0C64" w:rsidRDefault="00A65B4A" w:rsidP="005C0C64">
            <w:pPr>
              <w:spacing w:after="0" w:line="240" w:lineRule="auto"/>
              <w:jc w:val="both"/>
              <w:rPr>
                <w:rFonts w:ascii="Times New Roman" w:eastAsia="Times New Roman" w:hAnsi="Times New Roman"/>
                <w:color w:val="000000"/>
                <w:sz w:val="16"/>
                <w:szCs w:val="16"/>
                <w:lang w:eastAsia="ru-RU"/>
              </w:rPr>
            </w:pPr>
          </w:p>
        </w:tc>
      </w:tr>
      <w:tr w:rsidR="00A65B4A" w:rsidRPr="005C0C64" w:rsidTr="00F66C9F">
        <w:trPr>
          <w:trHeight w:val="1198"/>
        </w:trPr>
        <w:tc>
          <w:tcPr>
            <w:tcW w:w="1048" w:type="dxa"/>
            <w:shd w:val="clear" w:color="auto" w:fill="auto"/>
            <w:vAlign w:val="center"/>
          </w:tcPr>
          <w:p w:rsidR="00A65B4A" w:rsidRPr="005C0C64" w:rsidRDefault="00A65B4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supt02</w:t>
            </w:r>
          </w:p>
        </w:tc>
        <w:tc>
          <w:tcPr>
            <w:tcW w:w="1084" w:type="dxa"/>
            <w:shd w:val="clear" w:color="auto" w:fill="auto"/>
            <w:vAlign w:val="center"/>
          </w:tcPr>
          <w:p w:rsidR="00A65B4A" w:rsidRPr="005C0C64" w:rsidRDefault="00A65B4A" w:rsidP="005C0C64">
            <w:pPr>
              <w:widowControl w:val="0"/>
              <w:autoSpaceDE w:val="0"/>
              <w:autoSpaceDN w:val="0"/>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w:t>
            </w:r>
          </w:p>
        </w:tc>
        <w:tc>
          <w:tcPr>
            <w:tcW w:w="4785" w:type="dxa"/>
            <w:tcBorders>
              <w:top w:val="single" w:sz="4" w:space="0" w:color="auto"/>
              <w:left w:val="nil"/>
              <w:bottom w:val="single" w:sz="4" w:space="0" w:color="auto"/>
              <w:right w:val="nil"/>
            </w:tcBorders>
            <w:shd w:val="clear" w:color="auto" w:fill="auto"/>
            <w:vAlign w:val="center"/>
          </w:tcPr>
          <w:p w:rsidR="00A65B4A" w:rsidRPr="005C0C64" w:rsidRDefault="00A65B4A" w:rsidP="005C0C64">
            <w:pPr>
              <w:widowControl w:val="0"/>
              <w:autoSpaceDE w:val="0"/>
              <w:autoSpaceDN w:val="0"/>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Деносумаб 1 день введения 120 мг</w:t>
            </w:r>
          </w:p>
        </w:tc>
        <w:tc>
          <w:tcPr>
            <w:tcW w:w="2581" w:type="dxa"/>
            <w:shd w:val="clear" w:color="auto" w:fill="auto"/>
            <w:vAlign w:val="center"/>
          </w:tcPr>
          <w:p w:rsidR="00A65B4A" w:rsidRPr="005C0C64" w:rsidRDefault="00A65B4A"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установленный клиренс креатинина &lt;59 мл/мин на момент принятия решения о назначении препарата Деносумаб</w:t>
            </w:r>
          </w:p>
        </w:tc>
      </w:tr>
      <w:tr w:rsidR="00A65B4A" w:rsidRPr="005C0C64" w:rsidTr="00F66C9F">
        <w:trPr>
          <w:trHeight w:val="144"/>
        </w:trPr>
        <w:tc>
          <w:tcPr>
            <w:tcW w:w="1048" w:type="dxa"/>
            <w:shd w:val="clear" w:color="auto" w:fill="auto"/>
            <w:vAlign w:val="center"/>
          </w:tcPr>
          <w:p w:rsidR="00A65B4A" w:rsidRPr="005C0C64" w:rsidRDefault="00A65B4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supt03</w:t>
            </w:r>
          </w:p>
        </w:tc>
        <w:tc>
          <w:tcPr>
            <w:tcW w:w="1084" w:type="dxa"/>
            <w:shd w:val="clear" w:color="auto" w:fill="auto"/>
            <w:vAlign w:val="center"/>
          </w:tcPr>
          <w:p w:rsidR="00A65B4A" w:rsidRPr="005C0C64" w:rsidRDefault="00CE7646" w:rsidP="005C0C64">
            <w:pPr>
              <w:widowControl w:val="0"/>
              <w:autoSpaceDE w:val="0"/>
              <w:autoSpaceDN w:val="0"/>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w:t>
            </w:r>
          </w:p>
        </w:tc>
        <w:tc>
          <w:tcPr>
            <w:tcW w:w="4785" w:type="dxa"/>
            <w:tcBorders>
              <w:top w:val="single" w:sz="4" w:space="0" w:color="auto"/>
              <w:left w:val="nil"/>
              <w:bottom w:val="single" w:sz="4" w:space="0" w:color="auto"/>
              <w:right w:val="nil"/>
            </w:tcBorders>
            <w:shd w:val="clear" w:color="auto" w:fill="auto"/>
            <w:vAlign w:val="center"/>
          </w:tcPr>
          <w:p w:rsidR="00A65B4A" w:rsidRPr="005C0C64" w:rsidRDefault="00A65B4A" w:rsidP="005C0C64">
            <w:pPr>
              <w:widowControl w:val="0"/>
              <w:autoSpaceDE w:val="0"/>
              <w:autoSpaceDN w:val="0"/>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xml:space="preserve">Тоцилизумаб 1 день введения </w:t>
            </w:r>
            <w:r w:rsidR="000B0A66" w:rsidRPr="005C0C64">
              <w:rPr>
                <w:rFonts w:ascii="Times New Roman" w:eastAsia="Times New Roman" w:hAnsi="Times New Roman"/>
                <w:color w:val="000000"/>
                <w:sz w:val="16"/>
                <w:szCs w:val="16"/>
                <w:lang w:eastAsia="ru-RU"/>
              </w:rPr>
              <w:t>8</w:t>
            </w:r>
            <w:r w:rsidRPr="005C0C64">
              <w:rPr>
                <w:rFonts w:ascii="Times New Roman" w:eastAsia="Times New Roman" w:hAnsi="Times New Roman"/>
                <w:color w:val="000000"/>
                <w:sz w:val="16"/>
                <w:szCs w:val="16"/>
                <w:lang w:eastAsia="ru-RU"/>
              </w:rPr>
              <w:t xml:space="preserve"> мг/кг</w:t>
            </w:r>
          </w:p>
        </w:tc>
        <w:tc>
          <w:tcPr>
            <w:tcW w:w="2581" w:type="dxa"/>
            <w:shd w:val="clear" w:color="auto" w:fill="auto"/>
          </w:tcPr>
          <w:p w:rsidR="00A65B4A" w:rsidRPr="005C0C64" w:rsidRDefault="00A65B4A" w:rsidP="005C0C64">
            <w:pPr>
              <w:spacing w:after="0" w:line="240" w:lineRule="auto"/>
              <w:jc w:val="both"/>
              <w:rPr>
                <w:rFonts w:ascii="Times New Roman" w:eastAsia="Times New Roman" w:hAnsi="Times New Roman"/>
                <w:color w:val="000000"/>
                <w:sz w:val="16"/>
                <w:szCs w:val="16"/>
                <w:lang w:eastAsia="ru-RU"/>
              </w:rPr>
            </w:pPr>
          </w:p>
        </w:tc>
      </w:tr>
      <w:tr w:rsidR="00A65B4A" w:rsidRPr="005C0C64" w:rsidTr="00F66C9F">
        <w:trPr>
          <w:trHeight w:val="417"/>
        </w:trPr>
        <w:tc>
          <w:tcPr>
            <w:tcW w:w="1048" w:type="dxa"/>
            <w:shd w:val="clear" w:color="auto" w:fill="auto"/>
            <w:vAlign w:val="center"/>
          </w:tcPr>
          <w:p w:rsidR="00A65B4A" w:rsidRPr="005C0C64" w:rsidRDefault="00A65B4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supt04</w:t>
            </w:r>
          </w:p>
        </w:tc>
        <w:tc>
          <w:tcPr>
            <w:tcW w:w="1084" w:type="dxa"/>
            <w:shd w:val="clear" w:color="auto" w:fill="auto"/>
            <w:vAlign w:val="center"/>
          </w:tcPr>
          <w:p w:rsidR="00A65B4A" w:rsidRPr="005C0C64" w:rsidRDefault="00A65B4A" w:rsidP="005C0C64">
            <w:pPr>
              <w:widowControl w:val="0"/>
              <w:autoSpaceDE w:val="0"/>
              <w:autoSpaceDN w:val="0"/>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w:t>
            </w:r>
          </w:p>
        </w:tc>
        <w:tc>
          <w:tcPr>
            <w:tcW w:w="4785" w:type="dxa"/>
            <w:tcBorders>
              <w:top w:val="single" w:sz="4" w:space="0" w:color="auto"/>
              <w:left w:val="nil"/>
              <w:bottom w:val="single" w:sz="4" w:space="0" w:color="auto"/>
              <w:right w:val="nil"/>
            </w:tcBorders>
            <w:shd w:val="clear" w:color="auto" w:fill="auto"/>
            <w:vAlign w:val="center"/>
          </w:tcPr>
          <w:p w:rsidR="00A65B4A" w:rsidRPr="005C0C64" w:rsidRDefault="00A65B4A" w:rsidP="005C0C64">
            <w:pPr>
              <w:widowControl w:val="0"/>
              <w:autoSpaceDE w:val="0"/>
              <w:autoSpaceDN w:val="0"/>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Филграстим 8 дней введения по 300 мкг</w:t>
            </w:r>
          </w:p>
        </w:tc>
        <w:tc>
          <w:tcPr>
            <w:tcW w:w="2581" w:type="dxa"/>
            <w:shd w:val="clear" w:color="auto" w:fill="auto"/>
          </w:tcPr>
          <w:p w:rsidR="00A65B4A" w:rsidRPr="005C0C64" w:rsidRDefault="00A65B4A" w:rsidP="005C0C64">
            <w:pPr>
              <w:spacing w:after="0" w:line="240" w:lineRule="auto"/>
              <w:jc w:val="both"/>
              <w:rPr>
                <w:rFonts w:ascii="Times New Roman" w:eastAsia="Times New Roman" w:hAnsi="Times New Roman"/>
                <w:color w:val="000000"/>
                <w:sz w:val="16"/>
                <w:szCs w:val="16"/>
                <w:lang w:eastAsia="ru-RU"/>
              </w:rPr>
            </w:pPr>
          </w:p>
        </w:tc>
      </w:tr>
      <w:tr w:rsidR="00A65B4A" w:rsidRPr="005C0C64" w:rsidTr="00F66C9F">
        <w:trPr>
          <w:trHeight w:val="423"/>
        </w:trPr>
        <w:tc>
          <w:tcPr>
            <w:tcW w:w="1048" w:type="dxa"/>
            <w:shd w:val="clear" w:color="auto" w:fill="auto"/>
            <w:vAlign w:val="center"/>
          </w:tcPr>
          <w:p w:rsidR="00A65B4A" w:rsidRPr="005C0C64" w:rsidRDefault="00A65B4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lastRenderedPageBreak/>
              <w:t>supt05</w:t>
            </w:r>
          </w:p>
        </w:tc>
        <w:tc>
          <w:tcPr>
            <w:tcW w:w="1084" w:type="dxa"/>
            <w:shd w:val="clear" w:color="auto" w:fill="auto"/>
            <w:vAlign w:val="center"/>
          </w:tcPr>
          <w:p w:rsidR="00A65B4A" w:rsidRPr="005C0C64" w:rsidRDefault="00A65B4A" w:rsidP="005C0C64">
            <w:pPr>
              <w:widowControl w:val="0"/>
              <w:autoSpaceDE w:val="0"/>
              <w:autoSpaceDN w:val="0"/>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w:t>
            </w:r>
          </w:p>
        </w:tc>
        <w:tc>
          <w:tcPr>
            <w:tcW w:w="4785" w:type="dxa"/>
            <w:tcBorders>
              <w:top w:val="single" w:sz="4" w:space="0" w:color="auto"/>
              <w:left w:val="nil"/>
              <w:bottom w:val="single" w:sz="4" w:space="0" w:color="auto"/>
              <w:right w:val="nil"/>
            </w:tcBorders>
            <w:shd w:val="clear" w:color="auto" w:fill="auto"/>
            <w:vAlign w:val="center"/>
          </w:tcPr>
          <w:p w:rsidR="00A65B4A" w:rsidRPr="005C0C64" w:rsidRDefault="00A65B4A" w:rsidP="005C0C64">
            <w:pPr>
              <w:widowControl w:val="0"/>
              <w:autoSpaceDE w:val="0"/>
              <w:autoSpaceDN w:val="0"/>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Эмпэгфилграстим 1 день введения 7,5 мг</w:t>
            </w:r>
          </w:p>
        </w:tc>
        <w:tc>
          <w:tcPr>
            <w:tcW w:w="2581" w:type="dxa"/>
            <w:shd w:val="clear" w:color="auto" w:fill="auto"/>
          </w:tcPr>
          <w:p w:rsidR="00A65B4A" w:rsidRPr="005C0C64" w:rsidRDefault="00A65B4A" w:rsidP="005C0C64">
            <w:pPr>
              <w:spacing w:after="0" w:line="240" w:lineRule="auto"/>
              <w:jc w:val="both"/>
              <w:rPr>
                <w:rFonts w:ascii="Times New Roman" w:eastAsia="Times New Roman" w:hAnsi="Times New Roman"/>
                <w:color w:val="000000"/>
                <w:sz w:val="16"/>
                <w:szCs w:val="16"/>
                <w:lang w:eastAsia="ru-RU"/>
              </w:rPr>
            </w:pPr>
          </w:p>
        </w:tc>
      </w:tr>
      <w:tr w:rsidR="00A65B4A" w:rsidRPr="005C0C64" w:rsidTr="00F66C9F">
        <w:trPr>
          <w:trHeight w:val="415"/>
        </w:trPr>
        <w:tc>
          <w:tcPr>
            <w:tcW w:w="1048" w:type="dxa"/>
            <w:shd w:val="clear" w:color="auto" w:fill="auto"/>
            <w:vAlign w:val="center"/>
          </w:tcPr>
          <w:p w:rsidR="00A65B4A" w:rsidRPr="005C0C64" w:rsidRDefault="00A65B4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supt06</w:t>
            </w:r>
          </w:p>
        </w:tc>
        <w:tc>
          <w:tcPr>
            <w:tcW w:w="1084" w:type="dxa"/>
            <w:shd w:val="clear" w:color="auto" w:fill="auto"/>
            <w:vAlign w:val="center"/>
          </w:tcPr>
          <w:p w:rsidR="00A65B4A" w:rsidRPr="005C0C64" w:rsidRDefault="00A65B4A" w:rsidP="005C0C64">
            <w:pPr>
              <w:widowControl w:val="0"/>
              <w:autoSpaceDE w:val="0"/>
              <w:autoSpaceDN w:val="0"/>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w:t>
            </w:r>
          </w:p>
        </w:tc>
        <w:tc>
          <w:tcPr>
            <w:tcW w:w="4785" w:type="dxa"/>
            <w:tcBorders>
              <w:top w:val="single" w:sz="4" w:space="0" w:color="auto"/>
              <w:left w:val="nil"/>
              <w:bottom w:val="single" w:sz="4" w:space="0" w:color="auto"/>
              <w:right w:val="nil"/>
            </w:tcBorders>
            <w:shd w:val="clear" w:color="auto" w:fill="auto"/>
            <w:vAlign w:val="center"/>
          </w:tcPr>
          <w:p w:rsidR="00A65B4A" w:rsidRPr="005C0C64" w:rsidRDefault="00A65B4A" w:rsidP="005C0C64">
            <w:pPr>
              <w:widowControl w:val="0"/>
              <w:autoSpaceDE w:val="0"/>
              <w:autoSpaceDN w:val="0"/>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Филграстим 10 дней введения по 300 мкг</w:t>
            </w:r>
          </w:p>
        </w:tc>
        <w:tc>
          <w:tcPr>
            <w:tcW w:w="2581" w:type="dxa"/>
            <w:shd w:val="clear" w:color="auto" w:fill="auto"/>
          </w:tcPr>
          <w:p w:rsidR="00A65B4A" w:rsidRPr="005C0C64" w:rsidRDefault="00A65B4A" w:rsidP="005C0C64">
            <w:pPr>
              <w:spacing w:after="0" w:line="240" w:lineRule="auto"/>
              <w:jc w:val="both"/>
              <w:rPr>
                <w:rFonts w:ascii="Times New Roman" w:eastAsia="Times New Roman" w:hAnsi="Times New Roman"/>
                <w:color w:val="000000"/>
                <w:sz w:val="16"/>
                <w:szCs w:val="16"/>
                <w:lang w:eastAsia="ru-RU"/>
              </w:rPr>
            </w:pPr>
          </w:p>
        </w:tc>
      </w:tr>
      <w:tr w:rsidR="00A65B4A" w:rsidRPr="005C0C64" w:rsidTr="00F66C9F">
        <w:trPr>
          <w:trHeight w:val="473"/>
        </w:trPr>
        <w:tc>
          <w:tcPr>
            <w:tcW w:w="1048" w:type="dxa"/>
            <w:shd w:val="clear" w:color="auto" w:fill="auto"/>
            <w:vAlign w:val="center"/>
          </w:tcPr>
          <w:p w:rsidR="00A65B4A" w:rsidRPr="005C0C64" w:rsidRDefault="00A65B4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supt07</w:t>
            </w:r>
          </w:p>
        </w:tc>
        <w:tc>
          <w:tcPr>
            <w:tcW w:w="1084" w:type="dxa"/>
            <w:shd w:val="clear" w:color="auto" w:fill="auto"/>
            <w:vAlign w:val="center"/>
          </w:tcPr>
          <w:p w:rsidR="00A65B4A" w:rsidRPr="005C0C64" w:rsidRDefault="00A65B4A" w:rsidP="005C0C64">
            <w:pPr>
              <w:widowControl w:val="0"/>
              <w:autoSpaceDE w:val="0"/>
              <w:autoSpaceDN w:val="0"/>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w:t>
            </w:r>
          </w:p>
        </w:tc>
        <w:tc>
          <w:tcPr>
            <w:tcW w:w="4785" w:type="dxa"/>
            <w:tcBorders>
              <w:top w:val="single" w:sz="4" w:space="0" w:color="auto"/>
              <w:left w:val="nil"/>
              <w:bottom w:val="single" w:sz="4" w:space="0" w:color="auto"/>
              <w:right w:val="nil"/>
            </w:tcBorders>
            <w:shd w:val="clear" w:color="auto" w:fill="auto"/>
            <w:vAlign w:val="center"/>
          </w:tcPr>
          <w:p w:rsidR="00A65B4A" w:rsidRPr="005C0C64" w:rsidRDefault="00A65B4A" w:rsidP="005C0C64">
            <w:pPr>
              <w:widowControl w:val="0"/>
              <w:autoSpaceDE w:val="0"/>
              <w:autoSpaceDN w:val="0"/>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xml:space="preserve">Микофенолата мофетил 30 дней введения по </w:t>
            </w:r>
            <w:r w:rsidR="000B0A66" w:rsidRPr="005C0C64">
              <w:rPr>
                <w:rFonts w:ascii="Times New Roman" w:eastAsia="Times New Roman" w:hAnsi="Times New Roman"/>
                <w:color w:val="000000"/>
                <w:sz w:val="16"/>
                <w:szCs w:val="16"/>
                <w:lang w:eastAsia="ru-RU"/>
              </w:rPr>
              <w:t>10</w:t>
            </w:r>
            <w:r w:rsidRPr="005C0C64">
              <w:rPr>
                <w:rFonts w:ascii="Times New Roman" w:eastAsia="Times New Roman" w:hAnsi="Times New Roman"/>
                <w:color w:val="000000"/>
                <w:sz w:val="16"/>
                <w:szCs w:val="16"/>
                <w:lang w:eastAsia="ru-RU"/>
              </w:rPr>
              <w:t>00 мг 2 раза в день</w:t>
            </w:r>
          </w:p>
        </w:tc>
        <w:tc>
          <w:tcPr>
            <w:tcW w:w="2581" w:type="dxa"/>
            <w:shd w:val="clear" w:color="auto" w:fill="auto"/>
          </w:tcPr>
          <w:p w:rsidR="00A65B4A" w:rsidRPr="005C0C64" w:rsidRDefault="00A65B4A" w:rsidP="005C0C64">
            <w:pPr>
              <w:spacing w:after="0" w:line="240" w:lineRule="auto"/>
              <w:jc w:val="both"/>
              <w:rPr>
                <w:rFonts w:ascii="Times New Roman" w:eastAsia="Times New Roman" w:hAnsi="Times New Roman"/>
                <w:color w:val="000000"/>
                <w:sz w:val="16"/>
                <w:szCs w:val="16"/>
                <w:lang w:eastAsia="ru-RU"/>
              </w:rPr>
            </w:pPr>
          </w:p>
        </w:tc>
      </w:tr>
      <w:tr w:rsidR="00A65B4A" w:rsidRPr="005C0C64" w:rsidTr="00F66C9F">
        <w:trPr>
          <w:trHeight w:val="458"/>
        </w:trPr>
        <w:tc>
          <w:tcPr>
            <w:tcW w:w="1048" w:type="dxa"/>
            <w:shd w:val="clear" w:color="auto" w:fill="auto"/>
            <w:vAlign w:val="center"/>
          </w:tcPr>
          <w:p w:rsidR="00A65B4A" w:rsidRPr="005C0C64" w:rsidRDefault="00A65B4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supt08</w:t>
            </w:r>
          </w:p>
        </w:tc>
        <w:tc>
          <w:tcPr>
            <w:tcW w:w="1084" w:type="dxa"/>
            <w:shd w:val="clear" w:color="auto" w:fill="auto"/>
            <w:vAlign w:val="center"/>
          </w:tcPr>
          <w:p w:rsidR="00A65B4A" w:rsidRPr="005C0C64" w:rsidRDefault="00CE7646" w:rsidP="005C0C64">
            <w:pPr>
              <w:widowControl w:val="0"/>
              <w:autoSpaceDE w:val="0"/>
              <w:autoSpaceDN w:val="0"/>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w:t>
            </w:r>
          </w:p>
        </w:tc>
        <w:tc>
          <w:tcPr>
            <w:tcW w:w="4785" w:type="dxa"/>
            <w:tcBorders>
              <w:top w:val="single" w:sz="4" w:space="0" w:color="auto"/>
              <w:left w:val="nil"/>
              <w:bottom w:val="single" w:sz="4" w:space="0" w:color="auto"/>
              <w:right w:val="nil"/>
            </w:tcBorders>
            <w:shd w:val="clear" w:color="auto" w:fill="auto"/>
            <w:vAlign w:val="center"/>
          </w:tcPr>
          <w:p w:rsidR="00A65B4A" w:rsidRPr="005C0C64" w:rsidRDefault="00A65B4A" w:rsidP="005C0C64">
            <w:pPr>
              <w:widowControl w:val="0"/>
              <w:autoSpaceDE w:val="0"/>
              <w:autoSpaceDN w:val="0"/>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Такролимус 30 дней введения по 0,1 мг/кг</w:t>
            </w:r>
          </w:p>
        </w:tc>
        <w:tc>
          <w:tcPr>
            <w:tcW w:w="2581" w:type="dxa"/>
            <w:shd w:val="clear" w:color="auto" w:fill="auto"/>
          </w:tcPr>
          <w:p w:rsidR="00A65B4A" w:rsidRPr="005C0C64" w:rsidRDefault="00A65B4A" w:rsidP="005C0C64">
            <w:pPr>
              <w:spacing w:after="0" w:line="240" w:lineRule="auto"/>
              <w:jc w:val="both"/>
              <w:rPr>
                <w:rFonts w:ascii="Times New Roman" w:eastAsia="Times New Roman" w:hAnsi="Times New Roman"/>
                <w:color w:val="000000"/>
                <w:sz w:val="16"/>
                <w:szCs w:val="16"/>
                <w:lang w:eastAsia="ru-RU"/>
              </w:rPr>
            </w:pPr>
          </w:p>
        </w:tc>
      </w:tr>
      <w:tr w:rsidR="00A65B4A" w:rsidRPr="005C0C64" w:rsidTr="00F66C9F">
        <w:trPr>
          <w:trHeight w:val="193"/>
        </w:trPr>
        <w:tc>
          <w:tcPr>
            <w:tcW w:w="1048" w:type="dxa"/>
            <w:shd w:val="clear" w:color="auto" w:fill="auto"/>
            <w:vAlign w:val="center"/>
          </w:tcPr>
          <w:p w:rsidR="00A65B4A" w:rsidRPr="005C0C64" w:rsidRDefault="00A65B4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supt09</w:t>
            </w:r>
          </w:p>
        </w:tc>
        <w:tc>
          <w:tcPr>
            <w:tcW w:w="1084" w:type="dxa"/>
            <w:shd w:val="clear" w:color="auto" w:fill="auto"/>
            <w:vAlign w:val="center"/>
          </w:tcPr>
          <w:p w:rsidR="00A65B4A" w:rsidRPr="005C0C64" w:rsidRDefault="00A65B4A" w:rsidP="005C0C64">
            <w:pPr>
              <w:widowControl w:val="0"/>
              <w:autoSpaceDE w:val="0"/>
              <w:autoSpaceDN w:val="0"/>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w:t>
            </w:r>
          </w:p>
        </w:tc>
        <w:tc>
          <w:tcPr>
            <w:tcW w:w="4785" w:type="dxa"/>
            <w:tcBorders>
              <w:top w:val="single" w:sz="4" w:space="0" w:color="auto"/>
              <w:left w:val="nil"/>
              <w:bottom w:val="single" w:sz="4" w:space="0" w:color="auto"/>
              <w:right w:val="nil"/>
            </w:tcBorders>
            <w:shd w:val="clear" w:color="auto" w:fill="auto"/>
            <w:vAlign w:val="center"/>
          </w:tcPr>
          <w:p w:rsidR="00A65B4A" w:rsidRPr="005C0C64" w:rsidRDefault="00A65B4A" w:rsidP="005C0C64">
            <w:pPr>
              <w:widowControl w:val="0"/>
              <w:autoSpaceDE w:val="0"/>
              <w:autoSpaceDN w:val="0"/>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Ведолизумаб 1 день введения 300 мг</w:t>
            </w:r>
          </w:p>
        </w:tc>
        <w:tc>
          <w:tcPr>
            <w:tcW w:w="2581" w:type="dxa"/>
            <w:shd w:val="clear" w:color="auto" w:fill="auto"/>
          </w:tcPr>
          <w:p w:rsidR="00A65B4A" w:rsidRPr="005C0C64" w:rsidRDefault="00A65B4A" w:rsidP="005C0C64">
            <w:pPr>
              <w:spacing w:after="0" w:line="240" w:lineRule="auto"/>
              <w:jc w:val="both"/>
              <w:rPr>
                <w:rFonts w:ascii="Times New Roman" w:eastAsia="Times New Roman" w:hAnsi="Times New Roman"/>
                <w:color w:val="000000"/>
                <w:sz w:val="16"/>
                <w:szCs w:val="16"/>
                <w:lang w:eastAsia="ru-RU"/>
              </w:rPr>
            </w:pPr>
          </w:p>
        </w:tc>
      </w:tr>
      <w:tr w:rsidR="00A65B4A" w:rsidRPr="005C0C64" w:rsidTr="00F66C9F">
        <w:trPr>
          <w:trHeight w:val="355"/>
        </w:trPr>
        <w:tc>
          <w:tcPr>
            <w:tcW w:w="1048" w:type="dxa"/>
            <w:shd w:val="clear" w:color="auto" w:fill="auto"/>
            <w:vAlign w:val="center"/>
          </w:tcPr>
          <w:p w:rsidR="00A65B4A" w:rsidRPr="005C0C64" w:rsidRDefault="00A65B4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supt10</w:t>
            </w:r>
          </w:p>
        </w:tc>
        <w:tc>
          <w:tcPr>
            <w:tcW w:w="1084" w:type="dxa"/>
            <w:shd w:val="clear" w:color="auto" w:fill="auto"/>
            <w:vAlign w:val="center"/>
          </w:tcPr>
          <w:p w:rsidR="00A65B4A" w:rsidRPr="005C0C64" w:rsidRDefault="00A65B4A" w:rsidP="005C0C64">
            <w:pPr>
              <w:widowControl w:val="0"/>
              <w:autoSpaceDE w:val="0"/>
              <w:autoSpaceDN w:val="0"/>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w:t>
            </w:r>
          </w:p>
        </w:tc>
        <w:tc>
          <w:tcPr>
            <w:tcW w:w="4785" w:type="dxa"/>
            <w:tcBorders>
              <w:top w:val="single" w:sz="4" w:space="0" w:color="auto"/>
              <w:left w:val="nil"/>
              <w:bottom w:val="single" w:sz="4" w:space="0" w:color="auto"/>
              <w:right w:val="nil"/>
            </w:tcBorders>
            <w:shd w:val="clear" w:color="auto" w:fill="auto"/>
            <w:vAlign w:val="center"/>
          </w:tcPr>
          <w:p w:rsidR="00A65B4A" w:rsidRPr="005C0C64" w:rsidRDefault="00A65B4A" w:rsidP="005C0C64">
            <w:pPr>
              <w:widowControl w:val="0"/>
              <w:autoSpaceDE w:val="0"/>
              <w:autoSpaceDN w:val="0"/>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xml:space="preserve">Инфликсимаб 1 день введения </w:t>
            </w:r>
            <w:r w:rsidR="000B0A66" w:rsidRPr="005C0C64">
              <w:rPr>
                <w:rFonts w:ascii="Times New Roman" w:eastAsia="Times New Roman" w:hAnsi="Times New Roman"/>
                <w:color w:val="000000"/>
                <w:sz w:val="16"/>
                <w:szCs w:val="16"/>
                <w:lang w:eastAsia="ru-RU"/>
              </w:rPr>
              <w:t>5</w:t>
            </w:r>
            <w:r w:rsidRPr="005C0C64">
              <w:rPr>
                <w:rFonts w:ascii="Times New Roman" w:eastAsia="Times New Roman" w:hAnsi="Times New Roman"/>
                <w:color w:val="000000"/>
                <w:sz w:val="16"/>
                <w:szCs w:val="16"/>
                <w:lang w:eastAsia="ru-RU"/>
              </w:rPr>
              <w:t xml:space="preserve"> мг</w:t>
            </w:r>
            <w:r w:rsidR="000B0A66" w:rsidRPr="005C0C64">
              <w:rPr>
                <w:rFonts w:ascii="Times New Roman" w:eastAsia="Times New Roman" w:hAnsi="Times New Roman"/>
                <w:color w:val="000000"/>
                <w:sz w:val="16"/>
                <w:szCs w:val="16"/>
                <w:lang w:eastAsia="ru-RU"/>
              </w:rPr>
              <w:t>/кг</w:t>
            </w:r>
          </w:p>
        </w:tc>
        <w:tc>
          <w:tcPr>
            <w:tcW w:w="2581" w:type="dxa"/>
            <w:shd w:val="clear" w:color="auto" w:fill="auto"/>
          </w:tcPr>
          <w:p w:rsidR="00A65B4A" w:rsidRPr="005C0C64" w:rsidRDefault="00A65B4A" w:rsidP="005C0C64">
            <w:pPr>
              <w:spacing w:after="0" w:line="240" w:lineRule="auto"/>
              <w:jc w:val="both"/>
              <w:rPr>
                <w:rFonts w:ascii="Times New Roman" w:eastAsia="Times New Roman" w:hAnsi="Times New Roman"/>
                <w:color w:val="000000"/>
                <w:sz w:val="16"/>
                <w:szCs w:val="16"/>
                <w:lang w:eastAsia="ru-RU"/>
              </w:rPr>
            </w:pPr>
          </w:p>
        </w:tc>
      </w:tr>
      <w:tr w:rsidR="00A65B4A" w:rsidRPr="005C0C64" w:rsidTr="00F66C9F">
        <w:trPr>
          <w:trHeight w:val="559"/>
        </w:trPr>
        <w:tc>
          <w:tcPr>
            <w:tcW w:w="1048" w:type="dxa"/>
            <w:shd w:val="clear" w:color="auto" w:fill="auto"/>
            <w:vAlign w:val="center"/>
          </w:tcPr>
          <w:p w:rsidR="00A65B4A" w:rsidRPr="005C0C64" w:rsidRDefault="00A65B4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supt11</w:t>
            </w:r>
          </w:p>
        </w:tc>
        <w:tc>
          <w:tcPr>
            <w:tcW w:w="1084" w:type="dxa"/>
            <w:shd w:val="clear" w:color="auto" w:fill="auto"/>
            <w:vAlign w:val="center"/>
          </w:tcPr>
          <w:p w:rsidR="00A65B4A" w:rsidRPr="005C0C64" w:rsidRDefault="00A65B4A" w:rsidP="005C0C64">
            <w:pPr>
              <w:widowControl w:val="0"/>
              <w:autoSpaceDE w:val="0"/>
              <w:autoSpaceDN w:val="0"/>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w:t>
            </w:r>
          </w:p>
        </w:tc>
        <w:tc>
          <w:tcPr>
            <w:tcW w:w="4785" w:type="dxa"/>
            <w:tcBorders>
              <w:top w:val="single" w:sz="4" w:space="0" w:color="auto"/>
              <w:left w:val="nil"/>
              <w:bottom w:val="single" w:sz="4" w:space="0" w:color="auto"/>
              <w:right w:val="nil"/>
            </w:tcBorders>
            <w:shd w:val="clear" w:color="auto" w:fill="auto"/>
            <w:vAlign w:val="center"/>
          </w:tcPr>
          <w:p w:rsidR="00A65B4A" w:rsidRPr="005C0C64" w:rsidRDefault="00A65B4A" w:rsidP="005C0C64">
            <w:pPr>
              <w:widowControl w:val="0"/>
              <w:autoSpaceDE w:val="0"/>
              <w:autoSpaceDN w:val="0"/>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xml:space="preserve">Иммуноглобулин человека нормальный </w:t>
            </w:r>
            <w:r w:rsidR="000B0A66" w:rsidRPr="005C0C64">
              <w:rPr>
                <w:rFonts w:ascii="Times New Roman" w:eastAsia="Times New Roman" w:hAnsi="Times New Roman"/>
                <w:color w:val="000000"/>
                <w:sz w:val="16"/>
                <w:szCs w:val="16"/>
                <w:lang w:eastAsia="ru-RU"/>
              </w:rPr>
              <w:t>5</w:t>
            </w:r>
            <w:r w:rsidRPr="005C0C64">
              <w:rPr>
                <w:rFonts w:ascii="Times New Roman" w:eastAsia="Times New Roman" w:hAnsi="Times New Roman"/>
                <w:color w:val="000000"/>
                <w:sz w:val="16"/>
                <w:szCs w:val="16"/>
                <w:lang w:eastAsia="ru-RU"/>
              </w:rPr>
              <w:t xml:space="preserve"> дн</w:t>
            </w:r>
            <w:r w:rsidR="000B0A66" w:rsidRPr="005C0C64">
              <w:rPr>
                <w:rFonts w:ascii="Times New Roman" w:eastAsia="Times New Roman" w:hAnsi="Times New Roman"/>
                <w:color w:val="000000"/>
                <w:sz w:val="16"/>
                <w:szCs w:val="16"/>
                <w:lang w:eastAsia="ru-RU"/>
              </w:rPr>
              <w:t xml:space="preserve">ей </w:t>
            </w:r>
            <w:r w:rsidRPr="005C0C64">
              <w:rPr>
                <w:rFonts w:ascii="Times New Roman" w:eastAsia="Times New Roman" w:hAnsi="Times New Roman"/>
                <w:color w:val="000000"/>
                <w:sz w:val="16"/>
                <w:szCs w:val="16"/>
                <w:lang w:eastAsia="ru-RU"/>
              </w:rPr>
              <w:t xml:space="preserve">введения по </w:t>
            </w:r>
            <w:r w:rsidR="000B0A66" w:rsidRPr="005C0C64">
              <w:rPr>
                <w:rFonts w:ascii="Times New Roman" w:eastAsia="Times New Roman" w:hAnsi="Times New Roman"/>
                <w:color w:val="000000"/>
                <w:sz w:val="16"/>
                <w:szCs w:val="16"/>
                <w:lang w:eastAsia="ru-RU"/>
              </w:rPr>
              <w:t>400</w:t>
            </w:r>
            <w:r w:rsidRPr="005C0C64">
              <w:rPr>
                <w:rFonts w:ascii="Times New Roman" w:eastAsia="Times New Roman" w:hAnsi="Times New Roman"/>
                <w:color w:val="000000"/>
                <w:sz w:val="16"/>
                <w:szCs w:val="16"/>
                <w:lang w:eastAsia="ru-RU"/>
              </w:rPr>
              <w:t xml:space="preserve"> мг/кг</w:t>
            </w:r>
          </w:p>
        </w:tc>
        <w:tc>
          <w:tcPr>
            <w:tcW w:w="2581" w:type="dxa"/>
            <w:shd w:val="clear" w:color="auto" w:fill="auto"/>
          </w:tcPr>
          <w:p w:rsidR="00A65B4A" w:rsidRPr="005C0C64" w:rsidRDefault="00A65B4A" w:rsidP="005C0C64">
            <w:pPr>
              <w:spacing w:after="0" w:line="240" w:lineRule="auto"/>
              <w:jc w:val="both"/>
              <w:rPr>
                <w:rFonts w:ascii="Times New Roman" w:eastAsia="Times New Roman" w:hAnsi="Times New Roman"/>
                <w:color w:val="000000"/>
                <w:sz w:val="16"/>
                <w:szCs w:val="16"/>
                <w:lang w:eastAsia="ru-RU"/>
              </w:rPr>
            </w:pPr>
          </w:p>
        </w:tc>
      </w:tr>
      <w:tr w:rsidR="00A65B4A" w:rsidRPr="005C0C64" w:rsidTr="00F66C9F">
        <w:trPr>
          <w:trHeight w:val="407"/>
        </w:trPr>
        <w:tc>
          <w:tcPr>
            <w:tcW w:w="1048" w:type="dxa"/>
            <w:shd w:val="clear" w:color="auto" w:fill="auto"/>
            <w:vAlign w:val="center"/>
          </w:tcPr>
          <w:p w:rsidR="00A65B4A" w:rsidRPr="005C0C64" w:rsidRDefault="00A65B4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supt12</w:t>
            </w:r>
          </w:p>
        </w:tc>
        <w:tc>
          <w:tcPr>
            <w:tcW w:w="1084" w:type="dxa"/>
            <w:shd w:val="clear" w:color="auto" w:fill="auto"/>
            <w:vAlign w:val="center"/>
          </w:tcPr>
          <w:p w:rsidR="00A65B4A" w:rsidRPr="005C0C64" w:rsidRDefault="00A65B4A" w:rsidP="005C0C64">
            <w:pPr>
              <w:widowControl w:val="0"/>
              <w:autoSpaceDE w:val="0"/>
              <w:autoSpaceDN w:val="0"/>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w:t>
            </w:r>
          </w:p>
        </w:tc>
        <w:tc>
          <w:tcPr>
            <w:tcW w:w="4785" w:type="dxa"/>
            <w:tcBorders>
              <w:top w:val="single" w:sz="4" w:space="0" w:color="auto"/>
              <w:left w:val="nil"/>
              <w:bottom w:val="single" w:sz="4" w:space="0" w:color="auto"/>
              <w:right w:val="nil"/>
            </w:tcBorders>
            <w:shd w:val="clear" w:color="auto" w:fill="auto"/>
            <w:vAlign w:val="center"/>
          </w:tcPr>
          <w:p w:rsidR="00A65B4A" w:rsidRPr="005C0C64" w:rsidRDefault="00A65B4A" w:rsidP="005C0C64">
            <w:pPr>
              <w:widowControl w:val="0"/>
              <w:autoSpaceDE w:val="0"/>
              <w:autoSpaceDN w:val="0"/>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xml:space="preserve">Иммуноглобулин антитимоцитарный </w:t>
            </w:r>
            <w:r w:rsidR="000B0A66" w:rsidRPr="005C0C64">
              <w:rPr>
                <w:rFonts w:ascii="Times New Roman" w:eastAsia="Times New Roman" w:hAnsi="Times New Roman"/>
                <w:color w:val="000000"/>
                <w:sz w:val="16"/>
                <w:szCs w:val="16"/>
                <w:lang w:eastAsia="ru-RU"/>
              </w:rPr>
              <w:t>3-5</w:t>
            </w:r>
            <w:r w:rsidRPr="005C0C64">
              <w:rPr>
                <w:rFonts w:ascii="Times New Roman" w:eastAsia="Times New Roman" w:hAnsi="Times New Roman"/>
                <w:color w:val="000000"/>
                <w:sz w:val="16"/>
                <w:szCs w:val="16"/>
                <w:lang w:eastAsia="ru-RU"/>
              </w:rPr>
              <w:t xml:space="preserve"> дней введения 1</w:t>
            </w:r>
            <w:r w:rsidR="000B0A66" w:rsidRPr="005C0C64">
              <w:rPr>
                <w:rFonts w:ascii="Times New Roman" w:eastAsia="Times New Roman" w:hAnsi="Times New Roman"/>
                <w:color w:val="000000"/>
                <w:sz w:val="16"/>
                <w:szCs w:val="16"/>
                <w:lang w:eastAsia="ru-RU"/>
              </w:rPr>
              <w:t>,5</w:t>
            </w:r>
            <w:r w:rsidRPr="005C0C64">
              <w:rPr>
                <w:rFonts w:ascii="Times New Roman" w:eastAsia="Times New Roman" w:hAnsi="Times New Roman"/>
                <w:color w:val="000000"/>
                <w:sz w:val="16"/>
                <w:szCs w:val="16"/>
                <w:lang w:eastAsia="ru-RU"/>
              </w:rPr>
              <w:t>-</w:t>
            </w:r>
            <w:r w:rsidR="000B0A66" w:rsidRPr="005C0C64">
              <w:rPr>
                <w:rFonts w:ascii="Times New Roman" w:eastAsia="Times New Roman" w:hAnsi="Times New Roman"/>
                <w:color w:val="000000"/>
                <w:sz w:val="16"/>
                <w:szCs w:val="16"/>
                <w:lang w:eastAsia="ru-RU"/>
              </w:rPr>
              <w:t>5</w:t>
            </w:r>
            <w:r w:rsidRPr="005C0C64">
              <w:rPr>
                <w:rFonts w:ascii="Times New Roman" w:eastAsia="Times New Roman" w:hAnsi="Times New Roman"/>
                <w:color w:val="000000"/>
                <w:sz w:val="16"/>
                <w:szCs w:val="16"/>
                <w:lang w:eastAsia="ru-RU"/>
              </w:rPr>
              <w:t xml:space="preserve"> мг/кг</w:t>
            </w:r>
          </w:p>
        </w:tc>
        <w:tc>
          <w:tcPr>
            <w:tcW w:w="2581" w:type="dxa"/>
            <w:shd w:val="clear" w:color="auto" w:fill="auto"/>
          </w:tcPr>
          <w:p w:rsidR="00A65B4A" w:rsidRPr="005C0C64" w:rsidRDefault="00A65B4A" w:rsidP="005C0C64">
            <w:pPr>
              <w:spacing w:after="0" w:line="240" w:lineRule="auto"/>
              <w:jc w:val="both"/>
              <w:rPr>
                <w:rFonts w:ascii="Times New Roman" w:eastAsia="Times New Roman" w:hAnsi="Times New Roman"/>
                <w:color w:val="000000"/>
                <w:sz w:val="16"/>
                <w:szCs w:val="16"/>
                <w:lang w:eastAsia="ru-RU"/>
              </w:rPr>
            </w:pPr>
          </w:p>
        </w:tc>
      </w:tr>
    </w:tbl>
    <w:p w:rsidR="00A65B4A" w:rsidRPr="005C0C64" w:rsidRDefault="00A65B4A" w:rsidP="005C0C64">
      <w:pPr>
        <w:jc w:val="both"/>
        <w:rPr>
          <w:rFonts w:ascii="Times New Roman" w:hAnsi="Times New Roman"/>
          <w:bCs/>
          <w:color w:val="000000"/>
          <w:sz w:val="20"/>
          <w:szCs w:val="20"/>
        </w:rPr>
      </w:pPr>
      <w:r w:rsidRPr="005C0C64">
        <w:rPr>
          <w:rFonts w:ascii="Times New Roman" w:hAnsi="Times New Roman"/>
          <w:bCs/>
          <w:color w:val="000000"/>
          <w:sz w:val="20"/>
          <w:szCs w:val="20"/>
        </w:rPr>
        <w:t>*  – в стационарных условиях</w:t>
      </w:r>
    </w:p>
    <w:p w:rsidR="00A038F9" w:rsidRPr="005C0C64" w:rsidRDefault="00A038F9" w:rsidP="005C0C64">
      <w:pPr>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t>При расчете окончательной стоимости случая лечения в целях применения КСЛП учитывается возраст пациента на дату начала госпитализации.</w:t>
      </w:r>
    </w:p>
    <w:p w:rsidR="00315B94" w:rsidRPr="005C0C64" w:rsidRDefault="00315B94" w:rsidP="005C0C64">
      <w:pPr>
        <w:pStyle w:val="ConsPlusNormal"/>
        <w:ind w:firstLine="567"/>
        <w:jc w:val="both"/>
        <w:rPr>
          <w:b/>
        </w:rPr>
      </w:pPr>
      <w:r w:rsidRPr="005C0C64">
        <w:rPr>
          <w:b/>
        </w:rPr>
        <w:t xml:space="preserve">При отсутствии оснований применения КСЛП, значение параметра КСЛП при расчете стоимости законченного случая лечения принимается равным </w:t>
      </w:r>
      <w:r w:rsidR="00CB6FE6" w:rsidRPr="005C0C64">
        <w:rPr>
          <w:b/>
        </w:rPr>
        <w:t>0</w:t>
      </w:r>
      <w:r w:rsidRPr="005C0C64">
        <w:rPr>
          <w:b/>
        </w:rPr>
        <w:t>.</w:t>
      </w:r>
    </w:p>
    <w:p w:rsidR="00EA4716" w:rsidRPr="005C0C64" w:rsidRDefault="00EA4716" w:rsidP="005C0C64">
      <w:pPr>
        <w:pStyle w:val="ConsPlusNormal"/>
        <w:ind w:firstLine="567"/>
        <w:jc w:val="both"/>
        <w:rPr>
          <w:b/>
        </w:rPr>
      </w:pPr>
    </w:p>
    <w:p w:rsidR="00EA4716" w:rsidRPr="005C0C64" w:rsidRDefault="00EA4716" w:rsidP="005C0C64">
      <w:pPr>
        <w:pStyle w:val="ConsPlusNormal"/>
        <w:ind w:firstLine="567"/>
        <w:jc w:val="both"/>
      </w:pPr>
      <w:r w:rsidRPr="005C0C64">
        <w:rPr>
          <w:b/>
        </w:rPr>
        <w:t>2.2.1.4.</w:t>
      </w:r>
      <w:r w:rsidRPr="005C0C64">
        <w:t xml:space="preserve"> Коэффициент уровня медицинской организации</w:t>
      </w:r>
      <w:r w:rsidR="009E0F80" w:rsidRPr="005C0C64">
        <w:t xml:space="preserve"> </w:t>
      </w:r>
      <w:r w:rsidRPr="005C0C64">
        <w:t>отражает разницу в затратах медицинских организаций на оказание медицинской помощи с учетом тяжести состояния пациента, наличия у него осложнений, проведения углубленных исследований в медицинских организациях разного уровня, а также оказания медицинских услуг с применением телемедицинских технологий.</w:t>
      </w:r>
    </w:p>
    <w:p w:rsidR="00EA4716" w:rsidRPr="005C0C64" w:rsidRDefault="00BB05D3" w:rsidP="005C0C64">
      <w:pPr>
        <w:pStyle w:val="ConsPlusNormal"/>
        <w:ind w:firstLine="567"/>
        <w:jc w:val="both"/>
      </w:pPr>
      <w:r w:rsidRPr="005C0C64">
        <w:t xml:space="preserve">В целях более эффективного распределения средств обязательного медицинского страхования коэффициенты уровня (подуровня) установлены для структурных подразделений медицинских организаций (приложение № </w:t>
      </w:r>
      <w:r w:rsidR="006F5808" w:rsidRPr="005C0C64">
        <w:t>2</w:t>
      </w:r>
      <w:r w:rsidR="00B76E42" w:rsidRPr="005C0C64">
        <w:t>7</w:t>
      </w:r>
      <w:r w:rsidRPr="005C0C64">
        <w:t xml:space="preserve"> к Соглашению).</w:t>
      </w:r>
    </w:p>
    <w:p w:rsidR="00CE7646" w:rsidRPr="005C0C64" w:rsidRDefault="00BB05D3" w:rsidP="005C0C64">
      <w:pPr>
        <w:pStyle w:val="ConsPlusNormal"/>
        <w:ind w:firstLine="567"/>
        <w:jc w:val="both"/>
      </w:pPr>
      <w:r w:rsidRPr="005C0C64">
        <w:t>Для структурных подразделений медицинских организаций 2-го уровня, осуществляющих оказание медицинской помощи по профилям «Де</w:t>
      </w:r>
      <w:r w:rsidR="00297CB3" w:rsidRPr="005C0C64">
        <w:t xml:space="preserve">тская онкология» и «Онкология» </w:t>
      </w:r>
      <w:r w:rsidR="00CE7646" w:rsidRPr="005C0C64">
        <w:t xml:space="preserve">коэффициент уровня (подуровня) не может быть установлен в размере менее 1,0. </w:t>
      </w:r>
    </w:p>
    <w:p w:rsidR="00297CB3" w:rsidRPr="005C0C64" w:rsidRDefault="00297CB3" w:rsidP="005C0C64">
      <w:pPr>
        <w:pStyle w:val="ConsPlusNormal"/>
        <w:ind w:firstLine="567"/>
        <w:jc w:val="both"/>
      </w:pPr>
      <w:r w:rsidRPr="005C0C64">
        <w:t xml:space="preserve">Перечень КСГ, к которым не применяется коэффициент уровня (подуровня) в стационарных условиях </w:t>
      </w:r>
      <w:r w:rsidR="00277A73" w:rsidRPr="005C0C64">
        <w:t>определен</w:t>
      </w:r>
      <w:r w:rsidRPr="005C0C64">
        <w:t xml:space="preserve"> приложением </w:t>
      </w:r>
      <w:r w:rsidR="00BF4105" w:rsidRPr="005C0C64">
        <w:t>5</w:t>
      </w:r>
      <w:r w:rsidRPr="005C0C64">
        <w:t xml:space="preserve"> </w:t>
      </w:r>
      <w:r w:rsidR="00277A73" w:rsidRPr="005C0C64">
        <w:t xml:space="preserve">Методических </w:t>
      </w:r>
      <w:r w:rsidRPr="005C0C64">
        <w:t>рекомендаци</w:t>
      </w:r>
      <w:r w:rsidR="00277A73" w:rsidRPr="005C0C64">
        <w:t>й</w:t>
      </w:r>
      <w:r w:rsidRPr="005C0C64">
        <w:t>.</w:t>
      </w:r>
    </w:p>
    <w:p w:rsidR="00056754" w:rsidRPr="005C0C64" w:rsidRDefault="00056754" w:rsidP="005C0C64">
      <w:pPr>
        <w:pStyle w:val="ConsPlusNormal"/>
        <w:ind w:firstLine="567"/>
        <w:jc w:val="both"/>
      </w:pPr>
      <w:r w:rsidRPr="005C0C64">
        <w:t>Для ФГУЗ "Медико-санитарная часть № 142 ФМБА России" – коэффициент уровня медицинской организации равен 1,20 (в случае выделения объемов Комиссией).</w:t>
      </w:r>
    </w:p>
    <w:p w:rsidR="00BF2894" w:rsidRPr="005C0C64" w:rsidRDefault="00BF2894" w:rsidP="005C0C64">
      <w:pPr>
        <w:pStyle w:val="ConsPlusNormal"/>
        <w:ind w:firstLine="567"/>
        <w:jc w:val="both"/>
      </w:pPr>
      <w:r w:rsidRPr="005C0C64">
        <w:t xml:space="preserve">При оплате медицинской помощи в медицинских организациях и (или) структурных подразделениях медицинских организаций, расположенных на </w:t>
      </w:r>
      <w:r w:rsidR="00E775AC" w:rsidRPr="005C0C64">
        <w:t>территории,</w:t>
      </w:r>
      <w:r w:rsidRPr="005C0C64">
        <w:t xml:space="preserve"> ЗАТО, коэффициент уровня применяется в том числе при оплате медицинской помощи по КСГ, определенным Приложением 5 Методических рекомендаций. </w:t>
      </w:r>
    </w:p>
    <w:p w:rsidR="00D3672E" w:rsidRPr="005C0C64" w:rsidRDefault="00D3672E" w:rsidP="005C0C64">
      <w:pPr>
        <w:pStyle w:val="ConsPlusNormal"/>
        <w:ind w:firstLine="567"/>
        <w:jc w:val="both"/>
      </w:pPr>
    </w:p>
    <w:p w:rsidR="00D3672E" w:rsidRPr="005C0C64" w:rsidRDefault="00D3672E" w:rsidP="005C0C64">
      <w:pPr>
        <w:pStyle w:val="ConsPlusNormal"/>
        <w:ind w:firstLine="567"/>
        <w:jc w:val="both"/>
      </w:pPr>
      <w:r w:rsidRPr="005C0C64">
        <w:rPr>
          <w:b/>
        </w:rPr>
        <w:t>2.2.1.5.</w:t>
      </w:r>
      <w:r w:rsidRPr="005C0C64">
        <w:t xml:space="preserve"> В случае распределения иных межбюджетных трансфертов бюджету </w:t>
      </w:r>
      <w:r w:rsidR="00856B82" w:rsidRPr="005C0C64">
        <w:t xml:space="preserve">ТФОМС РБ </w:t>
      </w:r>
      <w:r w:rsidRPr="005C0C64">
        <w:t xml:space="preserve">на дополнительное финансовое обеспечение медицинской помощи, </w:t>
      </w:r>
      <w:r w:rsidRPr="005C0C64">
        <w:lastRenderedPageBreak/>
        <w:t>оказанной лицам, застрахованным по обязательному медицинскому страхованию, в рамках реализации территориальн</w:t>
      </w:r>
      <w:r w:rsidR="008C7330" w:rsidRPr="005C0C64">
        <w:t xml:space="preserve">ой </w:t>
      </w:r>
      <w:r w:rsidRPr="005C0C64">
        <w:t>программ</w:t>
      </w:r>
      <w:r w:rsidR="008C7330" w:rsidRPr="005C0C64">
        <w:t>ы</w:t>
      </w:r>
      <w:r w:rsidRPr="005C0C64">
        <w:t xml:space="preserve"> обязательного медицинского страхования в целях сохранения целевых показателей оплаты труда отдельных категорий медицинских работников, определенных Указом № 597, Комиссия вправе установить </w:t>
      </w:r>
      <w:r w:rsidR="008C7330" w:rsidRPr="005C0C64">
        <w:t xml:space="preserve">для отдельных медицинских организаций </w:t>
      </w:r>
      <w:r w:rsidRPr="005C0C64">
        <w:t>коэффициент</w:t>
      </w:r>
      <w:r w:rsidR="008C7330" w:rsidRPr="005C0C64">
        <w:t xml:space="preserve">ы </w:t>
      </w:r>
      <w:r w:rsidRPr="005C0C64">
        <w:t xml:space="preserve">достижения целевых показателей уровня заработной платы медицинских работников, предусмотренного «дорожными картами» развития здравоохранения в </w:t>
      </w:r>
      <w:r w:rsidR="00856B82" w:rsidRPr="005C0C64">
        <w:t>Республике Башкортостан</w:t>
      </w:r>
      <w:r w:rsidR="008C7330" w:rsidRPr="005C0C64">
        <w:t>.</w:t>
      </w:r>
    </w:p>
    <w:p w:rsidR="00D3672E" w:rsidRPr="005C0C64" w:rsidRDefault="00D3672E" w:rsidP="005C0C64">
      <w:pPr>
        <w:pStyle w:val="ConsPlusNormal"/>
        <w:ind w:firstLine="567"/>
        <w:jc w:val="both"/>
      </w:pPr>
    </w:p>
    <w:p w:rsidR="00A038F9" w:rsidRPr="005C0C64" w:rsidRDefault="00A038F9" w:rsidP="005C0C64">
      <w:pPr>
        <w:tabs>
          <w:tab w:val="left" w:pos="2940"/>
        </w:tabs>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2.2.</w:t>
      </w:r>
      <w:r w:rsidR="000662C1" w:rsidRPr="005C0C64">
        <w:rPr>
          <w:rFonts w:ascii="Times New Roman" w:eastAsia="Times New Roman" w:hAnsi="Times New Roman"/>
          <w:b/>
          <w:color w:val="111111"/>
          <w:sz w:val="26"/>
          <w:szCs w:val="26"/>
          <w:lang w:eastAsia="ru-RU"/>
        </w:rPr>
        <w:t>2</w:t>
      </w:r>
      <w:r w:rsidRPr="005C0C64">
        <w:rPr>
          <w:rFonts w:ascii="Times New Roman" w:eastAsia="Times New Roman" w:hAnsi="Times New Roman"/>
          <w:b/>
          <w:color w:val="111111"/>
          <w:sz w:val="26"/>
          <w:szCs w:val="26"/>
          <w:lang w:eastAsia="ru-RU"/>
        </w:rPr>
        <w:t>.</w:t>
      </w:r>
      <w:r w:rsidRPr="005C0C64">
        <w:rPr>
          <w:rFonts w:ascii="Times New Roman" w:eastAsia="Times New Roman" w:hAnsi="Times New Roman"/>
          <w:color w:val="111111"/>
          <w:sz w:val="26"/>
          <w:szCs w:val="26"/>
          <w:lang w:eastAsia="ru-RU"/>
        </w:rPr>
        <w:t xml:space="preserve"> В составе КСГ </w:t>
      </w:r>
      <w:r w:rsidRPr="005C0C64">
        <w:rPr>
          <w:rFonts w:ascii="Times New Roman" w:hAnsi="Times New Roman"/>
          <w:sz w:val="26"/>
          <w:szCs w:val="26"/>
        </w:rPr>
        <w:t>s</w:t>
      </w:r>
      <w:r w:rsidRPr="005C0C64">
        <w:rPr>
          <w:rFonts w:ascii="Times New Roman" w:hAnsi="Times New Roman"/>
          <w:sz w:val="26"/>
          <w:szCs w:val="26"/>
          <w:lang w:val="en-US"/>
        </w:rPr>
        <w:t>t</w:t>
      </w:r>
      <w:r w:rsidRPr="005C0C64">
        <w:rPr>
          <w:rFonts w:ascii="Times New Roman" w:hAnsi="Times New Roman"/>
          <w:sz w:val="26"/>
          <w:szCs w:val="26"/>
        </w:rPr>
        <w:t>17.004</w:t>
      </w:r>
      <w:r w:rsidRPr="005C0C64">
        <w:rPr>
          <w:rFonts w:ascii="Times New Roman" w:eastAsia="Times New Roman" w:hAnsi="Times New Roman"/>
          <w:color w:val="111111"/>
          <w:sz w:val="26"/>
          <w:szCs w:val="26"/>
          <w:lang w:eastAsia="ru-RU"/>
        </w:rPr>
        <w:t xml:space="preserve"> «Геморрагические и гемолитические нарушения у новорожденных» выделить подгруппы:</w:t>
      </w:r>
    </w:p>
    <w:p w:rsidR="00A038F9" w:rsidRPr="005C0C64" w:rsidRDefault="00A038F9" w:rsidP="005C0C64">
      <w:pPr>
        <w:tabs>
          <w:tab w:val="left" w:pos="2940"/>
        </w:tabs>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 </w:t>
      </w:r>
      <w:r w:rsidRPr="005C0C64">
        <w:rPr>
          <w:rFonts w:ascii="Times New Roman" w:hAnsi="Times New Roman"/>
          <w:sz w:val="26"/>
          <w:szCs w:val="26"/>
        </w:rPr>
        <w:t>s</w:t>
      </w:r>
      <w:r w:rsidRPr="005C0C64">
        <w:rPr>
          <w:rFonts w:ascii="Times New Roman" w:hAnsi="Times New Roman"/>
          <w:sz w:val="26"/>
          <w:szCs w:val="26"/>
          <w:lang w:val="en-US"/>
        </w:rPr>
        <w:t>t</w:t>
      </w:r>
      <w:r w:rsidRPr="005C0C64">
        <w:rPr>
          <w:rFonts w:ascii="Times New Roman" w:hAnsi="Times New Roman"/>
          <w:sz w:val="26"/>
          <w:szCs w:val="26"/>
        </w:rPr>
        <w:t>17.004</w:t>
      </w:r>
      <w:r w:rsidRPr="005C0C64">
        <w:rPr>
          <w:rFonts w:ascii="Times New Roman" w:eastAsia="Times New Roman" w:hAnsi="Times New Roman"/>
          <w:color w:val="111111"/>
          <w:sz w:val="26"/>
          <w:szCs w:val="26"/>
          <w:lang w:eastAsia="ru-RU"/>
        </w:rPr>
        <w:t>.1 «Геморрагические нарушения у новорожденных» (коды МКБ10: P51-P54) с коэффициентом относительной затратоемкости– 6,0.</w:t>
      </w:r>
    </w:p>
    <w:p w:rsidR="00A038F9" w:rsidRPr="005C0C64" w:rsidRDefault="00A038F9" w:rsidP="005C0C64">
      <w:pPr>
        <w:tabs>
          <w:tab w:val="left" w:pos="2940"/>
        </w:tabs>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st17.004.2 «</w:t>
      </w:r>
      <w:r w:rsidR="00E91763" w:rsidRPr="005C0C64">
        <w:rPr>
          <w:rFonts w:ascii="Times New Roman" w:eastAsia="Times New Roman" w:hAnsi="Times New Roman"/>
          <w:color w:val="111111"/>
          <w:sz w:val="26"/>
          <w:szCs w:val="26"/>
          <w:lang w:eastAsia="ru-RU"/>
        </w:rPr>
        <w:t>Г</w:t>
      </w:r>
      <w:r w:rsidRPr="005C0C64">
        <w:rPr>
          <w:rFonts w:ascii="Times New Roman" w:eastAsia="Times New Roman" w:hAnsi="Times New Roman"/>
          <w:color w:val="111111"/>
          <w:sz w:val="26"/>
          <w:szCs w:val="26"/>
          <w:lang w:eastAsia="ru-RU"/>
        </w:rPr>
        <w:t>емолитические нарушения у новорожденных» (коды МКБ10: P55 – P61) с коэффициентом относительной затратоемкости- 1,</w:t>
      </w:r>
      <w:r w:rsidR="00550B35" w:rsidRPr="005C0C64">
        <w:rPr>
          <w:rFonts w:ascii="Times New Roman" w:eastAsia="Times New Roman" w:hAnsi="Times New Roman"/>
          <w:color w:val="111111"/>
          <w:sz w:val="26"/>
          <w:szCs w:val="26"/>
          <w:lang w:eastAsia="ru-RU"/>
        </w:rPr>
        <w:t>64</w:t>
      </w:r>
      <w:r w:rsidRPr="005C0C64">
        <w:rPr>
          <w:rFonts w:ascii="Times New Roman" w:eastAsia="Times New Roman" w:hAnsi="Times New Roman"/>
          <w:color w:val="111111"/>
          <w:sz w:val="26"/>
          <w:szCs w:val="26"/>
          <w:lang w:eastAsia="ru-RU"/>
        </w:rPr>
        <w:t>.</w:t>
      </w:r>
    </w:p>
    <w:p w:rsidR="001C13CB" w:rsidRPr="005C0C64" w:rsidRDefault="001C13CB" w:rsidP="005C0C64">
      <w:pPr>
        <w:spacing w:after="0" w:line="240" w:lineRule="auto"/>
        <w:ind w:firstLine="567"/>
        <w:contextualSpacing/>
        <w:jc w:val="both"/>
        <w:rPr>
          <w:rFonts w:ascii="Times New Roman" w:eastAsia="Times New Roman" w:hAnsi="Times New Roman"/>
          <w:color w:val="111111"/>
          <w:sz w:val="26"/>
          <w:szCs w:val="26"/>
          <w:lang w:eastAsia="ru-RU"/>
        </w:rPr>
      </w:pPr>
    </w:p>
    <w:p w:rsidR="000837F0" w:rsidRPr="005C0C64" w:rsidRDefault="00DD50B0" w:rsidP="005C0C64">
      <w:pPr>
        <w:widowControl w:val="0"/>
        <w:autoSpaceDE w:val="0"/>
        <w:autoSpaceDN w:val="0"/>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b/>
          <w:sz w:val="26"/>
          <w:szCs w:val="26"/>
          <w:lang w:eastAsia="ru-RU"/>
        </w:rPr>
        <w:t>2.2.</w:t>
      </w:r>
      <w:r w:rsidR="000662C1" w:rsidRPr="005C0C64">
        <w:rPr>
          <w:rFonts w:ascii="Times New Roman" w:eastAsia="Times New Roman" w:hAnsi="Times New Roman"/>
          <w:b/>
          <w:sz w:val="26"/>
          <w:szCs w:val="26"/>
          <w:lang w:eastAsia="ru-RU"/>
        </w:rPr>
        <w:t>3</w:t>
      </w:r>
      <w:r w:rsidR="00E140C8" w:rsidRPr="005C0C64">
        <w:rPr>
          <w:rFonts w:ascii="Times New Roman" w:eastAsia="Times New Roman" w:hAnsi="Times New Roman"/>
          <w:sz w:val="26"/>
          <w:szCs w:val="26"/>
          <w:lang w:eastAsia="ru-RU"/>
        </w:rPr>
        <w:t>.</w:t>
      </w:r>
      <w:r w:rsidR="00DF075B" w:rsidRPr="005C0C64">
        <w:rPr>
          <w:rFonts w:ascii="Times New Roman" w:eastAsia="Times New Roman" w:hAnsi="Times New Roman"/>
          <w:sz w:val="26"/>
          <w:szCs w:val="26"/>
          <w:lang w:eastAsia="ru-RU"/>
        </w:rPr>
        <w:t xml:space="preserve"> </w:t>
      </w:r>
      <w:r w:rsidR="000837F0" w:rsidRPr="005C0C64">
        <w:rPr>
          <w:rFonts w:ascii="Times New Roman" w:eastAsia="Times New Roman" w:hAnsi="Times New Roman"/>
          <w:sz w:val="26"/>
          <w:szCs w:val="26"/>
          <w:lang w:eastAsia="ru-RU"/>
        </w:rPr>
        <w:t>Формирование групп КСГ для случаев лечения пациентов с коронавирусной инфекцией COVID-19 (st12.015-st12.019)</w:t>
      </w:r>
      <w:r w:rsidR="009E0F80" w:rsidRPr="005C0C64">
        <w:rPr>
          <w:rFonts w:ascii="Times New Roman" w:eastAsia="Times New Roman" w:hAnsi="Times New Roman"/>
          <w:sz w:val="26"/>
          <w:szCs w:val="26"/>
          <w:lang w:eastAsia="ru-RU"/>
        </w:rPr>
        <w:t xml:space="preserve"> </w:t>
      </w:r>
      <w:r w:rsidR="000837F0" w:rsidRPr="005C0C64">
        <w:rPr>
          <w:rFonts w:ascii="Times New Roman" w:eastAsia="Times New Roman" w:hAnsi="Times New Roman"/>
          <w:sz w:val="26"/>
          <w:szCs w:val="26"/>
          <w:lang w:eastAsia="ru-RU"/>
        </w:rPr>
        <w:t>осуществляется по коду МКБ 10 (U07.1 или U07.2) в сочетании с кодами иного классификационного критерия: «stt1»-«stt4», отражающих тяжесть течения заболевания, или «stt5», отражающим признак долечивания пациента с коронавирусной инфекцией COVID-19. Перечень кодов «stt1»-«stt5» с расшифровкой содержится на вкладке «ДКК» файла «Расшифровка групп».</w:t>
      </w:r>
    </w:p>
    <w:p w:rsidR="000837F0" w:rsidRPr="005C0C64" w:rsidRDefault="000837F0" w:rsidP="005C0C64">
      <w:pPr>
        <w:widowControl w:val="0"/>
        <w:autoSpaceDE w:val="0"/>
        <w:autoSpaceDN w:val="0"/>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 xml:space="preserve">Тяжесть течения заболевания определяется в соответствии с классификацией COVID-19 по степени тяжести, представленной </w:t>
      </w:r>
      <w:r w:rsidR="00CE7646" w:rsidRPr="005C0C64">
        <w:rPr>
          <w:rFonts w:ascii="Times New Roman" w:eastAsia="Times New Roman" w:hAnsi="Times New Roman"/>
          <w:sz w:val="26"/>
          <w:szCs w:val="26"/>
          <w:lang w:eastAsia="ru-RU"/>
        </w:rPr>
        <w:t xml:space="preserve">в клинических рекомендациях </w:t>
      </w:r>
      <w:r w:rsidR="00CE7646" w:rsidRPr="005C0C64">
        <w:rPr>
          <w:rFonts w:ascii="Times New Roman" w:hAnsi="Times New Roman"/>
          <w:sz w:val="26"/>
          <w:szCs w:val="26"/>
        </w:rPr>
        <w:t>«Коронавирусная инфекция COVID-19)»,</w:t>
      </w:r>
      <w:r w:rsidR="00CE7646" w:rsidRPr="005C0C64">
        <w:t xml:space="preserve"> </w:t>
      </w:r>
      <w:r w:rsidR="00CE7646" w:rsidRPr="005C0C64">
        <w:rPr>
          <w:rFonts w:ascii="Times New Roman" w:eastAsia="Times New Roman" w:hAnsi="Times New Roman"/>
          <w:sz w:val="26"/>
          <w:szCs w:val="26"/>
          <w:lang w:eastAsia="ru-RU"/>
        </w:rPr>
        <w:t xml:space="preserve">одобренных Научно-практическим советом Министерством здравоохранения Российской Федерации. </w:t>
      </w:r>
      <w:r w:rsidRPr="005C0C64">
        <w:rPr>
          <w:rFonts w:ascii="Times New Roman" w:eastAsia="Times New Roman" w:hAnsi="Times New Roman"/>
          <w:sz w:val="26"/>
          <w:szCs w:val="26"/>
          <w:lang w:eastAsia="ru-RU"/>
        </w:rPr>
        <w:t>Каждому уровню тяжести состояния соответствует отдельная КСГ st12.015-st12.018 (уровни 1-4).</w:t>
      </w:r>
    </w:p>
    <w:p w:rsidR="000837F0" w:rsidRPr="005C0C64" w:rsidRDefault="000837F0" w:rsidP="005C0C64">
      <w:pPr>
        <w:widowControl w:val="0"/>
        <w:autoSpaceDE w:val="0"/>
        <w:autoSpaceDN w:val="0"/>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 xml:space="preserve">Коэффициенты относительной затратоемкости по КСГ st12.016-st12.018 (уровни 2-4), соответствующим случаям среднетяжелого, тяжелого и крайне тяжелого лечения, учитывают период долечивания пациента. </w:t>
      </w:r>
    </w:p>
    <w:p w:rsidR="000837F0" w:rsidRPr="005C0C64" w:rsidRDefault="000837F0" w:rsidP="005C0C64">
      <w:pPr>
        <w:widowControl w:val="0"/>
        <w:autoSpaceDE w:val="0"/>
        <w:autoSpaceDN w:val="0"/>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Правила оплаты госпитализаций в случае перевода на долечивание:</w:t>
      </w:r>
    </w:p>
    <w:p w:rsidR="000837F0" w:rsidRPr="005C0C64" w:rsidRDefault="000837F0" w:rsidP="005C0C64">
      <w:pPr>
        <w:widowControl w:val="0"/>
        <w:tabs>
          <w:tab w:val="left" w:pos="851"/>
        </w:tabs>
        <w:autoSpaceDE w:val="0"/>
        <w:autoSpaceDN w:val="0"/>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 в пределах одной медицинской организации – оплата в рамках одного случая оказания медицинской помощи (по КСГ с наибольшей стоимостью законченного случая лечения заболевания);</w:t>
      </w:r>
    </w:p>
    <w:p w:rsidR="000837F0" w:rsidRPr="005C0C64" w:rsidRDefault="000837F0" w:rsidP="005C0C64">
      <w:pPr>
        <w:widowControl w:val="0"/>
        <w:tabs>
          <w:tab w:val="left" w:pos="851"/>
        </w:tabs>
        <w:autoSpaceDE w:val="0"/>
        <w:autoSpaceDN w:val="0"/>
        <w:spacing w:after="0" w:line="240" w:lineRule="auto"/>
        <w:ind w:firstLine="567"/>
        <w:jc w:val="both"/>
        <w:rPr>
          <w:rFonts w:ascii="Times New Roman" w:hAnsi="Times New Roman"/>
          <w:sz w:val="26"/>
          <w:szCs w:val="26"/>
        </w:rPr>
      </w:pPr>
      <w:r w:rsidRPr="005C0C64">
        <w:rPr>
          <w:rFonts w:ascii="Times New Roman" w:eastAsia="Times New Roman" w:hAnsi="Times New Roman"/>
          <w:sz w:val="26"/>
          <w:szCs w:val="26"/>
          <w:lang w:eastAsia="ru-RU"/>
        </w:rPr>
        <w:t>- в другую медицинскую организацию – оплата случая лечения до перевода осуществляется за прерванный случай оказания медицинской помощи по КСГ, соответствующей тяжести течения заболевания. Оплата законченного случая лечения после перевода осуществляется по КСГ st12.019 «Коронавирусная инфекция COVID-19 (долечивание)».</w:t>
      </w:r>
      <w:r w:rsidR="009E0F80" w:rsidRPr="005C0C64">
        <w:rPr>
          <w:rFonts w:ascii="Times New Roman" w:eastAsia="Times New Roman" w:hAnsi="Times New Roman"/>
          <w:sz w:val="26"/>
          <w:szCs w:val="26"/>
          <w:lang w:eastAsia="ru-RU"/>
        </w:rPr>
        <w:t xml:space="preserve"> </w:t>
      </w:r>
      <w:r w:rsidRPr="005C0C64">
        <w:rPr>
          <w:rFonts w:ascii="Times New Roman" w:eastAsia="Times New Roman" w:hAnsi="Times New Roman"/>
          <w:sz w:val="26"/>
          <w:szCs w:val="26"/>
          <w:lang w:eastAsia="ru-RU"/>
        </w:rPr>
        <w:t>Оплата прерванных случаев после перевода осуществляется в общем порядке</w:t>
      </w:r>
      <w:r w:rsidRPr="005C0C64">
        <w:rPr>
          <w:rFonts w:ascii="Times New Roman" w:hAnsi="Times New Roman"/>
          <w:sz w:val="26"/>
          <w:szCs w:val="26"/>
        </w:rPr>
        <w:t>;</w:t>
      </w:r>
    </w:p>
    <w:p w:rsidR="000837F0" w:rsidRPr="005C0C64" w:rsidRDefault="000837F0" w:rsidP="005C0C64">
      <w:pPr>
        <w:widowControl w:val="0"/>
        <w:tabs>
          <w:tab w:val="left" w:pos="851"/>
        </w:tabs>
        <w:autoSpaceDE w:val="0"/>
        <w:autoSpaceDN w:val="0"/>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 в амбулаторных условиях – оплата случая лечения до перевода осуществляется за прерванный случай оказания медицинской помощи по КСГ, соответствующей тяжести течения заболевания. Оплата медицинской помощи в амбулаторных условиях осуществляется в общем порядке, определенным тарифным соглашением.</w:t>
      </w:r>
    </w:p>
    <w:p w:rsidR="00DD50B0" w:rsidRPr="005C0C64" w:rsidRDefault="00DD50B0" w:rsidP="005C0C64">
      <w:pPr>
        <w:spacing w:after="0" w:line="240" w:lineRule="auto"/>
        <w:ind w:firstLine="567"/>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lastRenderedPageBreak/>
        <w:t xml:space="preserve">При оплате медицинской помощи, оказанной пациентам с COVID-19 в стационарных условиях, КСГ с соответствующими коэффициентами относительной затратоемкости, </w:t>
      </w:r>
      <w:r w:rsidR="00BC52FD" w:rsidRPr="005C0C64">
        <w:rPr>
          <w:rFonts w:ascii="Times New Roman" w:eastAsiaTheme="minorHAnsi" w:hAnsi="Times New Roman"/>
          <w:sz w:val="26"/>
          <w:szCs w:val="26"/>
        </w:rPr>
        <w:t>рассчитаны,</w:t>
      </w:r>
      <w:r w:rsidRPr="005C0C64">
        <w:rPr>
          <w:rFonts w:ascii="Times New Roman" w:eastAsiaTheme="minorHAnsi" w:hAnsi="Times New Roman"/>
          <w:sz w:val="26"/>
          <w:szCs w:val="26"/>
        </w:rPr>
        <w:t xml:space="preserve"> в том числе с учетом средней длительности пребывания пациентов в стационаре:</w:t>
      </w:r>
    </w:p>
    <w:p w:rsidR="00DD50B0" w:rsidRPr="005C0C64" w:rsidRDefault="00DD50B0" w:rsidP="005C0C64">
      <w:pPr>
        <w:spacing w:after="0" w:line="240" w:lineRule="auto"/>
        <w:ind w:firstLine="567"/>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t>- для легкого течения заболевания – 12 дней;</w:t>
      </w:r>
    </w:p>
    <w:p w:rsidR="00DD50B0" w:rsidRPr="005C0C64" w:rsidRDefault="00DD50B0" w:rsidP="005C0C64">
      <w:pPr>
        <w:spacing w:after="0" w:line="240" w:lineRule="auto"/>
        <w:ind w:firstLine="567"/>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t>- для среднетяжелого течения – 14 дней;</w:t>
      </w:r>
    </w:p>
    <w:p w:rsidR="00DD50B0" w:rsidRPr="005C0C64" w:rsidRDefault="00DD50B0" w:rsidP="005C0C64">
      <w:pPr>
        <w:spacing w:after="0" w:line="240" w:lineRule="auto"/>
        <w:ind w:firstLine="567"/>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t>- для тяжелого течения – 17 дней;</w:t>
      </w:r>
    </w:p>
    <w:p w:rsidR="00DD50B0" w:rsidRPr="005C0C64" w:rsidRDefault="00DD50B0" w:rsidP="005C0C64">
      <w:pPr>
        <w:spacing w:after="0" w:line="240" w:lineRule="auto"/>
        <w:ind w:firstLine="567"/>
        <w:contextualSpacing/>
        <w:rPr>
          <w:rFonts w:ascii="Times New Roman" w:eastAsiaTheme="minorHAnsi" w:hAnsi="Times New Roman"/>
          <w:sz w:val="26"/>
          <w:szCs w:val="26"/>
        </w:rPr>
      </w:pPr>
      <w:r w:rsidRPr="005C0C64">
        <w:rPr>
          <w:rFonts w:ascii="Times New Roman" w:eastAsiaTheme="minorHAnsi" w:hAnsi="Times New Roman"/>
          <w:sz w:val="26"/>
          <w:szCs w:val="26"/>
        </w:rPr>
        <w:t>- для крайне тяжелого течения – 24 дня;</w:t>
      </w:r>
    </w:p>
    <w:p w:rsidR="00DD50B0" w:rsidRPr="005C0C64" w:rsidRDefault="00DD50B0" w:rsidP="005C0C64">
      <w:pPr>
        <w:spacing w:after="0" w:line="240" w:lineRule="auto"/>
        <w:ind w:firstLine="567"/>
        <w:contextualSpacing/>
        <w:rPr>
          <w:rFonts w:ascii="Times New Roman" w:eastAsiaTheme="minorHAnsi" w:hAnsi="Times New Roman"/>
          <w:sz w:val="26"/>
          <w:szCs w:val="26"/>
        </w:rPr>
      </w:pPr>
      <w:r w:rsidRPr="005C0C64">
        <w:rPr>
          <w:rFonts w:ascii="Times New Roman" w:eastAsiaTheme="minorHAnsi" w:hAnsi="Times New Roman"/>
          <w:sz w:val="26"/>
          <w:szCs w:val="26"/>
        </w:rPr>
        <w:t>- для долечивания – 9 дней.</w:t>
      </w:r>
    </w:p>
    <w:p w:rsidR="00A038F9" w:rsidRPr="005C0C64" w:rsidRDefault="00A038F9" w:rsidP="005C0C64">
      <w:pPr>
        <w:tabs>
          <w:tab w:val="left" w:pos="2940"/>
        </w:tabs>
        <w:spacing w:after="0" w:line="240" w:lineRule="auto"/>
        <w:ind w:firstLine="851"/>
        <w:jc w:val="both"/>
        <w:rPr>
          <w:rFonts w:ascii="Times New Roman" w:eastAsia="Times New Roman" w:hAnsi="Times New Roman"/>
          <w:strike/>
          <w:color w:val="111111"/>
          <w:sz w:val="26"/>
          <w:szCs w:val="26"/>
          <w:lang w:eastAsia="ru-RU"/>
        </w:rPr>
      </w:pPr>
    </w:p>
    <w:p w:rsidR="00A038F9" w:rsidRPr="005C0C64" w:rsidRDefault="00A038F9"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2.2.</w:t>
      </w:r>
      <w:r w:rsidR="000662C1" w:rsidRPr="005C0C64">
        <w:rPr>
          <w:rFonts w:ascii="Times New Roman" w:eastAsia="Times New Roman" w:hAnsi="Times New Roman"/>
          <w:b/>
          <w:color w:val="111111"/>
          <w:sz w:val="26"/>
          <w:szCs w:val="26"/>
          <w:lang w:eastAsia="ru-RU"/>
        </w:rPr>
        <w:t>4</w:t>
      </w:r>
      <w:r w:rsidRPr="005C0C64">
        <w:rPr>
          <w:rFonts w:ascii="Times New Roman" w:eastAsia="Times New Roman" w:hAnsi="Times New Roman"/>
          <w:b/>
          <w:color w:val="111111"/>
          <w:sz w:val="26"/>
          <w:szCs w:val="26"/>
          <w:lang w:eastAsia="ru-RU"/>
        </w:rPr>
        <w:t>.</w:t>
      </w:r>
      <w:r w:rsidRPr="005C0C64">
        <w:rPr>
          <w:rFonts w:ascii="Times New Roman" w:eastAsia="Times New Roman" w:hAnsi="Times New Roman"/>
          <w:color w:val="111111"/>
          <w:sz w:val="26"/>
          <w:szCs w:val="26"/>
          <w:lang w:eastAsia="ru-RU"/>
        </w:rPr>
        <w:t xml:space="preserve"> Стоимость законченного случая лечения по КСГ в круглосуточном стационаре включает в себя расходы в объеме, обеспечивающем лечебно-диагностический процесс в соответствии с Порядками оказания медицинской помощи и на основе стандартов оказания медицинской помощи по основному заболеванию в регламентируемые сроки (в том числе оперативные пособия, все виды анестезии, лабораторные, в том числе прижизненные гистологические и цитологические исследования, рентгенологические исследования, другие лечебно-диагностические исследования, физиотерапевтическое лечение, лечебный массаж, лечебную физкультуру и т.д. (за исключением диализа и стоматологии)).</w:t>
      </w:r>
    </w:p>
    <w:p w:rsidR="00A43C8C" w:rsidRPr="005C0C64" w:rsidRDefault="00A43C8C" w:rsidP="005C0C64">
      <w:pPr>
        <w:spacing w:after="0" w:line="240" w:lineRule="auto"/>
        <w:ind w:firstLine="567"/>
        <w:jc w:val="both"/>
        <w:rPr>
          <w:rFonts w:ascii="Times New Roman" w:eastAsia="Times New Roman" w:hAnsi="Times New Roman"/>
          <w:color w:val="111111"/>
          <w:sz w:val="26"/>
          <w:szCs w:val="26"/>
          <w:lang w:eastAsia="ru-RU"/>
        </w:rPr>
      </w:pPr>
    </w:p>
    <w:p w:rsidR="00A038F9" w:rsidRPr="005C0C64" w:rsidRDefault="00A038F9"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2.2.</w:t>
      </w:r>
      <w:r w:rsidR="00606CF1" w:rsidRPr="005C0C64">
        <w:rPr>
          <w:rFonts w:ascii="Times New Roman" w:eastAsia="Times New Roman" w:hAnsi="Times New Roman"/>
          <w:b/>
          <w:color w:val="111111"/>
          <w:sz w:val="26"/>
          <w:szCs w:val="26"/>
          <w:lang w:eastAsia="ru-RU"/>
        </w:rPr>
        <w:t>5</w:t>
      </w:r>
      <w:r w:rsidRPr="005C0C64">
        <w:rPr>
          <w:rFonts w:ascii="Times New Roman" w:eastAsia="Times New Roman" w:hAnsi="Times New Roman"/>
          <w:b/>
          <w:color w:val="111111"/>
          <w:sz w:val="26"/>
          <w:szCs w:val="26"/>
          <w:lang w:eastAsia="ru-RU"/>
        </w:rPr>
        <w:t>.</w:t>
      </w:r>
      <w:r w:rsidRPr="005C0C64">
        <w:rPr>
          <w:rFonts w:ascii="Times New Roman" w:eastAsia="Times New Roman" w:hAnsi="Times New Roman"/>
          <w:color w:val="111111"/>
          <w:sz w:val="26"/>
          <w:szCs w:val="26"/>
          <w:lang w:eastAsia="ru-RU"/>
        </w:rPr>
        <w:t xml:space="preserve"> Оплата прерванных</w:t>
      </w:r>
      <w:r w:rsidR="00CA2D58"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случаев лечения</w:t>
      </w:r>
    </w:p>
    <w:p w:rsidR="009238C0" w:rsidRPr="005C0C64" w:rsidRDefault="009238C0" w:rsidP="005C0C64">
      <w:pPr>
        <w:pStyle w:val="ConsPlusNormal"/>
        <w:ind w:firstLine="567"/>
        <w:contextualSpacing/>
        <w:jc w:val="both"/>
      </w:pPr>
      <w:r w:rsidRPr="005C0C64">
        <w:t>В соответствии с Программой к прерванным случаям относятся:</w:t>
      </w:r>
    </w:p>
    <w:p w:rsidR="009238C0" w:rsidRPr="005C0C64" w:rsidRDefault="009238C0" w:rsidP="005C0C64">
      <w:pPr>
        <w:pStyle w:val="ConsPlusNormal"/>
        <w:ind w:firstLine="567"/>
        <w:contextualSpacing/>
        <w:jc w:val="both"/>
      </w:pPr>
      <w:r w:rsidRPr="005C0C64">
        <w:t>1. случаи прерывания лечения по медицинским показаниям;</w:t>
      </w:r>
    </w:p>
    <w:p w:rsidR="009238C0" w:rsidRPr="005C0C64" w:rsidRDefault="009238C0" w:rsidP="005C0C64">
      <w:pPr>
        <w:pStyle w:val="ConsPlusNormal"/>
        <w:ind w:firstLine="567"/>
        <w:contextualSpacing/>
        <w:jc w:val="both"/>
      </w:pPr>
      <w:r w:rsidRPr="005C0C64">
        <w:t xml:space="preserve">2. случаи </w:t>
      </w:r>
      <w:r w:rsidR="000B3D73" w:rsidRPr="005C0C64">
        <w:t xml:space="preserve">прерывания </w:t>
      </w:r>
      <w:r w:rsidRPr="005C0C64">
        <w:t>лечения при переводе пациента из одного отделения медицинской организации в другое;</w:t>
      </w:r>
    </w:p>
    <w:p w:rsidR="009238C0" w:rsidRPr="005C0C64" w:rsidRDefault="009238C0" w:rsidP="005C0C64">
      <w:pPr>
        <w:pStyle w:val="ConsPlusNormal"/>
        <w:ind w:firstLine="567"/>
        <w:contextualSpacing/>
        <w:jc w:val="both"/>
      </w:pPr>
      <w:r w:rsidRPr="005C0C64">
        <w:t>3. случаи изменения условий оказания медицинской помощи (перевода пациента из стационарных условий в условия дневного стационара и наоборот);</w:t>
      </w:r>
    </w:p>
    <w:p w:rsidR="009238C0" w:rsidRPr="005C0C64" w:rsidRDefault="009238C0" w:rsidP="005C0C64">
      <w:pPr>
        <w:pStyle w:val="ConsPlusNormal"/>
        <w:ind w:firstLine="567"/>
        <w:contextualSpacing/>
        <w:jc w:val="both"/>
      </w:pPr>
      <w:r w:rsidRPr="005C0C64">
        <w:t>4. случаи перевода пациента в другую медицинскую организацию;</w:t>
      </w:r>
    </w:p>
    <w:p w:rsidR="009238C0" w:rsidRPr="005C0C64" w:rsidRDefault="009238C0" w:rsidP="005C0C64">
      <w:pPr>
        <w:pStyle w:val="ConsPlusNormal"/>
        <w:ind w:firstLine="567"/>
        <w:contextualSpacing/>
        <w:jc w:val="both"/>
      </w:pPr>
      <w:r w:rsidRPr="005C0C64">
        <w:t xml:space="preserve">5. случаи </w:t>
      </w:r>
      <w:r w:rsidR="000B3D73" w:rsidRPr="005C0C64">
        <w:t xml:space="preserve">прерывания </w:t>
      </w:r>
      <w:r w:rsidRPr="005C0C64">
        <w:t xml:space="preserve">лечения </w:t>
      </w:r>
      <w:r w:rsidR="000B3D73" w:rsidRPr="005C0C64">
        <w:t xml:space="preserve">в следствие </w:t>
      </w:r>
      <w:r w:rsidRPr="005C0C64">
        <w:t>преждевременной выписк</w:t>
      </w:r>
      <w:r w:rsidR="000B3D73" w:rsidRPr="005C0C64">
        <w:t>и</w:t>
      </w:r>
      <w:r w:rsidRPr="005C0C64">
        <w:t xml:space="preserve"> пациента из медицинской организации</w:t>
      </w:r>
      <w:r w:rsidR="000B3D73" w:rsidRPr="005C0C64">
        <w:t xml:space="preserve">, обусловленной его </w:t>
      </w:r>
      <w:r w:rsidRPr="005C0C64">
        <w:t>письменн</w:t>
      </w:r>
      <w:r w:rsidR="000B3D73" w:rsidRPr="005C0C64">
        <w:t xml:space="preserve">ым </w:t>
      </w:r>
      <w:r w:rsidRPr="005C0C64">
        <w:t>отказ</w:t>
      </w:r>
      <w:r w:rsidR="000B3D73" w:rsidRPr="005C0C64">
        <w:t>ом</w:t>
      </w:r>
      <w:r w:rsidRPr="005C0C64">
        <w:t xml:space="preserve"> от дальнейшего лечения;</w:t>
      </w:r>
    </w:p>
    <w:p w:rsidR="009238C0" w:rsidRPr="005C0C64" w:rsidRDefault="009238C0" w:rsidP="005C0C64">
      <w:pPr>
        <w:pStyle w:val="ConsPlusNormal"/>
        <w:ind w:firstLine="567"/>
        <w:contextualSpacing/>
        <w:jc w:val="both"/>
      </w:pPr>
      <w:r w:rsidRPr="005C0C64">
        <w:t xml:space="preserve">6. случаи лечения, закончившиеся </w:t>
      </w:r>
      <w:r w:rsidR="004F1F34" w:rsidRPr="005C0C64">
        <w:t>смертью пациента</w:t>
      </w:r>
      <w:r w:rsidR="005D0C69" w:rsidRPr="005C0C64">
        <w:t xml:space="preserve"> (летальным исходом)</w:t>
      </w:r>
      <w:r w:rsidRPr="005C0C64">
        <w:t>;</w:t>
      </w:r>
    </w:p>
    <w:p w:rsidR="009238C0" w:rsidRPr="005C0C64" w:rsidRDefault="009238C0" w:rsidP="005C0C64">
      <w:pPr>
        <w:pStyle w:val="ConsPlusNormal"/>
        <w:ind w:firstLine="567"/>
        <w:contextualSpacing/>
        <w:jc w:val="both"/>
      </w:pPr>
      <w:r w:rsidRPr="005C0C64">
        <w:t>7. случаи оказания медицинской помощи с проведением лекарственной терапии при злокачественных новообразованиях, в ходе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 в том числе в случае прерывания лечения при возникновении абсолютных противопоказаний к продолжению лечения, не купируемых при проведении симптоматического лечения;</w:t>
      </w:r>
    </w:p>
    <w:p w:rsidR="009238C0" w:rsidRPr="005C0C64" w:rsidRDefault="009238C0" w:rsidP="005C0C64">
      <w:pPr>
        <w:pStyle w:val="ConsPlusNormal"/>
        <w:ind w:firstLine="567"/>
        <w:contextualSpacing/>
        <w:jc w:val="both"/>
      </w:pPr>
      <w:r w:rsidRPr="005C0C64">
        <w:t>8. случаи лечения (не являющиеся прерванными по основаниям 1-7</w:t>
      </w:r>
      <w:r w:rsidR="000B3D73" w:rsidRPr="005C0C64">
        <w:t xml:space="preserve"> данного пункта</w:t>
      </w:r>
      <w:r w:rsidRPr="005C0C64">
        <w:t xml:space="preserve">) длительностью 3 дня и менее по КСГ, не включенным в перечень КСГ, для которых оптимальным сроком лечения является период менее 3 дней включительно, </w:t>
      </w:r>
      <w:r w:rsidR="00376E6C" w:rsidRPr="005C0C64">
        <w:t xml:space="preserve">приведенный в </w:t>
      </w:r>
      <w:r w:rsidR="00D03D52" w:rsidRPr="005C0C64">
        <w:t xml:space="preserve">Приложении № </w:t>
      </w:r>
      <w:r w:rsidR="005D0C69" w:rsidRPr="005C0C64">
        <w:t>8</w:t>
      </w:r>
      <w:r w:rsidR="00676D44" w:rsidRPr="005C0C64">
        <w:t xml:space="preserve"> </w:t>
      </w:r>
      <w:r w:rsidR="00142F73" w:rsidRPr="005C0C64">
        <w:t>к Программе.</w:t>
      </w:r>
    </w:p>
    <w:p w:rsidR="00107508" w:rsidRPr="005C0C64" w:rsidRDefault="00107508" w:rsidP="005C0C64">
      <w:pPr>
        <w:pStyle w:val="ConsPlusNormal"/>
        <w:ind w:firstLine="567"/>
        <w:jc w:val="both"/>
        <w:rPr>
          <w:color w:val="000000" w:themeColor="text1"/>
        </w:rPr>
      </w:pPr>
      <w:r w:rsidRPr="005C0C64">
        <w:rPr>
          <w:color w:val="000000" w:themeColor="text1"/>
        </w:rPr>
        <w:t xml:space="preserve">9. случаи медицинской реабилитации по КСГ </w:t>
      </w:r>
      <w:r w:rsidRPr="005C0C64">
        <w:rPr>
          <w:color w:val="000000" w:themeColor="text1"/>
          <w:lang w:val="en-US"/>
        </w:rPr>
        <w:t>st</w:t>
      </w:r>
      <w:r w:rsidRPr="005C0C64">
        <w:rPr>
          <w:color w:val="000000" w:themeColor="text1"/>
        </w:rPr>
        <w:t xml:space="preserve">37.002, </w:t>
      </w:r>
      <w:r w:rsidRPr="005C0C64">
        <w:rPr>
          <w:color w:val="000000" w:themeColor="text1"/>
          <w:lang w:val="en-US"/>
        </w:rPr>
        <w:t>st</w:t>
      </w:r>
      <w:r w:rsidRPr="005C0C64">
        <w:rPr>
          <w:color w:val="000000" w:themeColor="text1"/>
        </w:rPr>
        <w:t xml:space="preserve">37.003, </w:t>
      </w:r>
      <w:r w:rsidRPr="005C0C64">
        <w:rPr>
          <w:color w:val="000000" w:themeColor="text1"/>
          <w:lang w:val="en-US"/>
        </w:rPr>
        <w:t>st</w:t>
      </w:r>
      <w:r w:rsidRPr="005C0C64">
        <w:rPr>
          <w:color w:val="000000" w:themeColor="text1"/>
        </w:rPr>
        <w:t xml:space="preserve">37.006, </w:t>
      </w:r>
      <w:r w:rsidRPr="005C0C64">
        <w:rPr>
          <w:color w:val="000000" w:themeColor="text1"/>
          <w:lang w:val="en-US"/>
        </w:rPr>
        <w:t>st</w:t>
      </w:r>
      <w:r w:rsidRPr="005C0C64">
        <w:rPr>
          <w:color w:val="000000" w:themeColor="text1"/>
        </w:rPr>
        <w:t xml:space="preserve">37.007, </w:t>
      </w:r>
      <w:r w:rsidRPr="005C0C64">
        <w:rPr>
          <w:color w:val="000000" w:themeColor="text1"/>
          <w:lang w:val="en-US"/>
        </w:rPr>
        <w:t>st</w:t>
      </w:r>
      <w:r w:rsidRPr="005C0C64">
        <w:rPr>
          <w:color w:val="000000" w:themeColor="text1"/>
        </w:rPr>
        <w:t xml:space="preserve">37.024, </w:t>
      </w:r>
      <w:r w:rsidRPr="005C0C64">
        <w:rPr>
          <w:color w:val="000000" w:themeColor="text1"/>
          <w:lang w:val="en-US"/>
        </w:rPr>
        <w:t>st</w:t>
      </w:r>
      <w:r w:rsidRPr="005C0C64">
        <w:rPr>
          <w:color w:val="000000" w:themeColor="text1"/>
        </w:rPr>
        <w:t>37.025, st37.026</w:t>
      </w:r>
      <w:r w:rsidR="000B0A66" w:rsidRPr="005C0C64">
        <w:rPr>
          <w:color w:val="000000" w:themeColor="text1"/>
        </w:rPr>
        <w:t xml:space="preserve">, st37.027, st37.028, st37.029, </w:t>
      </w:r>
      <w:r w:rsidR="000B0A66" w:rsidRPr="005C0C64">
        <w:rPr>
          <w:strike/>
          <w:color w:val="000000" w:themeColor="text1"/>
        </w:rPr>
        <w:t>st37.030</w:t>
      </w:r>
      <w:r w:rsidR="000B0A66" w:rsidRPr="005C0C64">
        <w:rPr>
          <w:color w:val="000000" w:themeColor="text1"/>
        </w:rPr>
        <w:t>, st37.031</w:t>
      </w:r>
      <w:r w:rsidR="00074783" w:rsidRPr="005C0C64">
        <w:rPr>
          <w:color w:val="000000" w:themeColor="text1"/>
        </w:rPr>
        <w:t>,</w:t>
      </w:r>
      <w:r w:rsidR="00921F77" w:rsidRPr="005C0C64">
        <w:rPr>
          <w:color w:val="000000" w:themeColor="text1"/>
        </w:rPr>
        <w:t xml:space="preserve"> </w:t>
      </w:r>
      <w:r w:rsidR="00074783" w:rsidRPr="005C0C64">
        <w:rPr>
          <w:color w:val="000000" w:themeColor="text1"/>
          <w:lang w:val="en-US"/>
        </w:rPr>
        <w:t>st</w:t>
      </w:r>
      <w:r w:rsidR="00074783" w:rsidRPr="005C0C64">
        <w:rPr>
          <w:color w:val="000000" w:themeColor="text1"/>
        </w:rPr>
        <w:t xml:space="preserve">37.032, </w:t>
      </w:r>
      <w:r w:rsidR="00074783" w:rsidRPr="005C0C64">
        <w:rPr>
          <w:color w:val="000000" w:themeColor="text1"/>
          <w:lang w:val="en-US"/>
        </w:rPr>
        <w:t>st</w:t>
      </w:r>
      <w:r w:rsidR="00074783" w:rsidRPr="005C0C64">
        <w:rPr>
          <w:color w:val="000000" w:themeColor="text1"/>
        </w:rPr>
        <w:t xml:space="preserve">37.033, </w:t>
      </w:r>
      <w:r w:rsidR="00074783" w:rsidRPr="005C0C64">
        <w:rPr>
          <w:color w:val="000000" w:themeColor="text1"/>
          <w:lang w:val="en-US"/>
        </w:rPr>
        <w:t>st</w:t>
      </w:r>
      <w:r w:rsidR="00074783" w:rsidRPr="005C0C64">
        <w:rPr>
          <w:color w:val="000000" w:themeColor="text1"/>
        </w:rPr>
        <w:t xml:space="preserve">37.034, </w:t>
      </w:r>
      <w:r w:rsidR="00074783" w:rsidRPr="005C0C64">
        <w:rPr>
          <w:color w:val="000000" w:themeColor="text1"/>
          <w:lang w:val="en-US"/>
        </w:rPr>
        <w:t>st</w:t>
      </w:r>
      <w:r w:rsidR="00074783" w:rsidRPr="005C0C64">
        <w:rPr>
          <w:color w:val="000000" w:themeColor="text1"/>
        </w:rPr>
        <w:t xml:space="preserve">37.035, </w:t>
      </w:r>
      <w:r w:rsidR="00921F77" w:rsidRPr="005C0C64">
        <w:rPr>
          <w:color w:val="000000" w:themeColor="text1"/>
        </w:rPr>
        <w:t>с</w:t>
      </w:r>
      <w:r w:rsidRPr="005C0C64">
        <w:rPr>
          <w:color w:val="000000" w:themeColor="text1"/>
        </w:rPr>
        <w:t xml:space="preserve"> длительностью лечения менее количества дней, определенных приложением 6 к </w:t>
      </w:r>
      <w:r w:rsidR="005E363C" w:rsidRPr="005C0C64">
        <w:rPr>
          <w:color w:val="000000" w:themeColor="text1"/>
        </w:rPr>
        <w:t>Методическим рекомендациям</w:t>
      </w:r>
      <w:r w:rsidR="00815DE4" w:rsidRPr="005C0C64">
        <w:rPr>
          <w:color w:val="000000" w:themeColor="text1"/>
        </w:rPr>
        <w:t>:</w:t>
      </w:r>
    </w:p>
    <w:p w:rsidR="005E363C" w:rsidRPr="005C0C64" w:rsidRDefault="005E363C" w:rsidP="005C0C64">
      <w:pPr>
        <w:pStyle w:val="ConsPlusNormal"/>
        <w:ind w:firstLine="567"/>
        <w:jc w:val="both"/>
        <w:rPr>
          <w:color w:val="000000" w:themeColor="text1"/>
        </w:rPr>
      </w:pPr>
      <w:r w:rsidRPr="005C0C64">
        <w:rPr>
          <w:color w:val="000000" w:themeColor="text1"/>
          <w:lang w:val="en-US"/>
        </w:rPr>
        <w:lastRenderedPageBreak/>
        <w:t>st</w:t>
      </w:r>
      <w:r w:rsidRPr="005C0C64">
        <w:rPr>
          <w:color w:val="000000" w:themeColor="text1"/>
        </w:rPr>
        <w:t xml:space="preserve">37.002 – </w:t>
      </w:r>
      <w:r w:rsidR="00D445EB" w:rsidRPr="005C0C64">
        <w:rPr>
          <w:color w:val="000000" w:themeColor="text1"/>
        </w:rPr>
        <w:t xml:space="preserve">не менее </w:t>
      </w:r>
      <w:r w:rsidRPr="005C0C64">
        <w:rPr>
          <w:color w:val="000000" w:themeColor="text1"/>
        </w:rPr>
        <w:t xml:space="preserve">14 дней, </w:t>
      </w:r>
    </w:p>
    <w:p w:rsidR="005E363C" w:rsidRPr="005C0C64" w:rsidRDefault="005E363C" w:rsidP="005C0C64">
      <w:pPr>
        <w:pStyle w:val="ConsPlusNormal"/>
        <w:ind w:firstLine="567"/>
        <w:jc w:val="both"/>
        <w:rPr>
          <w:color w:val="000000" w:themeColor="text1"/>
        </w:rPr>
      </w:pPr>
      <w:r w:rsidRPr="005C0C64">
        <w:rPr>
          <w:color w:val="000000" w:themeColor="text1"/>
          <w:lang w:val="en-US"/>
        </w:rPr>
        <w:t>st</w:t>
      </w:r>
      <w:r w:rsidRPr="005C0C64">
        <w:rPr>
          <w:color w:val="000000" w:themeColor="text1"/>
        </w:rPr>
        <w:t xml:space="preserve">37.003 – </w:t>
      </w:r>
      <w:r w:rsidR="00D445EB" w:rsidRPr="005C0C64">
        <w:rPr>
          <w:color w:val="000000" w:themeColor="text1"/>
        </w:rPr>
        <w:t xml:space="preserve">не менее </w:t>
      </w:r>
      <w:r w:rsidRPr="005C0C64">
        <w:rPr>
          <w:color w:val="000000" w:themeColor="text1"/>
        </w:rPr>
        <w:t xml:space="preserve">20 дней, </w:t>
      </w:r>
    </w:p>
    <w:p w:rsidR="005E363C" w:rsidRPr="005C0C64" w:rsidRDefault="005E363C" w:rsidP="005C0C64">
      <w:pPr>
        <w:pStyle w:val="ConsPlusNormal"/>
        <w:ind w:firstLine="567"/>
        <w:jc w:val="both"/>
        <w:rPr>
          <w:color w:val="000000" w:themeColor="text1"/>
        </w:rPr>
      </w:pPr>
      <w:r w:rsidRPr="005C0C64">
        <w:rPr>
          <w:color w:val="000000" w:themeColor="text1"/>
          <w:lang w:val="en-US"/>
        </w:rPr>
        <w:t>st</w:t>
      </w:r>
      <w:r w:rsidRPr="005C0C64">
        <w:rPr>
          <w:color w:val="000000" w:themeColor="text1"/>
        </w:rPr>
        <w:t xml:space="preserve">37.006 – </w:t>
      </w:r>
      <w:r w:rsidR="00D445EB" w:rsidRPr="005C0C64">
        <w:rPr>
          <w:color w:val="000000" w:themeColor="text1"/>
        </w:rPr>
        <w:t xml:space="preserve">не менее </w:t>
      </w:r>
      <w:r w:rsidRPr="005C0C64">
        <w:rPr>
          <w:color w:val="000000" w:themeColor="text1"/>
        </w:rPr>
        <w:t xml:space="preserve">12 дней, </w:t>
      </w:r>
    </w:p>
    <w:p w:rsidR="005E363C" w:rsidRPr="005C0C64" w:rsidRDefault="005E363C" w:rsidP="005C0C64">
      <w:pPr>
        <w:pStyle w:val="ConsPlusNormal"/>
        <w:ind w:firstLine="567"/>
        <w:jc w:val="both"/>
        <w:rPr>
          <w:color w:val="000000" w:themeColor="text1"/>
        </w:rPr>
      </w:pPr>
      <w:r w:rsidRPr="005C0C64">
        <w:rPr>
          <w:color w:val="000000" w:themeColor="text1"/>
          <w:lang w:val="en-US"/>
        </w:rPr>
        <w:t>st</w:t>
      </w:r>
      <w:r w:rsidRPr="005C0C64">
        <w:rPr>
          <w:color w:val="000000" w:themeColor="text1"/>
        </w:rPr>
        <w:t xml:space="preserve">37.007 – </w:t>
      </w:r>
      <w:r w:rsidR="00D445EB" w:rsidRPr="005C0C64">
        <w:rPr>
          <w:color w:val="000000" w:themeColor="text1"/>
        </w:rPr>
        <w:t xml:space="preserve">не менее </w:t>
      </w:r>
      <w:r w:rsidRPr="005C0C64">
        <w:rPr>
          <w:color w:val="000000" w:themeColor="text1"/>
        </w:rPr>
        <w:t xml:space="preserve">18 дней, </w:t>
      </w:r>
    </w:p>
    <w:p w:rsidR="005E363C" w:rsidRPr="005C0C64" w:rsidRDefault="005E363C" w:rsidP="005C0C64">
      <w:pPr>
        <w:pStyle w:val="ConsPlusNormal"/>
        <w:ind w:firstLine="567"/>
        <w:jc w:val="both"/>
        <w:rPr>
          <w:color w:val="000000" w:themeColor="text1"/>
        </w:rPr>
      </w:pPr>
      <w:r w:rsidRPr="005C0C64">
        <w:rPr>
          <w:color w:val="000000" w:themeColor="text1"/>
          <w:lang w:val="en-US"/>
        </w:rPr>
        <w:t>st</w:t>
      </w:r>
      <w:r w:rsidRPr="005C0C64">
        <w:rPr>
          <w:color w:val="000000" w:themeColor="text1"/>
        </w:rPr>
        <w:t xml:space="preserve">37.024 </w:t>
      </w:r>
      <w:r w:rsidR="00D445EB" w:rsidRPr="005C0C64">
        <w:rPr>
          <w:color w:val="000000" w:themeColor="text1"/>
        </w:rPr>
        <w:t>–</w:t>
      </w:r>
      <w:r w:rsidRPr="005C0C64">
        <w:rPr>
          <w:color w:val="000000" w:themeColor="text1"/>
        </w:rPr>
        <w:t xml:space="preserve"> </w:t>
      </w:r>
      <w:r w:rsidR="00D445EB" w:rsidRPr="005C0C64">
        <w:rPr>
          <w:color w:val="000000" w:themeColor="text1"/>
        </w:rPr>
        <w:t>не менее 30 дней</w:t>
      </w:r>
      <w:r w:rsidRPr="005C0C64">
        <w:rPr>
          <w:color w:val="000000" w:themeColor="text1"/>
        </w:rPr>
        <w:t xml:space="preserve">, </w:t>
      </w:r>
    </w:p>
    <w:p w:rsidR="005E363C" w:rsidRPr="005C0C64" w:rsidRDefault="005E363C" w:rsidP="005C0C64">
      <w:pPr>
        <w:pStyle w:val="ConsPlusNormal"/>
        <w:ind w:firstLine="567"/>
        <w:jc w:val="both"/>
        <w:rPr>
          <w:color w:val="000000" w:themeColor="text1"/>
        </w:rPr>
      </w:pPr>
      <w:r w:rsidRPr="005C0C64">
        <w:rPr>
          <w:color w:val="000000" w:themeColor="text1"/>
          <w:lang w:val="en-US"/>
        </w:rPr>
        <w:t>st</w:t>
      </w:r>
      <w:r w:rsidRPr="005C0C64">
        <w:rPr>
          <w:color w:val="000000" w:themeColor="text1"/>
        </w:rPr>
        <w:t xml:space="preserve">37.025 </w:t>
      </w:r>
      <w:r w:rsidR="00D445EB" w:rsidRPr="005C0C64">
        <w:rPr>
          <w:color w:val="000000" w:themeColor="text1"/>
        </w:rPr>
        <w:t>–</w:t>
      </w:r>
      <w:r w:rsidRPr="005C0C64">
        <w:rPr>
          <w:color w:val="000000" w:themeColor="text1"/>
        </w:rPr>
        <w:t xml:space="preserve"> </w:t>
      </w:r>
      <w:r w:rsidR="00D445EB" w:rsidRPr="005C0C64">
        <w:rPr>
          <w:color w:val="000000" w:themeColor="text1"/>
        </w:rPr>
        <w:t>не менее 30 дней</w:t>
      </w:r>
      <w:r w:rsidRPr="005C0C64">
        <w:rPr>
          <w:color w:val="000000" w:themeColor="text1"/>
        </w:rPr>
        <w:t xml:space="preserve">, </w:t>
      </w:r>
    </w:p>
    <w:p w:rsidR="005E363C" w:rsidRPr="005C0C64" w:rsidRDefault="005E363C" w:rsidP="005C0C64">
      <w:pPr>
        <w:pStyle w:val="ConsPlusNormal"/>
        <w:ind w:firstLine="567"/>
        <w:jc w:val="both"/>
        <w:rPr>
          <w:color w:val="000000" w:themeColor="text1"/>
        </w:rPr>
      </w:pPr>
      <w:r w:rsidRPr="005C0C64">
        <w:rPr>
          <w:color w:val="000000" w:themeColor="text1"/>
          <w:lang w:val="en-US"/>
        </w:rPr>
        <w:t>st</w:t>
      </w:r>
      <w:r w:rsidRPr="005C0C64">
        <w:rPr>
          <w:color w:val="000000" w:themeColor="text1"/>
        </w:rPr>
        <w:t xml:space="preserve">37.026 </w:t>
      </w:r>
      <w:r w:rsidR="00D445EB" w:rsidRPr="005C0C64">
        <w:rPr>
          <w:color w:val="000000" w:themeColor="text1"/>
        </w:rPr>
        <w:t>–</w:t>
      </w:r>
      <w:r w:rsidRPr="005C0C64">
        <w:rPr>
          <w:color w:val="000000" w:themeColor="text1"/>
        </w:rPr>
        <w:t xml:space="preserve"> </w:t>
      </w:r>
      <w:r w:rsidR="00D445EB" w:rsidRPr="005C0C64">
        <w:rPr>
          <w:color w:val="000000" w:themeColor="text1"/>
        </w:rPr>
        <w:t>не менее 30 дней</w:t>
      </w:r>
      <w:r w:rsidR="00D37088" w:rsidRPr="005C0C64">
        <w:rPr>
          <w:color w:val="000000" w:themeColor="text1"/>
        </w:rPr>
        <w:t>,</w:t>
      </w:r>
    </w:p>
    <w:p w:rsidR="00D37088" w:rsidRPr="005C0C64" w:rsidRDefault="00D37088" w:rsidP="005C0C64">
      <w:pPr>
        <w:pStyle w:val="ConsPlusNormal"/>
        <w:ind w:firstLine="567"/>
        <w:jc w:val="both"/>
        <w:rPr>
          <w:color w:val="000000" w:themeColor="text1"/>
        </w:rPr>
      </w:pPr>
      <w:r w:rsidRPr="005C0C64">
        <w:rPr>
          <w:color w:val="000000" w:themeColor="text1"/>
          <w:lang w:val="en-US"/>
        </w:rPr>
        <w:t>st</w:t>
      </w:r>
      <w:r w:rsidRPr="005C0C64">
        <w:rPr>
          <w:color w:val="000000" w:themeColor="text1"/>
        </w:rPr>
        <w:t>37.027 – не менее 12 дней,</w:t>
      </w:r>
    </w:p>
    <w:p w:rsidR="00D37088" w:rsidRPr="005C0C64" w:rsidRDefault="00D37088" w:rsidP="005C0C64">
      <w:pPr>
        <w:pStyle w:val="ConsPlusNormal"/>
        <w:ind w:firstLine="567"/>
        <w:jc w:val="both"/>
        <w:rPr>
          <w:color w:val="000000" w:themeColor="text1"/>
        </w:rPr>
      </w:pPr>
      <w:r w:rsidRPr="005C0C64">
        <w:rPr>
          <w:color w:val="000000" w:themeColor="text1"/>
          <w:lang w:val="en-US"/>
        </w:rPr>
        <w:t>st</w:t>
      </w:r>
      <w:r w:rsidRPr="005C0C64">
        <w:rPr>
          <w:color w:val="000000" w:themeColor="text1"/>
        </w:rPr>
        <w:t>37.028 – не менее 12 дней,</w:t>
      </w:r>
    </w:p>
    <w:p w:rsidR="00D37088" w:rsidRPr="005C0C64" w:rsidRDefault="00D37088" w:rsidP="005C0C64">
      <w:pPr>
        <w:pStyle w:val="ConsPlusNormal"/>
        <w:ind w:firstLine="567"/>
        <w:jc w:val="both"/>
        <w:rPr>
          <w:color w:val="000000" w:themeColor="text1"/>
        </w:rPr>
      </w:pPr>
      <w:r w:rsidRPr="005C0C64">
        <w:rPr>
          <w:color w:val="000000" w:themeColor="text1"/>
          <w:lang w:val="en-US"/>
        </w:rPr>
        <w:t>st</w:t>
      </w:r>
      <w:r w:rsidRPr="005C0C64">
        <w:rPr>
          <w:color w:val="000000" w:themeColor="text1"/>
        </w:rPr>
        <w:t xml:space="preserve">37.029 – не менее 12 дней,        </w:t>
      </w:r>
    </w:p>
    <w:p w:rsidR="00D37088" w:rsidRPr="005C0C64" w:rsidRDefault="00D37088" w:rsidP="005C0C64">
      <w:pPr>
        <w:pStyle w:val="ConsPlusNormal"/>
        <w:ind w:firstLine="567"/>
        <w:jc w:val="both"/>
        <w:rPr>
          <w:color w:val="000000" w:themeColor="text1"/>
        </w:rPr>
      </w:pPr>
      <w:r w:rsidRPr="005C0C64">
        <w:rPr>
          <w:color w:val="000000" w:themeColor="text1"/>
          <w:lang w:val="en-US"/>
        </w:rPr>
        <w:t>st</w:t>
      </w:r>
      <w:r w:rsidRPr="005C0C64">
        <w:rPr>
          <w:color w:val="000000" w:themeColor="text1"/>
        </w:rPr>
        <w:t>37.031 – не менее 17 дней</w:t>
      </w:r>
      <w:r w:rsidR="00CE7646" w:rsidRPr="005C0C64">
        <w:rPr>
          <w:color w:val="000000" w:themeColor="text1"/>
        </w:rPr>
        <w:t>;</w:t>
      </w:r>
    </w:p>
    <w:p w:rsidR="00CE7646" w:rsidRPr="005C0C64" w:rsidRDefault="00CE7646" w:rsidP="005C0C64">
      <w:pPr>
        <w:pStyle w:val="ConsPlusNormal"/>
        <w:ind w:firstLine="567"/>
        <w:jc w:val="both"/>
        <w:rPr>
          <w:color w:val="000000" w:themeColor="text1"/>
        </w:rPr>
      </w:pPr>
      <w:r w:rsidRPr="005C0C64">
        <w:rPr>
          <w:color w:val="000000" w:themeColor="text1"/>
          <w:lang w:val="en-US"/>
        </w:rPr>
        <w:t>st</w:t>
      </w:r>
      <w:r w:rsidRPr="005C0C64">
        <w:rPr>
          <w:color w:val="000000" w:themeColor="text1"/>
        </w:rPr>
        <w:t>37.032 – не менее 12 дней,</w:t>
      </w:r>
    </w:p>
    <w:p w:rsidR="00CE7646" w:rsidRPr="005C0C64" w:rsidRDefault="00CE7646" w:rsidP="005C0C64">
      <w:pPr>
        <w:pStyle w:val="ConsPlusNormal"/>
        <w:ind w:firstLine="567"/>
        <w:jc w:val="both"/>
        <w:rPr>
          <w:color w:val="000000" w:themeColor="text1"/>
        </w:rPr>
      </w:pPr>
      <w:r w:rsidRPr="005C0C64">
        <w:rPr>
          <w:color w:val="000000" w:themeColor="text1"/>
          <w:lang w:val="en-US"/>
        </w:rPr>
        <w:t>st</w:t>
      </w:r>
      <w:r w:rsidRPr="005C0C64">
        <w:rPr>
          <w:color w:val="000000" w:themeColor="text1"/>
        </w:rPr>
        <w:t>37.033 – не менее 12 дней,</w:t>
      </w:r>
    </w:p>
    <w:p w:rsidR="00CE7646" w:rsidRPr="005C0C64" w:rsidRDefault="00CE7646" w:rsidP="005C0C64">
      <w:pPr>
        <w:pStyle w:val="ConsPlusNormal"/>
        <w:ind w:firstLine="567"/>
        <w:jc w:val="both"/>
        <w:rPr>
          <w:color w:val="000000" w:themeColor="text1"/>
        </w:rPr>
      </w:pPr>
      <w:r w:rsidRPr="005C0C64">
        <w:rPr>
          <w:color w:val="000000" w:themeColor="text1"/>
          <w:lang w:val="en-US"/>
        </w:rPr>
        <w:t>st</w:t>
      </w:r>
      <w:r w:rsidRPr="005C0C64">
        <w:rPr>
          <w:color w:val="000000" w:themeColor="text1"/>
        </w:rPr>
        <w:t>37.034 – не менее 12 дней,</w:t>
      </w:r>
    </w:p>
    <w:p w:rsidR="00CE7646" w:rsidRPr="005C0C64" w:rsidRDefault="00CE7646" w:rsidP="005C0C64">
      <w:pPr>
        <w:pStyle w:val="ConsPlusNormal"/>
        <w:ind w:firstLine="567"/>
        <w:jc w:val="both"/>
        <w:rPr>
          <w:b/>
          <w:color w:val="000000" w:themeColor="text1"/>
        </w:rPr>
      </w:pPr>
      <w:r w:rsidRPr="005C0C64">
        <w:rPr>
          <w:color w:val="000000" w:themeColor="text1"/>
          <w:lang w:val="en-US"/>
        </w:rPr>
        <w:t>st</w:t>
      </w:r>
      <w:r w:rsidRPr="005C0C64">
        <w:rPr>
          <w:color w:val="000000" w:themeColor="text1"/>
        </w:rPr>
        <w:t>37.035 – не менее 21 дней.</w:t>
      </w:r>
    </w:p>
    <w:p w:rsidR="003275EB" w:rsidRPr="005C0C64" w:rsidRDefault="003275EB" w:rsidP="005C0C64">
      <w:pPr>
        <w:pStyle w:val="ConsPlusNormal"/>
        <w:ind w:firstLine="567"/>
        <w:jc w:val="both"/>
        <w:rPr>
          <w:color w:val="000000" w:themeColor="text1"/>
        </w:rPr>
      </w:pPr>
    </w:p>
    <w:p w:rsidR="003275EB" w:rsidRPr="005C0C64" w:rsidRDefault="003275EB" w:rsidP="005C0C64">
      <w:pPr>
        <w:pStyle w:val="ConsPlusNormal"/>
        <w:ind w:firstLine="567"/>
        <w:contextualSpacing/>
        <w:jc w:val="both"/>
      </w:pPr>
      <w:r w:rsidRPr="005C0C64">
        <w:t>В случае, если перевод пациента из одного отделения медицинской организации в другое обусловлен возникновением (наличием) нового заболевания или состояния, относящегося к тому же классу МКБ 10, что и диагноз основного заболевания и (или) являющегося следствием закономерного прогрессирования основного заболевания, внутрибольничной инфекции или осложнением основного заболевания, что не соответствует критериям оплаты случая лечения по 2 КСГ, оплата производится в рамках одного случая лечения по КСГ с наибольшим размером оплаты, а отнесение такого случая к прерванным по основанию перевода пациента их одного отделения медицинской организациив другое не производится.</w:t>
      </w:r>
    </w:p>
    <w:p w:rsidR="003275EB" w:rsidRPr="005C0C64" w:rsidRDefault="003275EB" w:rsidP="005C0C64">
      <w:pPr>
        <w:pStyle w:val="ConsPlusNormal"/>
        <w:ind w:firstLine="567"/>
        <w:contextualSpacing/>
        <w:jc w:val="both"/>
      </w:pPr>
      <w:r w:rsidRPr="005C0C64">
        <w:t>При оплате случаев лечения, подлежащих оплате по двум КСГ по основаниям, изложенным в подпунктах 2-10 пункта 4.3 Методических рекомендаций, случай до перевода не может считаться прерванным по основаниям, изложенным в подпунктах 2-4.</w:t>
      </w:r>
    </w:p>
    <w:p w:rsidR="003275EB" w:rsidRPr="005C0C64" w:rsidRDefault="003275EB" w:rsidP="005C0C64">
      <w:pPr>
        <w:autoSpaceDE w:val="0"/>
        <w:autoSpaceDN w:val="0"/>
        <w:adjustRightInd w:val="0"/>
        <w:spacing w:after="0" w:line="240" w:lineRule="auto"/>
        <w:ind w:firstLine="567"/>
        <w:jc w:val="both"/>
        <w:rPr>
          <w:rFonts w:ascii="Times New Roman" w:hAnsi="Times New Roman"/>
          <w:sz w:val="26"/>
          <w:szCs w:val="26"/>
          <w:lang w:eastAsia="ru-RU"/>
        </w:rPr>
      </w:pPr>
      <w:r w:rsidRPr="005C0C64">
        <w:rPr>
          <w:rFonts w:ascii="Times New Roman" w:eastAsiaTheme="minorHAnsi" w:hAnsi="Times New Roman"/>
          <w:sz w:val="26"/>
          <w:szCs w:val="26"/>
          <w:lang w:eastAsia="ru-RU"/>
        </w:rPr>
        <w:t xml:space="preserve">Приложением № 8 к Программе </w:t>
      </w:r>
      <w:r w:rsidRPr="005C0C64">
        <w:rPr>
          <w:rFonts w:ascii="Times New Roman" w:hAnsi="Times New Roman"/>
          <w:sz w:val="26"/>
          <w:szCs w:val="26"/>
          <w:lang w:eastAsia="ru-RU"/>
        </w:rPr>
        <w:t>определен перечень КСГ, для которых длительность 3 дня и менее является оптимальными сроками лечения. Законченный случай оказания медицинской помощи по данным КСГ не может быть отнесен к прерванным случаям по основаниям, связанным с длительностью лечения, и оплачивается в полном объеме независимо от длительности лечения. При этом в случае наличия оснований прерванности, не связанных с длительностью лечения, случай оказания медицинской помощи оплачивается как прерванный на общих основаниях.</w:t>
      </w:r>
    </w:p>
    <w:p w:rsidR="00A27C98" w:rsidRPr="005C0C64" w:rsidRDefault="00A27C98" w:rsidP="005C0C64">
      <w:pPr>
        <w:autoSpaceDE w:val="0"/>
        <w:autoSpaceDN w:val="0"/>
        <w:adjustRightInd w:val="0"/>
        <w:spacing w:after="0" w:line="240" w:lineRule="auto"/>
        <w:ind w:firstLine="567"/>
        <w:jc w:val="both"/>
        <w:rPr>
          <w:rFonts w:ascii="Times New Roman" w:hAnsi="Times New Roman"/>
          <w:color w:val="000000" w:themeColor="text1"/>
          <w:sz w:val="26"/>
          <w:szCs w:val="26"/>
          <w:lang w:eastAsia="ru-RU"/>
        </w:rPr>
      </w:pPr>
      <w:r w:rsidRPr="005C0C64">
        <w:rPr>
          <w:rFonts w:ascii="Times New Roman" w:hAnsi="Times New Roman"/>
          <w:color w:val="000000" w:themeColor="text1"/>
          <w:sz w:val="26"/>
          <w:szCs w:val="26"/>
          <w:lang w:eastAsia="ru-RU"/>
        </w:rPr>
        <w:t>Доля оплаты случаев оказания медицинской помощи, являющихся прерванными, за исключением основания, связанного с проведением лекарственной терапии при ЗНО не в полном объеме, определяется в зависимости от выполнения хирургического вмешательства и (или) проведения тромболитической терапии, являющихся классификационным критерием отнесения данного случая лечения к конкретной КСГ.</w:t>
      </w:r>
    </w:p>
    <w:p w:rsidR="00A27C98" w:rsidRPr="005C0C64" w:rsidRDefault="00A27C98" w:rsidP="005C0C64">
      <w:pPr>
        <w:autoSpaceDE w:val="0"/>
        <w:autoSpaceDN w:val="0"/>
        <w:adjustRightInd w:val="0"/>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t>В случае если пациенту было выполнено хирургическое вмешательство и (или) была проведена тромболитическая терапия, случай оплачивается в размере:</w:t>
      </w:r>
    </w:p>
    <w:p w:rsidR="00A27C98" w:rsidRPr="005C0C64" w:rsidRDefault="00A27C98" w:rsidP="005C0C64">
      <w:pPr>
        <w:autoSpaceDE w:val="0"/>
        <w:autoSpaceDN w:val="0"/>
        <w:adjustRightInd w:val="0"/>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t>- при длительности лечения 3 дня и менее – 80% от стоимости КСГ;</w:t>
      </w:r>
    </w:p>
    <w:p w:rsidR="00A27C98" w:rsidRPr="005C0C64" w:rsidRDefault="00A27C98" w:rsidP="005C0C64">
      <w:pPr>
        <w:autoSpaceDE w:val="0"/>
        <w:autoSpaceDN w:val="0"/>
        <w:adjustRightInd w:val="0"/>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lastRenderedPageBreak/>
        <w:t>- при длительности лечения более 3-х дней – 100% от стоимости КСГ.</w:t>
      </w:r>
    </w:p>
    <w:p w:rsidR="00A27C98" w:rsidRPr="005C0C64" w:rsidRDefault="00A27C98" w:rsidP="005C0C64">
      <w:pPr>
        <w:autoSpaceDE w:val="0"/>
        <w:autoSpaceDN w:val="0"/>
        <w:adjustRightInd w:val="0"/>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t>Приложени</w:t>
      </w:r>
      <w:r w:rsidR="00CE7646" w:rsidRPr="005C0C64">
        <w:rPr>
          <w:rFonts w:ascii="Times New Roman" w:hAnsi="Times New Roman"/>
          <w:sz w:val="26"/>
          <w:szCs w:val="26"/>
          <w:lang w:eastAsia="ru-RU"/>
        </w:rPr>
        <w:t>ем</w:t>
      </w:r>
      <w:r w:rsidRPr="005C0C64">
        <w:rPr>
          <w:rFonts w:ascii="Times New Roman" w:hAnsi="Times New Roman"/>
          <w:sz w:val="26"/>
          <w:szCs w:val="26"/>
          <w:lang w:eastAsia="ru-RU"/>
        </w:rPr>
        <w:t xml:space="preserve"> 4 Методических рекомендаций определен перечень КСГ, которые предполагают хирургическое вмешательство или тромболитическую терапию. Таким образом, прерванные случаи лечения по КСГ, не входящим </w:t>
      </w:r>
      <w:r w:rsidR="00142F73" w:rsidRPr="005C0C64">
        <w:rPr>
          <w:rFonts w:ascii="Times New Roman" w:hAnsi="Times New Roman"/>
          <w:sz w:val="26"/>
          <w:szCs w:val="26"/>
          <w:lang w:eastAsia="ru-RU"/>
        </w:rPr>
        <w:t xml:space="preserve">в </w:t>
      </w:r>
      <w:r w:rsidRPr="005C0C64">
        <w:rPr>
          <w:rFonts w:ascii="Times New Roman" w:hAnsi="Times New Roman"/>
          <w:sz w:val="26"/>
          <w:szCs w:val="26"/>
          <w:lang w:eastAsia="ru-RU"/>
        </w:rPr>
        <w:t>Приложени</w:t>
      </w:r>
      <w:r w:rsidR="00142F73" w:rsidRPr="005C0C64">
        <w:rPr>
          <w:rFonts w:ascii="Times New Roman" w:hAnsi="Times New Roman"/>
          <w:sz w:val="26"/>
          <w:szCs w:val="26"/>
          <w:lang w:eastAsia="ru-RU"/>
        </w:rPr>
        <w:t>е</w:t>
      </w:r>
      <w:r w:rsidRPr="005C0C64">
        <w:rPr>
          <w:rFonts w:ascii="Times New Roman" w:hAnsi="Times New Roman"/>
          <w:sz w:val="26"/>
          <w:szCs w:val="26"/>
          <w:lang w:eastAsia="ru-RU"/>
        </w:rPr>
        <w:t xml:space="preserve"> 4, не могут быть оплачены с применением вышеперечисленных размеров оплаты прерванных случаев (80% и 100%).</w:t>
      </w:r>
    </w:p>
    <w:p w:rsidR="00A27C98" w:rsidRPr="005C0C64" w:rsidRDefault="00A27C98" w:rsidP="005C0C64">
      <w:pPr>
        <w:autoSpaceDE w:val="0"/>
        <w:autoSpaceDN w:val="0"/>
        <w:adjustRightInd w:val="0"/>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t>Если хирургическое вмешательство и (или) тромболитическая терапия не проводились, случай оплачивается в размере:</w:t>
      </w:r>
    </w:p>
    <w:p w:rsidR="00A27C98" w:rsidRPr="005C0C64" w:rsidRDefault="00A27C98" w:rsidP="005C0C64">
      <w:pPr>
        <w:autoSpaceDE w:val="0"/>
        <w:autoSpaceDN w:val="0"/>
        <w:adjustRightInd w:val="0"/>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t>- при длительности лечения 3 дня и менее – 20% от стоимости КСГ;</w:t>
      </w:r>
    </w:p>
    <w:p w:rsidR="00A27C98" w:rsidRPr="005C0C64" w:rsidRDefault="00A27C98" w:rsidP="005C0C64">
      <w:pPr>
        <w:autoSpaceDE w:val="0"/>
        <w:autoSpaceDN w:val="0"/>
        <w:adjustRightInd w:val="0"/>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t>- при длительности лечения более 3-х дней – 50% от стоимости КСГ.</w:t>
      </w:r>
    </w:p>
    <w:p w:rsidR="00A27C98" w:rsidRPr="005C0C64" w:rsidRDefault="00A27C98" w:rsidP="005C0C64">
      <w:pPr>
        <w:autoSpaceDE w:val="0"/>
        <w:autoSpaceDN w:val="0"/>
        <w:adjustRightInd w:val="0"/>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t>Случаи проведения лекарственной терапии пациентам в возрасте 18 лет и старше</w:t>
      </w:r>
      <w:r w:rsidR="00CE7646" w:rsidRPr="005C0C64">
        <w:rPr>
          <w:rFonts w:ascii="Times New Roman" w:hAnsi="Times New Roman"/>
          <w:sz w:val="26"/>
          <w:szCs w:val="26"/>
          <w:lang w:eastAsia="ru-RU"/>
        </w:rPr>
        <w:t xml:space="preserve"> и случаи медицинской реабилитации</w:t>
      </w:r>
      <w:r w:rsidRPr="005C0C64">
        <w:rPr>
          <w:rFonts w:ascii="Times New Roman" w:hAnsi="Times New Roman"/>
          <w:sz w:val="26"/>
          <w:szCs w:val="26"/>
          <w:lang w:eastAsia="ru-RU"/>
        </w:rPr>
        <w:t>, являющиеся прерванными по основанию 7 и 9, оплачиваются аналогично случаям лечения, когда хирургическое вмешательство и (или) тромболитическая терапия не проводились.</w:t>
      </w:r>
    </w:p>
    <w:p w:rsidR="006E7614" w:rsidRPr="005C0C64" w:rsidRDefault="006E7614" w:rsidP="005C0C64">
      <w:pPr>
        <w:autoSpaceDE w:val="0"/>
        <w:autoSpaceDN w:val="0"/>
        <w:adjustRightInd w:val="0"/>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t>У медицинской организации, планирующей проводить госпитализации по КСГ st.36.049 «Госпитализация маломобильных граждан в целях прохождения диспансеризации, первый этап (второй этап при наличии показаний)», является обязательным наличие лицензии на «медицинские осмотры профилактические», «терапию» или «общую врачебную практику (семейную медицину)».</w:t>
      </w:r>
    </w:p>
    <w:p w:rsidR="006E7614" w:rsidRPr="005C0C64" w:rsidRDefault="006E7614" w:rsidP="005C0C64">
      <w:pPr>
        <w:autoSpaceDE w:val="0"/>
        <w:autoSpaceDN w:val="0"/>
        <w:adjustRightInd w:val="0"/>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t>О</w:t>
      </w:r>
      <w:r w:rsidR="00453043" w:rsidRPr="005C0C64">
        <w:rPr>
          <w:rFonts w:ascii="Times New Roman" w:hAnsi="Times New Roman"/>
          <w:sz w:val="26"/>
          <w:szCs w:val="26"/>
          <w:lang w:eastAsia="ru-RU"/>
        </w:rPr>
        <w:t xml:space="preserve">плата диспансеризации маломобильных граждан, госпитализированных в медицинскую организацию для проведения первого и второго этапов диспансеризации, проводимой в стационарных условиях, осуществляется при условии обязательного выполнения 100 процентов объема первого этапа диспансеризации определенных групп взрослого населения, предусмотренной порядком проведения профилактического медицинского осмотра и диспансеризации определенных групп взрослого населения, утвержденным Министерством здравоохранения Российской Федерации, для соответствующего пола и возраста, а также второго этапа (при наличии показаний). </w:t>
      </w:r>
    </w:p>
    <w:p w:rsidR="00A27C98" w:rsidRPr="005C0C64" w:rsidRDefault="00453043" w:rsidP="005C0C64">
      <w:pPr>
        <w:autoSpaceDE w:val="0"/>
        <w:autoSpaceDN w:val="0"/>
        <w:adjustRightInd w:val="0"/>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t>В случае невыполнения в полном объеме приемов (осмотров), медицинских исследований и иных медицинских вмешательств в рамках I этапа в соответствии с Порядком проведения профилактического медицинского осмотра и диспансеризации определенных групп взрослого населения, утвержденного приказом Министерства здравоохранения Российской</w:t>
      </w:r>
      <w:r w:rsidR="006E7614" w:rsidRPr="005C0C64">
        <w:rPr>
          <w:rFonts w:ascii="Times New Roman" w:hAnsi="Times New Roman"/>
          <w:sz w:val="26"/>
          <w:szCs w:val="26"/>
          <w:lang w:eastAsia="ru-RU"/>
        </w:rPr>
        <w:t xml:space="preserve"> Федерации от 27.04.2021 № 404н</w:t>
      </w:r>
      <w:r w:rsidRPr="005C0C64">
        <w:rPr>
          <w:rFonts w:ascii="Times New Roman" w:hAnsi="Times New Roman"/>
          <w:sz w:val="26"/>
          <w:szCs w:val="26"/>
          <w:lang w:eastAsia="ru-RU"/>
        </w:rPr>
        <w:t xml:space="preserve">, указанный случай оказания медицинской помощи в случае его выставления по КСГ st36.049 </w:t>
      </w:r>
      <w:r w:rsidR="00C20196" w:rsidRPr="005C0C64">
        <w:rPr>
          <w:rFonts w:ascii="Times New Roman" w:hAnsi="Times New Roman"/>
          <w:sz w:val="26"/>
          <w:szCs w:val="26"/>
          <w:lang w:eastAsia="ru-RU"/>
        </w:rPr>
        <w:t>отклоняется от</w:t>
      </w:r>
      <w:r w:rsidRPr="005C0C64">
        <w:rPr>
          <w:rFonts w:ascii="Times New Roman" w:hAnsi="Times New Roman"/>
          <w:sz w:val="26"/>
          <w:szCs w:val="26"/>
          <w:lang w:eastAsia="ru-RU"/>
        </w:rPr>
        <w:t xml:space="preserve"> оплаты в полном объеме. При этом случай лечения по КСГ st36.049 может быть отнесен к прерванному в случаях, предусмотренных подпунктами 1, 2, 4, 5, 6 </w:t>
      </w:r>
      <w:r w:rsidR="00CC501A" w:rsidRPr="005C0C64">
        <w:rPr>
          <w:rFonts w:ascii="Times New Roman" w:hAnsi="Times New Roman"/>
          <w:sz w:val="26"/>
          <w:szCs w:val="26"/>
          <w:lang w:eastAsia="ru-RU"/>
        </w:rPr>
        <w:t xml:space="preserve">настоящего пункта и </w:t>
      </w:r>
      <w:r w:rsidRPr="005C0C64">
        <w:rPr>
          <w:rFonts w:ascii="Times New Roman" w:hAnsi="Times New Roman"/>
          <w:sz w:val="26"/>
          <w:szCs w:val="26"/>
          <w:lang w:eastAsia="ru-RU"/>
        </w:rPr>
        <w:t>пункта. 4.</w:t>
      </w:r>
      <w:r w:rsidR="00C20196" w:rsidRPr="005C0C64">
        <w:rPr>
          <w:rFonts w:ascii="Times New Roman" w:hAnsi="Times New Roman"/>
          <w:sz w:val="26"/>
          <w:szCs w:val="26"/>
          <w:lang w:eastAsia="ru-RU"/>
        </w:rPr>
        <w:t>1. «Оплата прерванных случаев оказания медицинской помощи» Методических рекомендаций</w:t>
      </w:r>
      <w:r w:rsidR="00CC501A" w:rsidRPr="005C0C64">
        <w:rPr>
          <w:rFonts w:ascii="Times New Roman" w:hAnsi="Times New Roman"/>
          <w:sz w:val="26"/>
          <w:szCs w:val="26"/>
          <w:lang w:eastAsia="ru-RU"/>
        </w:rPr>
        <w:t xml:space="preserve"> по способам оплаты</w:t>
      </w:r>
      <w:r w:rsidRPr="005C0C64">
        <w:rPr>
          <w:rFonts w:ascii="Times New Roman" w:hAnsi="Times New Roman"/>
          <w:sz w:val="26"/>
          <w:szCs w:val="26"/>
          <w:lang w:eastAsia="ru-RU"/>
        </w:rPr>
        <w:t xml:space="preserve">. </w:t>
      </w:r>
    </w:p>
    <w:p w:rsidR="00CE7646" w:rsidRPr="005C0C64" w:rsidRDefault="00CE7646" w:rsidP="005C0C64">
      <w:pPr>
        <w:autoSpaceDE w:val="0"/>
        <w:autoSpaceDN w:val="0"/>
        <w:adjustRightInd w:val="0"/>
        <w:spacing w:after="0" w:line="240" w:lineRule="auto"/>
        <w:ind w:firstLine="567"/>
        <w:jc w:val="both"/>
        <w:rPr>
          <w:rFonts w:ascii="Times New Roman" w:hAnsi="Times New Roman"/>
          <w:sz w:val="26"/>
          <w:szCs w:val="26"/>
          <w:lang w:eastAsia="ru-RU"/>
        </w:rPr>
      </w:pPr>
    </w:p>
    <w:p w:rsidR="00E36A33" w:rsidRPr="005C0C64" w:rsidRDefault="009238C0" w:rsidP="005C0C64">
      <w:pPr>
        <w:pStyle w:val="ConsPlusNormal"/>
        <w:ind w:firstLine="567"/>
        <w:jc w:val="both"/>
      </w:pPr>
      <w:r w:rsidRPr="005C0C64">
        <w:rPr>
          <w:b/>
        </w:rPr>
        <w:t>2.</w:t>
      </w:r>
      <w:r w:rsidR="008F3447" w:rsidRPr="005C0C64">
        <w:rPr>
          <w:b/>
        </w:rPr>
        <w:t>2.</w:t>
      </w:r>
      <w:r w:rsidR="00606CF1" w:rsidRPr="005C0C64">
        <w:rPr>
          <w:b/>
        </w:rPr>
        <w:t>6</w:t>
      </w:r>
      <w:r w:rsidR="008F3447" w:rsidRPr="005C0C64">
        <w:rPr>
          <w:b/>
        </w:rPr>
        <w:t>.</w:t>
      </w:r>
      <w:r w:rsidRPr="005C0C64">
        <w:t xml:space="preserve"> Порядок определения полноты выполнения схемы лекарственной терапии при лечении пациентов в возрасте 18 лет и старше, оплата случая лечения по 2 и более КСГ, оплата случаев лечения, предполагающих сочетание оказания</w:t>
      </w:r>
      <w:r w:rsidR="00840C1E" w:rsidRPr="005C0C64">
        <w:t xml:space="preserve"> </w:t>
      </w:r>
      <w:r w:rsidRPr="005C0C64">
        <w:t>высокотехнологичной и специализированной медицинской помощи осуществляется в соответствии с пунктами 4.2, 4.3., 4.4. Методических рекомендаций.</w:t>
      </w:r>
    </w:p>
    <w:p w:rsidR="000E185F" w:rsidRPr="005C0C64" w:rsidRDefault="000E185F" w:rsidP="005C0C64">
      <w:pPr>
        <w:pStyle w:val="ConsPlusNormal"/>
        <w:ind w:firstLine="567"/>
        <w:jc w:val="both"/>
      </w:pPr>
    </w:p>
    <w:p w:rsidR="00A038F9" w:rsidRPr="005C0C64" w:rsidRDefault="00A038F9" w:rsidP="005C0C64">
      <w:pPr>
        <w:spacing w:after="0" w:line="240" w:lineRule="auto"/>
        <w:ind w:firstLine="567"/>
        <w:jc w:val="both"/>
        <w:rPr>
          <w:rFonts w:ascii="Times New Roman" w:eastAsia="Times New Roman" w:hAnsi="Times New Roman"/>
          <w:b/>
          <w:color w:val="111111"/>
          <w:sz w:val="26"/>
          <w:szCs w:val="26"/>
          <w:lang w:eastAsia="ru-RU"/>
        </w:rPr>
      </w:pPr>
      <w:r w:rsidRPr="005C0C64">
        <w:rPr>
          <w:rFonts w:ascii="Times New Roman" w:eastAsia="Times New Roman" w:hAnsi="Times New Roman"/>
          <w:b/>
          <w:color w:val="111111"/>
          <w:sz w:val="26"/>
          <w:szCs w:val="26"/>
          <w:lang w:eastAsia="ru-RU"/>
        </w:rPr>
        <w:lastRenderedPageBreak/>
        <w:t>2.2.</w:t>
      </w:r>
      <w:r w:rsidR="00606CF1" w:rsidRPr="005C0C64">
        <w:rPr>
          <w:rFonts w:ascii="Times New Roman" w:eastAsia="Times New Roman" w:hAnsi="Times New Roman"/>
          <w:b/>
          <w:color w:val="111111"/>
          <w:sz w:val="26"/>
          <w:szCs w:val="26"/>
          <w:lang w:eastAsia="ru-RU"/>
        </w:rPr>
        <w:t>7</w:t>
      </w:r>
      <w:r w:rsidRPr="005C0C64">
        <w:rPr>
          <w:rFonts w:ascii="Times New Roman" w:eastAsia="Times New Roman" w:hAnsi="Times New Roman"/>
          <w:b/>
          <w:color w:val="111111"/>
          <w:sz w:val="26"/>
          <w:szCs w:val="26"/>
          <w:lang w:eastAsia="ru-RU"/>
        </w:rPr>
        <w:t>.</w:t>
      </w:r>
      <w:r w:rsidRPr="005C0C64">
        <w:rPr>
          <w:rFonts w:ascii="Times New Roman" w:eastAsia="Times New Roman" w:hAnsi="Times New Roman"/>
          <w:color w:val="111111"/>
          <w:sz w:val="26"/>
          <w:szCs w:val="26"/>
          <w:lang w:eastAsia="ru-RU"/>
        </w:rPr>
        <w:t xml:space="preserve"> В стационарных условиях в стоимость КСГ по профилю </w:t>
      </w:r>
      <w:r w:rsidRPr="005C0C64">
        <w:rPr>
          <w:rFonts w:ascii="Times New Roman" w:eastAsia="Times New Roman" w:hAnsi="Times New Roman"/>
          <w:b/>
          <w:color w:val="111111"/>
          <w:sz w:val="26"/>
          <w:szCs w:val="26"/>
          <w:lang w:eastAsia="ru-RU"/>
        </w:rPr>
        <w:t xml:space="preserve">«Акушерство и гинекология», </w:t>
      </w:r>
      <w:r w:rsidRPr="005C0C64">
        <w:rPr>
          <w:rFonts w:ascii="Times New Roman" w:eastAsia="Times New Roman" w:hAnsi="Times New Roman"/>
          <w:color w:val="111111"/>
          <w:sz w:val="26"/>
          <w:szCs w:val="26"/>
          <w:lang w:eastAsia="ru-RU"/>
        </w:rPr>
        <w:t>предусматривающих родоразрешение, включены расходы на пребывание новорожденного в медицинской организации, где произошли роды. Пребывание здорового новорожденного в медицинской организации в период восстановления здоровья матери после родов не является основанием для предоставления на оплату по КСГ профиля «Неонатология».</w:t>
      </w:r>
    </w:p>
    <w:p w:rsidR="00A038F9" w:rsidRPr="005C0C64" w:rsidRDefault="00A038F9" w:rsidP="005C0C64">
      <w:pPr>
        <w:spacing w:after="0" w:line="240" w:lineRule="auto"/>
        <w:ind w:firstLine="567"/>
        <w:jc w:val="both"/>
        <w:rPr>
          <w:rFonts w:ascii="Times New Roman" w:eastAsia="Times New Roman" w:hAnsi="Times New Roman"/>
          <w:color w:val="111111"/>
          <w:sz w:val="26"/>
          <w:szCs w:val="26"/>
          <w:lang w:eastAsia="ru-RU"/>
        </w:rPr>
      </w:pPr>
    </w:p>
    <w:p w:rsidR="00A038F9" w:rsidRPr="005C0C64" w:rsidRDefault="00A038F9"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2.2.</w:t>
      </w:r>
      <w:bookmarkStart w:id="12" w:name="_Hlk99114617"/>
      <w:r w:rsidR="00606CF1" w:rsidRPr="005C0C64">
        <w:rPr>
          <w:rFonts w:ascii="Times New Roman" w:eastAsia="Times New Roman" w:hAnsi="Times New Roman"/>
          <w:b/>
          <w:color w:val="111111"/>
          <w:sz w:val="26"/>
          <w:szCs w:val="26"/>
          <w:lang w:eastAsia="ru-RU"/>
        </w:rPr>
        <w:t>8</w:t>
      </w:r>
      <w:r w:rsidR="003D38E5" w:rsidRPr="005C0C64">
        <w:rPr>
          <w:rFonts w:ascii="Times New Roman" w:eastAsia="Times New Roman" w:hAnsi="Times New Roman"/>
          <w:b/>
          <w:color w:val="111111"/>
          <w:sz w:val="26"/>
          <w:szCs w:val="26"/>
          <w:lang w:eastAsia="ru-RU"/>
        </w:rPr>
        <w:t>. Реанимационные</w:t>
      </w:r>
      <w:r w:rsidRPr="005C0C64">
        <w:rPr>
          <w:rFonts w:ascii="Times New Roman" w:eastAsia="Times New Roman" w:hAnsi="Times New Roman"/>
          <w:b/>
          <w:color w:val="111111"/>
          <w:sz w:val="26"/>
          <w:szCs w:val="26"/>
          <w:lang w:eastAsia="ru-RU"/>
        </w:rPr>
        <w:t xml:space="preserve"> КСГ</w:t>
      </w:r>
      <w:bookmarkEnd w:id="12"/>
      <w:r w:rsidRPr="005C0C64">
        <w:rPr>
          <w:rFonts w:ascii="Times New Roman" w:eastAsia="Times New Roman" w:hAnsi="Times New Roman"/>
          <w:b/>
          <w:color w:val="111111"/>
          <w:sz w:val="26"/>
          <w:szCs w:val="26"/>
          <w:lang w:eastAsia="ru-RU"/>
        </w:rPr>
        <w:t>.</w:t>
      </w:r>
    </w:p>
    <w:p w:rsidR="00A038F9" w:rsidRPr="005C0C64" w:rsidRDefault="00A038F9"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Отнесение к КСГ </w:t>
      </w:r>
      <w:r w:rsidRPr="005C0C64">
        <w:rPr>
          <w:rFonts w:ascii="Times New Roman" w:hAnsi="Times New Roman"/>
          <w:sz w:val="26"/>
          <w:szCs w:val="26"/>
        </w:rPr>
        <w:t>s</w:t>
      </w:r>
      <w:r w:rsidRPr="005C0C64">
        <w:rPr>
          <w:rFonts w:ascii="Times New Roman" w:hAnsi="Times New Roman"/>
          <w:sz w:val="26"/>
          <w:szCs w:val="26"/>
          <w:lang w:val="en-US"/>
        </w:rPr>
        <w:t>t</w:t>
      </w:r>
      <w:r w:rsidRPr="005C0C64">
        <w:rPr>
          <w:rFonts w:ascii="Times New Roman" w:hAnsi="Times New Roman"/>
          <w:sz w:val="26"/>
          <w:szCs w:val="26"/>
        </w:rPr>
        <w:t>36.009</w:t>
      </w:r>
      <w:r w:rsidRPr="005C0C64">
        <w:rPr>
          <w:rFonts w:ascii="Times New Roman" w:eastAsia="Times New Roman" w:hAnsi="Times New Roman"/>
          <w:color w:val="111111"/>
          <w:sz w:val="26"/>
          <w:szCs w:val="26"/>
          <w:lang w:eastAsia="ru-RU"/>
        </w:rPr>
        <w:t xml:space="preserve"> «Реинфузия</w:t>
      </w:r>
      <w:r w:rsidR="00936F86"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 xml:space="preserve">аутокрови», КСГ </w:t>
      </w:r>
      <w:r w:rsidRPr="005C0C64">
        <w:rPr>
          <w:rFonts w:ascii="Times New Roman" w:hAnsi="Times New Roman"/>
          <w:sz w:val="26"/>
          <w:szCs w:val="26"/>
        </w:rPr>
        <w:t>s</w:t>
      </w:r>
      <w:r w:rsidRPr="005C0C64">
        <w:rPr>
          <w:rFonts w:ascii="Times New Roman" w:hAnsi="Times New Roman"/>
          <w:sz w:val="26"/>
          <w:szCs w:val="26"/>
          <w:lang w:val="en-US"/>
        </w:rPr>
        <w:t>t</w:t>
      </w:r>
      <w:r w:rsidRPr="005C0C64">
        <w:rPr>
          <w:rFonts w:ascii="Times New Roman" w:hAnsi="Times New Roman"/>
          <w:sz w:val="26"/>
          <w:szCs w:val="26"/>
        </w:rPr>
        <w:t>36.010</w:t>
      </w:r>
      <w:r w:rsidRPr="005C0C64">
        <w:rPr>
          <w:rFonts w:ascii="Times New Roman" w:eastAsia="Times New Roman" w:hAnsi="Times New Roman"/>
          <w:color w:val="111111"/>
          <w:sz w:val="26"/>
          <w:szCs w:val="26"/>
          <w:lang w:eastAsia="ru-RU"/>
        </w:rPr>
        <w:t xml:space="preserve"> «Баллонная внутриаортальная контрпульсация» и КСГ </w:t>
      </w:r>
      <w:r w:rsidRPr="005C0C64">
        <w:rPr>
          <w:rFonts w:ascii="Times New Roman" w:hAnsi="Times New Roman"/>
          <w:sz w:val="26"/>
          <w:szCs w:val="26"/>
        </w:rPr>
        <w:t>s</w:t>
      </w:r>
      <w:r w:rsidRPr="005C0C64">
        <w:rPr>
          <w:rFonts w:ascii="Times New Roman" w:hAnsi="Times New Roman"/>
          <w:sz w:val="26"/>
          <w:szCs w:val="26"/>
          <w:lang w:val="en-US"/>
        </w:rPr>
        <w:t>t</w:t>
      </w:r>
      <w:r w:rsidRPr="005C0C64">
        <w:rPr>
          <w:rFonts w:ascii="Times New Roman" w:hAnsi="Times New Roman"/>
          <w:sz w:val="26"/>
          <w:szCs w:val="26"/>
        </w:rPr>
        <w:t>36.011</w:t>
      </w:r>
      <w:r w:rsidRPr="005C0C64">
        <w:rPr>
          <w:rFonts w:ascii="Times New Roman" w:eastAsia="Times New Roman" w:hAnsi="Times New Roman"/>
          <w:color w:val="111111"/>
          <w:sz w:val="26"/>
          <w:szCs w:val="26"/>
          <w:lang w:eastAsia="ru-RU"/>
        </w:rPr>
        <w:t xml:space="preserve"> «Экстракорпоральная мембранная оксигенация» осуществляется соответственно по следующим кодам услуг Номенклатуры:</w:t>
      </w:r>
    </w:p>
    <w:p w:rsidR="00A85B63" w:rsidRPr="005C0C64" w:rsidRDefault="00A85B63" w:rsidP="005C0C64">
      <w:pPr>
        <w:spacing w:after="0" w:line="240" w:lineRule="auto"/>
        <w:ind w:firstLine="709"/>
        <w:jc w:val="both"/>
        <w:rPr>
          <w:rFonts w:ascii="Times New Roman" w:eastAsia="Times New Roman" w:hAnsi="Times New Roman"/>
          <w:color w:val="111111"/>
          <w:sz w:val="26"/>
          <w:szCs w:val="26"/>
          <w:lang w:eastAsia="ru-RU"/>
        </w:rPr>
      </w:pPr>
    </w:p>
    <w:tbl>
      <w:tblPr>
        <w:tblW w:w="9464" w:type="dxa"/>
        <w:shd w:val="clear" w:color="auto" w:fill="FFFFFF"/>
        <w:tblLook w:val="04A0" w:firstRow="1" w:lastRow="0" w:firstColumn="1" w:lastColumn="0" w:noHBand="0" w:noVBand="1"/>
      </w:tblPr>
      <w:tblGrid>
        <w:gridCol w:w="1921"/>
        <w:gridCol w:w="7543"/>
      </w:tblGrid>
      <w:tr w:rsidR="00A038F9" w:rsidRPr="005C0C64" w:rsidTr="00774DE5">
        <w:trPr>
          <w:cantSplit/>
          <w:trHeight w:val="329"/>
          <w:tblHeader/>
        </w:trPr>
        <w:tc>
          <w:tcPr>
            <w:tcW w:w="1921" w:type="dxa"/>
            <w:tcBorders>
              <w:top w:val="single" w:sz="4" w:space="0" w:color="auto"/>
              <w:left w:val="single" w:sz="4" w:space="0" w:color="auto"/>
              <w:bottom w:val="single" w:sz="4" w:space="0" w:color="auto"/>
              <w:right w:val="single" w:sz="4" w:space="0" w:color="auto"/>
            </w:tcBorders>
            <w:shd w:val="clear" w:color="auto" w:fill="FFFFFF"/>
          </w:tcPr>
          <w:p w:rsidR="00A038F9" w:rsidRPr="005C0C64" w:rsidRDefault="00A038F9" w:rsidP="005C0C64">
            <w:pPr>
              <w:pStyle w:val="ConsPlusNormal"/>
              <w:jc w:val="center"/>
              <w:rPr>
                <w:sz w:val="24"/>
                <w:szCs w:val="24"/>
              </w:rPr>
            </w:pPr>
            <w:r w:rsidRPr="005C0C64">
              <w:rPr>
                <w:sz w:val="24"/>
                <w:szCs w:val="24"/>
              </w:rPr>
              <w:t>Код услуги</w:t>
            </w:r>
          </w:p>
        </w:tc>
        <w:tc>
          <w:tcPr>
            <w:tcW w:w="7543" w:type="dxa"/>
            <w:tcBorders>
              <w:top w:val="single" w:sz="4" w:space="0" w:color="auto"/>
              <w:left w:val="single" w:sz="4" w:space="0" w:color="auto"/>
              <w:bottom w:val="single" w:sz="4" w:space="0" w:color="auto"/>
              <w:right w:val="single" w:sz="4" w:space="0" w:color="auto"/>
            </w:tcBorders>
            <w:shd w:val="clear" w:color="auto" w:fill="FFFFFF"/>
          </w:tcPr>
          <w:p w:rsidR="00A038F9" w:rsidRPr="005C0C64" w:rsidRDefault="00A038F9" w:rsidP="005C0C64">
            <w:pPr>
              <w:pStyle w:val="ConsPlusNormal"/>
              <w:jc w:val="center"/>
              <w:rPr>
                <w:sz w:val="24"/>
                <w:szCs w:val="24"/>
              </w:rPr>
            </w:pPr>
            <w:r w:rsidRPr="005C0C64">
              <w:rPr>
                <w:sz w:val="24"/>
                <w:szCs w:val="24"/>
              </w:rPr>
              <w:t>Наименование услуги</w:t>
            </w:r>
          </w:p>
        </w:tc>
      </w:tr>
      <w:tr w:rsidR="00A038F9" w:rsidRPr="005C0C64" w:rsidTr="00774DE5">
        <w:trPr>
          <w:cantSplit/>
          <w:trHeight w:val="420"/>
        </w:trPr>
        <w:tc>
          <w:tcPr>
            <w:tcW w:w="1921" w:type="dxa"/>
            <w:tcBorders>
              <w:top w:val="single" w:sz="4" w:space="0" w:color="auto"/>
              <w:left w:val="single" w:sz="4" w:space="0" w:color="auto"/>
              <w:bottom w:val="single" w:sz="4" w:space="0" w:color="auto"/>
              <w:right w:val="single" w:sz="4" w:space="0" w:color="auto"/>
            </w:tcBorders>
            <w:shd w:val="clear" w:color="auto" w:fill="FFFFFF"/>
            <w:vAlign w:val="center"/>
          </w:tcPr>
          <w:p w:rsidR="00A038F9" w:rsidRPr="005C0C64" w:rsidRDefault="008129D2" w:rsidP="005C0C64">
            <w:pPr>
              <w:pStyle w:val="ConsPlusNormal"/>
              <w:rPr>
                <w:sz w:val="24"/>
                <w:szCs w:val="24"/>
              </w:rPr>
            </w:pPr>
            <w:hyperlink r:id="rId11" w:history="1">
              <w:r w:rsidR="00A038F9" w:rsidRPr="005C0C64">
                <w:rPr>
                  <w:sz w:val="24"/>
                  <w:szCs w:val="24"/>
                </w:rPr>
                <w:t>A16.20.078</w:t>
              </w:r>
            </w:hyperlink>
          </w:p>
        </w:tc>
        <w:tc>
          <w:tcPr>
            <w:tcW w:w="7543" w:type="dxa"/>
            <w:tcBorders>
              <w:top w:val="single" w:sz="4" w:space="0" w:color="auto"/>
              <w:left w:val="single" w:sz="4" w:space="0" w:color="auto"/>
              <w:bottom w:val="single" w:sz="4" w:space="0" w:color="auto"/>
              <w:right w:val="single" w:sz="4" w:space="0" w:color="auto"/>
            </w:tcBorders>
            <w:shd w:val="clear" w:color="auto" w:fill="FFFFFF"/>
            <w:vAlign w:val="center"/>
          </w:tcPr>
          <w:p w:rsidR="00A038F9" w:rsidRPr="005C0C64" w:rsidRDefault="00A038F9" w:rsidP="005C0C64">
            <w:pPr>
              <w:pStyle w:val="ConsPlusNormal"/>
              <w:rPr>
                <w:sz w:val="24"/>
                <w:szCs w:val="24"/>
              </w:rPr>
            </w:pPr>
            <w:r w:rsidRPr="005C0C64">
              <w:rPr>
                <w:sz w:val="24"/>
                <w:szCs w:val="24"/>
              </w:rPr>
              <w:t>Реинфузия</w:t>
            </w:r>
            <w:r w:rsidR="00936F86" w:rsidRPr="005C0C64">
              <w:rPr>
                <w:sz w:val="24"/>
                <w:szCs w:val="24"/>
              </w:rPr>
              <w:t xml:space="preserve"> </w:t>
            </w:r>
            <w:r w:rsidRPr="005C0C64">
              <w:rPr>
                <w:sz w:val="24"/>
                <w:szCs w:val="24"/>
              </w:rPr>
              <w:t>аутокрови (с использованием аппарата cell-saver)</w:t>
            </w:r>
          </w:p>
        </w:tc>
      </w:tr>
      <w:tr w:rsidR="00A038F9" w:rsidRPr="005C0C64" w:rsidTr="00774DE5">
        <w:trPr>
          <w:cantSplit/>
          <w:trHeight w:val="429"/>
        </w:trPr>
        <w:tc>
          <w:tcPr>
            <w:tcW w:w="1921" w:type="dxa"/>
            <w:tcBorders>
              <w:top w:val="single" w:sz="4" w:space="0" w:color="auto"/>
              <w:left w:val="single" w:sz="4" w:space="0" w:color="auto"/>
              <w:bottom w:val="single" w:sz="4" w:space="0" w:color="auto"/>
              <w:right w:val="single" w:sz="4" w:space="0" w:color="auto"/>
            </w:tcBorders>
            <w:shd w:val="clear" w:color="auto" w:fill="FFFFFF"/>
            <w:vAlign w:val="center"/>
          </w:tcPr>
          <w:p w:rsidR="00A038F9" w:rsidRPr="005C0C64" w:rsidRDefault="008129D2" w:rsidP="005C0C64">
            <w:pPr>
              <w:pStyle w:val="ConsPlusNormal"/>
              <w:rPr>
                <w:sz w:val="24"/>
                <w:szCs w:val="24"/>
              </w:rPr>
            </w:pPr>
            <w:hyperlink r:id="rId12" w:history="1">
              <w:r w:rsidR="00A038F9" w:rsidRPr="005C0C64">
                <w:rPr>
                  <w:sz w:val="24"/>
                  <w:szCs w:val="24"/>
                </w:rPr>
                <w:t>A16.12.030</w:t>
              </w:r>
            </w:hyperlink>
          </w:p>
        </w:tc>
        <w:tc>
          <w:tcPr>
            <w:tcW w:w="7543" w:type="dxa"/>
            <w:tcBorders>
              <w:top w:val="single" w:sz="4" w:space="0" w:color="auto"/>
              <w:left w:val="single" w:sz="4" w:space="0" w:color="auto"/>
              <w:bottom w:val="single" w:sz="4" w:space="0" w:color="auto"/>
              <w:right w:val="single" w:sz="4" w:space="0" w:color="auto"/>
            </w:tcBorders>
            <w:shd w:val="clear" w:color="auto" w:fill="FFFFFF"/>
            <w:vAlign w:val="center"/>
          </w:tcPr>
          <w:p w:rsidR="00A038F9" w:rsidRPr="005C0C64" w:rsidRDefault="00A038F9" w:rsidP="005C0C64">
            <w:pPr>
              <w:pStyle w:val="ConsPlusNormal"/>
              <w:rPr>
                <w:sz w:val="24"/>
                <w:szCs w:val="24"/>
              </w:rPr>
            </w:pPr>
            <w:r w:rsidRPr="005C0C64">
              <w:rPr>
                <w:sz w:val="24"/>
                <w:szCs w:val="24"/>
              </w:rPr>
              <w:t>Баллонная внутриаортальная контрпульсация</w:t>
            </w:r>
          </w:p>
        </w:tc>
      </w:tr>
      <w:tr w:rsidR="00A038F9" w:rsidRPr="005C0C64" w:rsidTr="00774DE5">
        <w:trPr>
          <w:cantSplit/>
          <w:trHeight w:val="407"/>
        </w:trPr>
        <w:tc>
          <w:tcPr>
            <w:tcW w:w="1921" w:type="dxa"/>
            <w:tcBorders>
              <w:top w:val="single" w:sz="4" w:space="0" w:color="auto"/>
              <w:left w:val="single" w:sz="4" w:space="0" w:color="auto"/>
              <w:bottom w:val="single" w:sz="4" w:space="0" w:color="auto"/>
              <w:right w:val="single" w:sz="4" w:space="0" w:color="auto"/>
            </w:tcBorders>
            <w:shd w:val="clear" w:color="auto" w:fill="FFFFFF"/>
            <w:vAlign w:val="center"/>
          </w:tcPr>
          <w:p w:rsidR="00A038F9" w:rsidRPr="005C0C64" w:rsidRDefault="008129D2" w:rsidP="005C0C64">
            <w:pPr>
              <w:pStyle w:val="ConsPlusNormal"/>
              <w:rPr>
                <w:sz w:val="24"/>
                <w:szCs w:val="24"/>
              </w:rPr>
            </w:pPr>
            <w:hyperlink r:id="rId13" w:history="1">
              <w:r w:rsidR="00A038F9" w:rsidRPr="005C0C64">
                <w:rPr>
                  <w:sz w:val="24"/>
                  <w:szCs w:val="24"/>
                </w:rPr>
                <w:t>A16.10.021.001</w:t>
              </w:r>
            </w:hyperlink>
          </w:p>
        </w:tc>
        <w:tc>
          <w:tcPr>
            <w:tcW w:w="7543" w:type="dxa"/>
            <w:tcBorders>
              <w:top w:val="single" w:sz="4" w:space="0" w:color="auto"/>
              <w:left w:val="single" w:sz="4" w:space="0" w:color="auto"/>
              <w:bottom w:val="single" w:sz="4" w:space="0" w:color="auto"/>
              <w:right w:val="single" w:sz="4" w:space="0" w:color="auto"/>
            </w:tcBorders>
            <w:shd w:val="clear" w:color="auto" w:fill="FFFFFF"/>
            <w:vAlign w:val="center"/>
          </w:tcPr>
          <w:p w:rsidR="00A038F9" w:rsidRPr="005C0C64" w:rsidRDefault="00A038F9" w:rsidP="005C0C64">
            <w:pPr>
              <w:pStyle w:val="ConsPlusNormal"/>
              <w:rPr>
                <w:sz w:val="24"/>
                <w:szCs w:val="24"/>
              </w:rPr>
            </w:pPr>
            <w:r w:rsidRPr="005C0C64">
              <w:rPr>
                <w:sz w:val="24"/>
                <w:szCs w:val="24"/>
              </w:rPr>
              <w:t>Экстракорпоральная мембранная оксигенация</w:t>
            </w:r>
          </w:p>
        </w:tc>
      </w:tr>
    </w:tbl>
    <w:p w:rsidR="00A038F9" w:rsidRPr="005C0C64" w:rsidRDefault="00A038F9" w:rsidP="005C0C64">
      <w:pPr>
        <w:spacing w:after="0" w:line="240" w:lineRule="auto"/>
        <w:ind w:firstLine="709"/>
        <w:jc w:val="both"/>
        <w:rPr>
          <w:rFonts w:ascii="Times New Roman" w:eastAsia="Times New Roman" w:hAnsi="Times New Roman"/>
          <w:color w:val="111111"/>
          <w:sz w:val="26"/>
          <w:szCs w:val="26"/>
          <w:lang w:eastAsia="ru-RU"/>
        </w:rPr>
      </w:pPr>
    </w:p>
    <w:p w:rsidR="00A038F9" w:rsidRPr="005C0C64" w:rsidRDefault="00A038F9" w:rsidP="005C0C64">
      <w:pPr>
        <w:spacing w:line="240" w:lineRule="auto"/>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ab/>
        <w:t>Оплата случаев лечения с применением данных медицинских услуг с 2020</w:t>
      </w:r>
      <w:r w:rsidR="006B1C7E"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года осуществляется по двум КСГ – по сочетанию КСГ для оплаты лечения основного заболевания, являющегося поводом для госпитализации, и одной из вышеуказанных КСГ.</w:t>
      </w:r>
      <w:r w:rsidR="006B1C7E"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При этом КСГ st36.009, st36.010, st36.011 подаются на оплату только в специально зарегистрированном для них отделении реанимации:</w:t>
      </w:r>
    </w:p>
    <w:p w:rsidR="005307AC" w:rsidRPr="005C0C64" w:rsidRDefault="00AA40BC"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 </w:t>
      </w:r>
      <w:r w:rsidR="005307AC" w:rsidRPr="005C0C64">
        <w:rPr>
          <w:rFonts w:ascii="Times New Roman" w:eastAsia="Times New Roman" w:hAnsi="Times New Roman"/>
          <w:color w:val="111111"/>
          <w:sz w:val="26"/>
          <w:szCs w:val="26"/>
          <w:lang w:eastAsia="ru-RU"/>
        </w:rPr>
        <w:t xml:space="preserve">в ГБУЗ РКЦ по КСГ </w:t>
      </w:r>
      <w:r w:rsidR="005307AC" w:rsidRPr="005C0C64">
        <w:rPr>
          <w:rFonts w:ascii="Times New Roman" w:hAnsi="Times New Roman"/>
          <w:sz w:val="26"/>
          <w:szCs w:val="26"/>
        </w:rPr>
        <w:t>s</w:t>
      </w:r>
      <w:r w:rsidR="005307AC" w:rsidRPr="005C0C64">
        <w:rPr>
          <w:rFonts w:ascii="Times New Roman" w:hAnsi="Times New Roman"/>
          <w:sz w:val="26"/>
          <w:szCs w:val="26"/>
          <w:lang w:val="en-US"/>
        </w:rPr>
        <w:t>t</w:t>
      </w:r>
      <w:r w:rsidR="005307AC" w:rsidRPr="005C0C64">
        <w:rPr>
          <w:rFonts w:ascii="Times New Roman" w:hAnsi="Times New Roman"/>
          <w:sz w:val="26"/>
          <w:szCs w:val="26"/>
        </w:rPr>
        <w:t>36.009</w:t>
      </w:r>
      <w:r w:rsidR="005307AC" w:rsidRPr="005C0C64">
        <w:rPr>
          <w:rFonts w:ascii="Times New Roman" w:eastAsia="Times New Roman" w:hAnsi="Times New Roman"/>
          <w:color w:val="111111"/>
          <w:sz w:val="26"/>
          <w:szCs w:val="26"/>
          <w:lang w:eastAsia="ru-RU"/>
        </w:rPr>
        <w:t xml:space="preserve"> «Реинфузия аутокрови», КСГ </w:t>
      </w:r>
      <w:r w:rsidR="005307AC" w:rsidRPr="005C0C64">
        <w:rPr>
          <w:rFonts w:ascii="Times New Roman" w:hAnsi="Times New Roman"/>
          <w:sz w:val="26"/>
          <w:szCs w:val="26"/>
        </w:rPr>
        <w:t>s</w:t>
      </w:r>
      <w:r w:rsidR="005307AC" w:rsidRPr="005C0C64">
        <w:rPr>
          <w:rFonts w:ascii="Times New Roman" w:hAnsi="Times New Roman"/>
          <w:sz w:val="26"/>
          <w:szCs w:val="26"/>
          <w:lang w:val="en-US"/>
        </w:rPr>
        <w:t>t</w:t>
      </w:r>
      <w:r w:rsidR="005307AC" w:rsidRPr="005C0C64">
        <w:rPr>
          <w:rFonts w:ascii="Times New Roman" w:hAnsi="Times New Roman"/>
          <w:sz w:val="26"/>
          <w:szCs w:val="26"/>
        </w:rPr>
        <w:t>36.010</w:t>
      </w:r>
      <w:r w:rsidR="005307AC" w:rsidRPr="005C0C64">
        <w:rPr>
          <w:rFonts w:ascii="Times New Roman" w:eastAsia="Times New Roman" w:hAnsi="Times New Roman"/>
          <w:color w:val="111111"/>
          <w:sz w:val="26"/>
          <w:szCs w:val="26"/>
          <w:lang w:eastAsia="ru-RU"/>
        </w:rPr>
        <w:t xml:space="preserve"> «Баллонная внутриаортальная контрпульсация», КСГ </w:t>
      </w:r>
      <w:r w:rsidR="005307AC" w:rsidRPr="005C0C64">
        <w:rPr>
          <w:rFonts w:ascii="Times New Roman" w:hAnsi="Times New Roman"/>
          <w:sz w:val="26"/>
          <w:szCs w:val="26"/>
        </w:rPr>
        <w:t>s</w:t>
      </w:r>
      <w:r w:rsidR="005307AC" w:rsidRPr="005C0C64">
        <w:rPr>
          <w:rFonts w:ascii="Times New Roman" w:hAnsi="Times New Roman"/>
          <w:sz w:val="26"/>
          <w:szCs w:val="26"/>
          <w:lang w:val="en-US"/>
        </w:rPr>
        <w:t>t</w:t>
      </w:r>
      <w:r w:rsidR="005307AC" w:rsidRPr="005C0C64">
        <w:rPr>
          <w:rFonts w:ascii="Times New Roman" w:hAnsi="Times New Roman"/>
          <w:sz w:val="26"/>
          <w:szCs w:val="26"/>
        </w:rPr>
        <w:t>36.011</w:t>
      </w:r>
      <w:r w:rsidR="005307AC" w:rsidRPr="005C0C64">
        <w:rPr>
          <w:rFonts w:ascii="Times New Roman" w:eastAsia="Times New Roman" w:hAnsi="Times New Roman"/>
          <w:color w:val="111111"/>
          <w:sz w:val="26"/>
          <w:szCs w:val="26"/>
          <w:lang w:eastAsia="ru-RU"/>
        </w:rPr>
        <w:t xml:space="preserve"> «Экстракорпоральная мембранная оксигенация».</w:t>
      </w:r>
    </w:p>
    <w:p w:rsidR="005307AC" w:rsidRPr="005C0C64" w:rsidRDefault="005307AC" w:rsidP="005C0C64">
      <w:pPr>
        <w:spacing w:after="0" w:line="240" w:lineRule="auto"/>
        <w:ind w:firstLine="709"/>
        <w:jc w:val="both"/>
        <w:rPr>
          <w:rFonts w:ascii="Times New Roman" w:eastAsia="Times New Roman" w:hAnsi="Times New Roman"/>
          <w:sz w:val="26"/>
          <w:szCs w:val="26"/>
          <w:lang w:eastAsia="ru-RU"/>
        </w:rPr>
      </w:pPr>
      <w:r w:rsidRPr="005C0C64">
        <w:rPr>
          <w:rFonts w:ascii="Times New Roman" w:eastAsia="Times New Roman" w:hAnsi="Times New Roman"/>
          <w:color w:val="111111"/>
          <w:sz w:val="26"/>
          <w:szCs w:val="26"/>
          <w:lang w:eastAsia="ru-RU"/>
        </w:rPr>
        <w:t xml:space="preserve">- в </w:t>
      </w:r>
      <w:r w:rsidRPr="005C0C64">
        <w:rPr>
          <w:rFonts w:ascii="Times New Roman" w:hAnsi="Times New Roman"/>
          <w:sz w:val="26"/>
          <w:szCs w:val="26"/>
        </w:rPr>
        <w:t xml:space="preserve">ГБУЗ РКБ имени Г.Г. Куватова по </w:t>
      </w:r>
      <w:r w:rsidRPr="005C0C64">
        <w:rPr>
          <w:rFonts w:ascii="Times New Roman" w:eastAsia="Times New Roman" w:hAnsi="Times New Roman"/>
          <w:bCs/>
          <w:sz w:val="26"/>
          <w:szCs w:val="26"/>
          <w:lang w:eastAsia="ru-RU"/>
        </w:rPr>
        <w:t>КСГst36.009 «</w:t>
      </w:r>
      <w:r w:rsidRPr="005C0C64">
        <w:rPr>
          <w:rFonts w:ascii="Times New Roman" w:eastAsia="Times New Roman" w:hAnsi="Times New Roman"/>
          <w:color w:val="111111"/>
          <w:sz w:val="26"/>
          <w:szCs w:val="26"/>
          <w:lang w:eastAsia="ru-RU"/>
        </w:rPr>
        <w:t>Реинфузия аутокрови</w:t>
      </w:r>
      <w:r w:rsidRPr="005C0C64">
        <w:rPr>
          <w:rFonts w:ascii="Times New Roman" w:eastAsia="Times New Roman" w:hAnsi="Times New Roman"/>
          <w:bCs/>
          <w:sz w:val="26"/>
          <w:szCs w:val="26"/>
          <w:lang w:eastAsia="ru-RU"/>
        </w:rPr>
        <w:t>».</w:t>
      </w:r>
    </w:p>
    <w:p w:rsidR="005307AC" w:rsidRPr="005C0C64" w:rsidRDefault="005307AC"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 ГБУЗ РКПЦ МЗ РБ по КСГ </w:t>
      </w:r>
      <w:r w:rsidRPr="005C0C64">
        <w:rPr>
          <w:rFonts w:ascii="Times New Roman" w:hAnsi="Times New Roman"/>
          <w:sz w:val="26"/>
          <w:szCs w:val="26"/>
        </w:rPr>
        <w:t>s</w:t>
      </w:r>
      <w:r w:rsidRPr="005C0C64">
        <w:rPr>
          <w:rFonts w:ascii="Times New Roman" w:hAnsi="Times New Roman"/>
          <w:sz w:val="26"/>
          <w:szCs w:val="26"/>
          <w:lang w:val="en-US"/>
        </w:rPr>
        <w:t>t</w:t>
      </w:r>
      <w:r w:rsidRPr="005C0C64">
        <w:rPr>
          <w:rFonts w:ascii="Times New Roman" w:hAnsi="Times New Roman"/>
          <w:sz w:val="26"/>
          <w:szCs w:val="26"/>
        </w:rPr>
        <w:t>36.009</w:t>
      </w:r>
      <w:r w:rsidRPr="005C0C64">
        <w:rPr>
          <w:rFonts w:ascii="Times New Roman" w:eastAsia="Times New Roman" w:hAnsi="Times New Roman"/>
          <w:color w:val="111111"/>
          <w:sz w:val="26"/>
          <w:szCs w:val="26"/>
          <w:lang w:eastAsia="ru-RU"/>
        </w:rPr>
        <w:t xml:space="preserve"> «Реинфузия аутокрови»;</w:t>
      </w:r>
    </w:p>
    <w:p w:rsidR="005307AC" w:rsidRPr="005C0C64" w:rsidRDefault="005307AC"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 ГБУЗ ГКПЦ по КСГ </w:t>
      </w:r>
      <w:r w:rsidRPr="005C0C64">
        <w:rPr>
          <w:rFonts w:ascii="Times New Roman" w:hAnsi="Times New Roman"/>
          <w:sz w:val="26"/>
          <w:szCs w:val="26"/>
        </w:rPr>
        <w:t>s</w:t>
      </w:r>
      <w:r w:rsidRPr="005C0C64">
        <w:rPr>
          <w:rFonts w:ascii="Times New Roman" w:hAnsi="Times New Roman"/>
          <w:sz w:val="26"/>
          <w:szCs w:val="26"/>
          <w:lang w:val="en-US"/>
        </w:rPr>
        <w:t>t</w:t>
      </w:r>
      <w:r w:rsidRPr="005C0C64">
        <w:rPr>
          <w:rFonts w:ascii="Times New Roman" w:hAnsi="Times New Roman"/>
          <w:sz w:val="26"/>
          <w:szCs w:val="26"/>
        </w:rPr>
        <w:t>36.009</w:t>
      </w:r>
      <w:r w:rsidRPr="005C0C64">
        <w:rPr>
          <w:rFonts w:ascii="Times New Roman" w:eastAsia="Times New Roman" w:hAnsi="Times New Roman"/>
          <w:color w:val="111111"/>
          <w:sz w:val="26"/>
          <w:szCs w:val="26"/>
          <w:lang w:eastAsia="ru-RU"/>
        </w:rPr>
        <w:t xml:space="preserve"> «Реинфузия аутокрови»;</w:t>
      </w:r>
    </w:p>
    <w:p w:rsidR="005307AC" w:rsidRPr="005C0C64" w:rsidRDefault="005307AC" w:rsidP="005C0C64">
      <w:pPr>
        <w:spacing w:after="0" w:line="240" w:lineRule="auto"/>
        <w:ind w:firstLine="709"/>
        <w:jc w:val="both"/>
        <w:rPr>
          <w:rFonts w:ascii="Times New Roman" w:hAnsi="Times New Roman"/>
          <w:sz w:val="26"/>
          <w:szCs w:val="26"/>
        </w:rPr>
      </w:pPr>
      <w:r w:rsidRPr="005C0C64">
        <w:rPr>
          <w:rFonts w:ascii="Times New Roman" w:hAnsi="Times New Roman"/>
          <w:sz w:val="26"/>
          <w:szCs w:val="26"/>
        </w:rPr>
        <w:t>- ГБУЗ РБ КБСМП г. Уфа по КСГ st36.009 «Реинфузия аутокрови»</w:t>
      </w:r>
      <w:r w:rsidR="007E6EEA" w:rsidRPr="005C0C64">
        <w:rPr>
          <w:rFonts w:ascii="Times New Roman" w:hAnsi="Times New Roman"/>
          <w:sz w:val="26"/>
          <w:szCs w:val="26"/>
        </w:rPr>
        <w:t>;</w:t>
      </w:r>
    </w:p>
    <w:p w:rsidR="007E6EEA" w:rsidRPr="005C0C64" w:rsidRDefault="007E6EEA" w:rsidP="005C0C64">
      <w:pPr>
        <w:spacing w:after="0" w:line="240" w:lineRule="auto"/>
        <w:ind w:firstLine="709"/>
        <w:jc w:val="both"/>
        <w:rPr>
          <w:rFonts w:ascii="Times New Roman" w:hAnsi="Times New Roman"/>
          <w:sz w:val="26"/>
          <w:szCs w:val="26"/>
        </w:rPr>
      </w:pPr>
      <w:r w:rsidRPr="005C0C64">
        <w:rPr>
          <w:rFonts w:ascii="Times New Roman" w:eastAsia="Times New Roman" w:hAnsi="Times New Roman"/>
          <w:color w:val="111111"/>
          <w:sz w:val="26"/>
          <w:szCs w:val="26"/>
          <w:lang w:eastAsia="ru-RU"/>
        </w:rPr>
        <w:t xml:space="preserve">- ГБУЗ РДКБ </w:t>
      </w:r>
      <w:r w:rsidRPr="005C0C64">
        <w:rPr>
          <w:rFonts w:ascii="Times New Roman" w:hAnsi="Times New Roman"/>
          <w:sz w:val="26"/>
          <w:szCs w:val="26"/>
        </w:rPr>
        <w:t>по КСГ st36.009 «Реинфузия аутокрови»</w:t>
      </w:r>
    </w:p>
    <w:p w:rsidR="007E6EEA" w:rsidRPr="005C0C64" w:rsidRDefault="008A22FD" w:rsidP="005C0C64">
      <w:pPr>
        <w:spacing w:after="0" w:line="240" w:lineRule="auto"/>
        <w:ind w:firstLine="709"/>
        <w:jc w:val="both"/>
        <w:rPr>
          <w:rFonts w:ascii="Times New Roman" w:hAnsi="Times New Roman"/>
          <w:sz w:val="26"/>
          <w:szCs w:val="26"/>
        </w:rPr>
      </w:pPr>
      <w:r w:rsidRPr="005C0C64">
        <w:rPr>
          <w:rFonts w:ascii="Times New Roman" w:eastAsia="Times New Roman" w:hAnsi="Times New Roman"/>
          <w:color w:val="111111"/>
          <w:sz w:val="26"/>
          <w:szCs w:val="26"/>
          <w:lang w:eastAsia="ru-RU"/>
        </w:rPr>
        <w:t xml:space="preserve">- ГБУЗ РБ Туймазинская ЦРБ </w:t>
      </w:r>
      <w:r w:rsidRPr="005C0C64">
        <w:rPr>
          <w:rFonts w:ascii="Times New Roman" w:hAnsi="Times New Roman"/>
          <w:sz w:val="26"/>
          <w:szCs w:val="26"/>
        </w:rPr>
        <w:t>по КСГ st36.009 «Реинфузия аутокрови».</w:t>
      </w:r>
    </w:p>
    <w:p w:rsidR="008A22FD" w:rsidRPr="005C0C64" w:rsidRDefault="008A22FD" w:rsidP="005C0C64">
      <w:pPr>
        <w:spacing w:after="0" w:line="240" w:lineRule="auto"/>
        <w:ind w:firstLine="709"/>
        <w:jc w:val="both"/>
        <w:rPr>
          <w:rFonts w:ascii="Times New Roman" w:eastAsia="Times New Roman" w:hAnsi="Times New Roman"/>
          <w:color w:val="111111"/>
          <w:sz w:val="26"/>
          <w:szCs w:val="26"/>
          <w:lang w:eastAsia="ru-RU"/>
        </w:rPr>
      </w:pPr>
    </w:p>
    <w:p w:rsidR="00A038F9" w:rsidRPr="005C0C64" w:rsidRDefault="00A038F9" w:rsidP="005C0C64">
      <w:pPr>
        <w:spacing w:line="240" w:lineRule="auto"/>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ab/>
        <w:t>Отнесение случаев лечения пациентов с органной дисфункцией к КСГ st04.006 «Панкреатит с синдромом органной дисфункции», КСГ st12.007 «Сепсис с синдромом органной дисфункции», КСГ st12.013 «Грипп и пневмония с синдромом органной дисфункции», КСГ st27.013 «Отравления и другие воздействия внешних причин с синдромом органной дисфункции», и КСГ st33.008 «Ожоги (уровень 4,5) с синдромом органной дисфункции» осуществляется с учетом в том числе классификационного критерия – «оценка состояния пациента» с кодом «it1».</w:t>
      </w:r>
    </w:p>
    <w:p w:rsidR="00A038F9" w:rsidRPr="005C0C64" w:rsidRDefault="00A038F9"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При этом необходимыми условиями кодирования случаев лечения пациентов с органной дисфункцией являются:</w:t>
      </w:r>
    </w:p>
    <w:p w:rsidR="00A038F9" w:rsidRPr="005C0C64" w:rsidRDefault="00A038F9"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1. Непрерывное проведение искусственной вентиляции легких в течение 72 часов и более;</w:t>
      </w:r>
    </w:p>
    <w:p w:rsidR="00A038F9" w:rsidRPr="005C0C64" w:rsidRDefault="00A038F9"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lastRenderedPageBreak/>
        <w:t>2. Оценка по Шкале органной недостаточности у пациентов, находящихся на интенсивной терапии (Sequential</w:t>
      </w:r>
      <w:r w:rsidR="00936F86"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Organ</w:t>
      </w:r>
      <w:r w:rsidR="00936F86"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Failure</w:t>
      </w:r>
      <w:r w:rsidR="00936F86"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Assessment, SOFA) не менее 5</w:t>
      </w:r>
      <w:r w:rsidR="006B1C7E"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или оценка по шкале оценки органной недостаточности у пациентов детского возраста, находящихся на интенсивной терапии (Pediatric</w:t>
      </w:r>
      <w:r w:rsidR="00936F86"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val="en-US" w:eastAsia="ru-RU"/>
        </w:rPr>
        <w:t>Sequential</w:t>
      </w:r>
      <w:r w:rsidR="00936F86"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val="en-US" w:eastAsia="ru-RU"/>
        </w:rPr>
        <w:t>Organ</w:t>
      </w:r>
      <w:r w:rsidR="00936F86"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val="en-US" w:eastAsia="ru-RU"/>
        </w:rPr>
        <w:t>Failure</w:t>
      </w:r>
      <w:r w:rsidR="00936F86"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val="en-US" w:eastAsia="ru-RU"/>
        </w:rPr>
        <w:t>Assessment</w:t>
      </w:r>
      <w:r w:rsidR="00CD4D24"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val="en-US" w:eastAsia="ru-RU"/>
        </w:rPr>
        <w:t>pSOFA</w:t>
      </w:r>
      <w:r w:rsidRPr="005C0C64">
        <w:rPr>
          <w:rFonts w:ascii="Times New Roman" w:eastAsia="Times New Roman" w:hAnsi="Times New Roman"/>
          <w:color w:val="111111"/>
          <w:sz w:val="26"/>
          <w:szCs w:val="26"/>
          <w:lang w:eastAsia="ru-RU"/>
        </w:rPr>
        <w:t>) не менее 4.</w:t>
      </w:r>
    </w:p>
    <w:p w:rsidR="00A038F9" w:rsidRPr="005C0C64" w:rsidRDefault="00A038F9" w:rsidP="005C0C64">
      <w:pPr>
        <w:spacing w:after="0"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Для кодирования признака «it1» должны выполняться одновременно оба условия. За основу берется оценка по шкале SOFA или pSOFA (для лиц младше 18 лет) в наиболее критическом за период госпитализации состоянии пациента. </w:t>
      </w:r>
    </w:p>
    <w:p w:rsidR="00A038F9" w:rsidRPr="005C0C64" w:rsidRDefault="00A038F9" w:rsidP="005C0C64">
      <w:pPr>
        <w:spacing w:after="0"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Оценка состояния пациента по шкале SOFA осуществляется на основе оценки дисфункции шести органных систем (дыхательная, коагуляционная, печеночная, сердечно-сосудистая, неврологическая, почечная). Оценка каждого параметра в 0 баллов соответствует легкой дисфункции, оценка в 4 балла соответствует тяжелой недостаточности. Для кодирования признака «it1» должны выполняться одновременно оба условия. За основу берется оценка по шкале SOFA в наиболее критическом за период госпитализации состоянии пациента.</w:t>
      </w:r>
    </w:p>
    <w:p w:rsidR="00A038F9" w:rsidRPr="005C0C64" w:rsidRDefault="00A038F9" w:rsidP="005C0C64">
      <w:pPr>
        <w:spacing w:after="0" w:line="240" w:lineRule="auto"/>
        <w:ind w:firstLine="709"/>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Градации оценок по шкале SOFA приведены в Методических рекомендациях по способам оплаты медицинской помощи за счет средств обязательного медицинского страхования.</w:t>
      </w:r>
    </w:p>
    <w:p w:rsidR="00A038F9" w:rsidRPr="005C0C64" w:rsidRDefault="00A038F9" w:rsidP="005C0C64">
      <w:pPr>
        <w:spacing w:after="0"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Отнесение к КСГ </w:t>
      </w:r>
      <w:r w:rsidRPr="005C0C64">
        <w:rPr>
          <w:rFonts w:ascii="Times New Roman" w:hAnsi="Times New Roman"/>
          <w:sz w:val="26"/>
          <w:szCs w:val="26"/>
        </w:rPr>
        <w:t>s</w:t>
      </w:r>
      <w:r w:rsidRPr="005C0C64">
        <w:rPr>
          <w:rFonts w:ascii="Times New Roman" w:hAnsi="Times New Roman"/>
          <w:sz w:val="26"/>
          <w:szCs w:val="26"/>
          <w:lang w:val="en-US"/>
        </w:rPr>
        <w:t>t</w:t>
      </w:r>
      <w:r w:rsidRPr="005C0C64">
        <w:rPr>
          <w:rFonts w:ascii="Times New Roman" w:hAnsi="Times New Roman"/>
          <w:sz w:val="26"/>
          <w:szCs w:val="26"/>
        </w:rPr>
        <w:t>36.008</w:t>
      </w:r>
      <w:r w:rsidRPr="005C0C64">
        <w:rPr>
          <w:rFonts w:ascii="Times New Roman" w:eastAsia="Times New Roman" w:hAnsi="Times New Roman"/>
          <w:color w:val="111111"/>
          <w:sz w:val="26"/>
          <w:szCs w:val="26"/>
          <w:lang w:eastAsia="ru-RU"/>
        </w:rPr>
        <w:t xml:space="preserve"> «Интенсивная терапия пациентов с нейрогенными нарушениями жизненно важных функций, нуждающихся в их длительном искусственном замещении» по коду МКБ-10 (основное заболевание) и коду дополнительного классификационного критерия «it2», означающего непрерывное проведение искусственной вентиляции легких в течение 480 часов и более.</w:t>
      </w:r>
    </w:p>
    <w:p w:rsidR="00A038F9" w:rsidRPr="005C0C64" w:rsidRDefault="00A038F9" w:rsidP="005C0C64">
      <w:pPr>
        <w:spacing w:after="0" w:line="240" w:lineRule="auto"/>
        <w:ind w:firstLine="709"/>
        <w:contextualSpacing/>
        <w:jc w:val="both"/>
        <w:rPr>
          <w:rFonts w:ascii="Times New Roman" w:eastAsia="Times New Roman" w:hAnsi="Times New Roman"/>
          <w:color w:val="111111"/>
          <w:sz w:val="26"/>
          <w:szCs w:val="26"/>
          <w:lang w:eastAsia="ru-RU"/>
        </w:rPr>
      </w:pPr>
    </w:p>
    <w:p w:rsidR="00E15F98" w:rsidRPr="005C0C64" w:rsidRDefault="00E85F40" w:rsidP="005C0C64">
      <w:pPr>
        <w:spacing w:after="0"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2.2.9.</w:t>
      </w:r>
      <w:r w:rsidRPr="005C0C64">
        <w:rPr>
          <w:rFonts w:ascii="Times New Roman" w:eastAsia="Times New Roman" w:hAnsi="Times New Roman"/>
          <w:color w:val="111111"/>
          <w:sz w:val="26"/>
          <w:szCs w:val="26"/>
          <w:lang w:eastAsia="ru-RU"/>
        </w:rPr>
        <w:t xml:space="preserve"> Разделом V Программы установлено, что проведение патолого-анатомических вскрытий (посмертное патолого-анатомическое исследование внутренних органов и тканей умершего человека, новорожденных, а также мертворожденных и плодов) в патолого-анатомических отделениях медицинских организаций, имеющих лицензии на осуществление медицинской деятельности, предусматривающие выполнение работ (услуг) по патологической анатомии, в случае смерти застрахованного лица при получении медицинской помощи в стационарных условиях (результат госпитализации) по поводу заболеваний и (или) состояний, включенных в базовую программу, в указанных медицинских организациях осуществляется за счет средств ОМС. </w:t>
      </w:r>
    </w:p>
    <w:p w:rsidR="00E15F98" w:rsidRPr="005C0C64" w:rsidRDefault="00E85F40" w:rsidP="005C0C64">
      <w:pPr>
        <w:spacing w:after="0"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При этом возмещение расходов медицинской организации, имеющей в своей структуре патолого-анатомическое отделение, на проведение патолого</w:t>
      </w:r>
      <w:r w:rsidR="00FE6BDA" w:rsidRPr="005C0C64">
        <w:rPr>
          <w:rFonts w:ascii="Times New Roman" w:eastAsia="Times New Roman" w:hAnsi="Times New Roman"/>
          <w:color w:val="111111"/>
          <w:sz w:val="26"/>
          <w:szCs w:val="26"/>
          <w:lang w:eastAsia="ru-RU"/>
        </w:rPr>
        <w:t>-</w:t>
      </w:r>
      <w:r w:rsidRPr="005C0C64">
        <w:rPr>
          <w:rFonts w:ascii="Times New Roman" w:eastAsia="Times New Roman" w:hAnsi="Times New Roman"/>
          <w:color w:val="111111"/>
          <w:sz w:val="26"/>
          <w:szCs w:val="26"/>
          <w:lang w:eastAsia="ru-RU"/>
        </w:rPr>
        <w:t xml:space="preserve">анатомических вскрытий осуществляются в рамках оплаты прерванного случая госпитализации по соответствующей клинико-статистической группе заболеваний/состояний. </w:t>
      </w:r>
    </w:p>
    <w:p w:rsidR="00E85F40" w:rsidRPr="005C0C64" w:rsidRDefault="00E85F40" w:rsidP="005C0C64">
      <w:pPr>
        <w:spacing w:after="0"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При проведении патолого-анатомических вскрытий пациентов, умерших в стационаре медицинских организаций, в которых отсутствует патолого</w:t>
      </w:r>
      <w:r w:rsidR="00FE6BDA" w:rsidRPr="005C0C64">
        <w:rPr>
          <w:rFonts w:ascii="Times New Roman" w:eastAsia="Times New Roman" w:hAnsi="Times New Roman"/>
          <w:color w:val="111111"/>
          <w:sz w:val="26"/>
          <w:szCs w:val="26"/>
          <w:lang w:eastAsia="ru-RU"/>
        </w:rPr>
        <w:t>-</w:t>
      </w:r>
      <w:r w:rsidRPr="005C0C64">
        <w:rPr>
          <w:rFonts w:ascii="Times New Roman" w:eastAsia="Times New Roman" w:hAnsi="Times New Roman"/>
          <w:color w:val="111111"/>
          <w:sz w:val="26"/>
          <w:szCs w:val="26"/>
          <w:lang w:eastAsia="ru-RU"/>
        </w:rPr>
        <w:t>анатомическое отделение, оплата патолого-анатомических вскрытий осуществляется по отдельным тарифам для проведения межучрежденческих взаиморасчетов представленным приложением № 3</w:t>
      </w:r>
      <w:r w:rsidR="002743E1" w:rsidRPr="005C0C64">
        <w:rPr>
          <w:rFonts w:ascii="Times New Roman" w:eastAsia="Times New Roman" w:hAnsi="Times New Roman"/>
          <w:color w:val="111111"/>
          <w:sz w:val="26"/>
          <w:szCs w:val="26"/>
          <w:lang w:eastAsia="ru-RU"/>
        </w:rPr>
        <w:t>6</w:t>
      </w:r>
      <w:r w:rsidRPr="005C0C64">
        <w:rPr>
          <w:rFonts w:ascii="Times New Roman" w:eastAsia="Times New Roman" w:hAnsi="Times New Roman"/>
          <w:color w:val="111111"/>
          <w:sz w:val="26"/>
          <w:szCs w:val="26"/>
          <w:lang w:eastAsia="ru-RU"/>
        </w:rPr>
        <w:t xml:space="preserve"> к Соглашению.</w:t>
      </w:r>
    </w:p>
    <w:p w:rsidR="00E85F40" w:rsidRPr="005C0C64" w:rsidRDefault="00E85F40" w:rsidP="005C0C64">
      <w:pPr>
        <w:spacing w:after="0" w:line="240" w:lineRule="auto"/>
        <w:ind w:firstLine="709"/>
        <w:contextualSpacing/>
        <w:jc w:val="both"/>
        <w:rPr>
          <w:rFonts w:ascii="Times New Roman" w:eastAsia="Times New Roman" w:hAnsi="Times New Roman"/>
          <w:color w:val="111111"/>
          <w:sz w:val="26"/>
          <w:szCs w:val="26"/>
          <w:lang w:eastAsia="ru-RU"/>
        </w:rPr>
      </w:pPr>
    </w:p>
    <w:p w:rsidR="00E85F40" w:rsidRPr="005C0C64" w:rsidRDefault="00E85F40" w:rsidP="005C0C64">
      <w:pPr>
        <w:spacing w:after="0" w:line="240" w:lineRule="auto"/>
        <w:ind w:firstLine="709"/>
        <w:jc w:val="both"/>
        <w:rPr>
          <w:rFonts w:ascii="Times New Roman" w:eastAsia="Times New Roman" w:hAnsi="Times New Roman"/>
          <w:b/>
          <w:color w:val="111111"/>
          <w:sz w:val="26"/>
          <w:szCs w:val="26"/>
          <w:lang w:eastAsia="ru-RU"/>
        </w:rPr>
      </w:pPr>
    </w:p>
    <w:p w:rsidR="00D22981" w:rsidRPr="005C0C64" w:rsidRDefault="00D22981" w:rsidP="005C0C64">
      <w:pPr>
        <w:spacing w:after="0" w:line="240" w:lineRule="auto"/>
        <w:ind w:firstLine="709"/>
        <w:jc w:val="both"/>
        <w:rPr>
          <w:rFonts w:ascii="Times New Roman" w:eastAsia="Times New Roman" w:hAnsi="Times New Roman"/>
          <w:b/>
          <w:bCs/>
          <w:color w:val="111111"/>
          <w:sz w:val="26"/>
          <w:szCs w:val="26"/>
          <w:lang w:eastAsia="ru-RU"/>
        </w:rPr>
      </w:pPr>
      <w:r w:rsidRPr="005C0C64">
        <w:rPr>
          <w:rFonts w:ascii="Times New Roman" w:eastAsia="Times New Roman" w:hAnsi="Times New Roman"/>
          <w:b/>
          <w:color w:val="111111"/>
          <w:sz w:val="26"/>
          <w:szCs w:val="26"/>
          <w:lang w:eastAsia="ru-RU"/>
        </w:rPr>
        <w:lastRenderedPageBreak/>
        <w:t>2.3. Способы оплаты медицинской помощи, оказываемой гражданам в условиях дневного стационара</w:t>
      </w:r>
      <w:r w:rsidRPr="005C0C64">
        <w:rPr>
          <w:rFonts w:ascii="Times New Roman" w:eastAsia="Times New Roman" w:hAnsi="Times New Roman"/>
          <w:b/>
          <w:bCs/>
          <w:color w:val="111111"/>
          <w:sz w:val="26"/>
          <w:szCs w:val="26"/>
          <w:lang w:eastAsia="ru-RU"/>
        </w:rPr>
        <w:t>.</w:t>
      </w:r>
    </w:p>
    <w:p w:rsidR="00AC7F65" w:rsidRPr="005C0C64" w:rsidRDefault="00AC7F65" w:rsidP="005C0C64">
      <w:pPr>
        <w:spacing w:after="0" w:line="240" w:lineRule="auto"/>
        <w:ind w:firstLine="709"/>
        <w:contextualSpacing/>
        <w:jc w:val="both"/>
        <w:rPr>
          <w:rFonts w:ascii="Times New Roman" w:eastAsia="Times New Roman" w:hAnsi="Times New Roman"/>
          <w:color w:val="111111"/>
          <w:sz w:val="26"/>
          <w:szCs w:val="26"/>
          <w:lang w:eastAsia="ru-RU"/>
        </w:rPr>
      </w:pPr>
    </w:p>
    <w:p w:rsidR="00A731F9" w:rsidRPr="005C0C64" w:rsidRDefault="00B97295"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Финансовое обеспечение медицинской помощи в условиях дневного стационара</w:t>
      </w:r>
      <w:r w:rsidRPr="005C0C64">
        <w:rPr>
          <w:rFonts w:ascii="Times New Roman" w:eastAsia="Times New Roman" w:hAnsi="Times New Roman"/>
          <w:b/>
          <w:color w:val="111111"/>
          <w:sz w:val="26"/>
          <w:szCs w:val="26"/>
          <w:lang w:eastAsia="ru-RU"/>
        </w:rPr>
        <w:t xml:space="preserve">, </w:t>
      </w:r>
      <w:r w:rsidRPr="005C0C64">
        <w:rPr>
          <w:rFonts w:ascii="Times New Roman" w:eastAsia="Times New Roman" w:hAnsi="Times New Roman"/>
          <w:color w:val="111111"/>
          <w:sz w:val="26"/>
          <w:szCs w:val="26"/>
          <w:lang w:eastAsia="ru-RU"/>
        </w:rPr>
        <w:t>в том числе для медицинской реабилитации в специализированных медицинских организациях (структурных подразделениях) в рамках территориальной программы обязательного медицинского страхования Республики Башкортостан на 202</w:t>
      </w:r>
      <w:r w:rsidR="00655AAC" w:rsidRPr="005C0C64">
        <w:rPr>
          <w:rFonts w:ascii="Times New Roman" w:eastAsia="Times New Roman" w:hAnsi="Times New Roman"/>
          <w:color w:val="111111"/>
          <w:sz w:val="26"/>
          <w:szCs w:val="26"/>
          <w:lang w:eastAsia="ru-RU"/>
        </w:rPr>
        <w:t>6</w:t>
      </w:r>
      <w:r w:rsidRPr="005C0C64">
        <w:rPr>
          <w:rFonts w:ascii="Times New Roman" w:eastAsia="Times New Roman" w:hAnsi="Times New Roman"/>
          <w:color w:val="111111"/>
          <w:sz w:val="26"/>
          <w:szCs w:val="26"/>
          <w:lang w:eastAsia="ru-RU"/>
        </w:rPr>
        <w:t xml:space="preserve"> год осуществляется:</w:t>
      </w:r>
    </w:p>
    <w:p w:rsidR="00D06361" w:rsidRPr="005C0C64" w:rsidRDefault="008463A5" w:rsidP="005C0C64">
      <w:pPr>
        <w:autoSpaceDE w:val="0"/>
        <w:autoSpaceDN w:val="0"/>
        <w:adjustRightInd w:val="0"/>
        <w:spacing w:after="0" w:line="240" w:lineRule="auto"/>
        <w:ind w:firstLine="540"/>
        <w:jc w:val="both"/>
        <w:rPr>
          <w:rFonts w:ascii="Times New Roman" w:eastAsia="Times New Roman" w:hAnsi="Times New Roman"/>
          <w:color w:val="111111"/>
          <w:sz w:val="26"/>
          <w:szCs w:val="26"/>
          <w:lang w:eastAsia="ru-RU"/>
        </w:rPr>
      </w:pPr>
      <w:r w:rsidRPr="005C0C64">
        <w:rPr>
          <w:rFonts w:ascii="Times New Roman" w:eastAsiaTheme="minorHAnsi" w:hAnsi="Times New Roman"/>
          <w:sz w:val="26"/>
          <w:szCs w:val="26"/>
        </w:rPr>
        <w:t>1</w:t>
      </w:r>
      <w:r w:rsidRPr="005C0C64">
        <w:rPr>
          <w:rFonts w:ascii="Times New Roman" w:eastAsia="Times New Roman" w:hAnsi="Times New Roman"/>
          <w:color w:val="111111"/>
          <w:sz w:val="26"/>
          <w:szCs w:val="26"/>
          <w:lang w:eastAsia="ru-RU"/>
        </w:rPr>
        <w:t xml:space="preserve">) </w:t>
      </w:r>
      <w:r w:rsidR="00D06361" w:rsidRPr="005C0C64">
        <w:rPr>
          <w:rFonts w:ascii="Times New Roman" w:eastAsia="Times New Roman" w:hAnsi="Times New Roman"/>
          <w:color w:val="111111"/>
          <w:sz w:val="26"/>
          <w:szCs w:val="26"/>
          <w:lang w:eastAsia="ru-RU"/>
        </w:rPr>
        <w:t>за случай (законченный случай) лечения заболевания, включенного в соответствующую группу заболеваний (в том числе клинико-статистические группы заболеваний)</w:t>
      </w:r>
      <w:r w:rsidR="0093209A" w:rsidRPr="005C0C64">
        <w:rPr>
          <w:rFonts w:ascii="Times New Roman" w:eastAsia="Times New Roman" w:hAnsi="Times New Roman"/>
          <w:color w:val="111111"/>
          <w:sz w:val="26"/>
          <w:szCs w:val="26"/>
          <w:lang w:eastAsia="ru-RU"/>
        </w:rPr>
        <w:t xml:space="preserve">, </w:t>
      </w:r>
      <w:r w:rsidR="0093209A" w:rsidRPr="005C0C64">
        <w:rPr>
          <w:rFonts w:ascii="Times New Roman" w:hAnsi="Times New Roman"/>
          <w:sz w:val="26"/>
          <w:szCs w:val="26"/>
        </w:rPr>
        <w:t>группу высокотехнологичной медицинской помощи), за услугу диализа (в том числе в сочетании с оплатой по клинико-статистической группе заболеваний, группе высокотехнологичной медицинской помощи);</w:t>
      </w:r>
    </w:p>
    <w:p w:rsidR="008463A5" w:rsidRPr="005C0C64" w:rsidRDefault="008463A5" w:rsidP="005C0C64">
      <w:pPr>
        <w:autoSpaceDE w:val="0"/>
        <w:autoSpaceDN w:val="0"/>
        <w:adjustRightInd w:val="0"/>
        <w:spacing w:after="0" w:line="240" w:lineRule="auto"/>
        <w:ind w:firstLine="540"/>
        <w:jc w:val="both"/>
        <w:rPr>
          <w:rFonts w:ascii="Times New Roman" w:hAnsi="Times New Roman"/>
          <w:sz w:val="26"/>
          <w:szCs w:val="26"/>
        </w:rPr>
      </w:pPr>
      <w:r w:rsidRPr="005C0C64">
        <w:rPr>
          <w:rFonts w:ascii="Times New Roman" w:eastAsiaTheme="minorHAnsi" w:hAnsi="Times New Roman"/>
          <w:sz w:val="26"/>
          <w:szCs w:val="26"/>
        </w:rPr>
        <w:t xml:space="preserve">2) </w:t>
      </w:r>
      <w:r w:rsidR="006B605A" w:rsidRPr="005C0C64">
        <w:rPr>
          <w:rFonts w:ascii="Times New Roman" w:eastAsiaTheme="minorHAnsi" w:hAnsi="Times New Roman"/>
          <w:sz w:val="26"/>
          <w:szCs w:val="26"/>
        </w:rPr>
        <w:t xml:space="preserve">за прерванный случай оказания медицинской помощи в случаях прерывания лечения 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дневного стационара на круглосуточный стационар, оказания медицинской помощи с проведением лекарственной терапии при злокачественных новообразованиях, в ходе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 в том числе в случае прерывания лечения при возникновении абсолютных противопоказаний к продолжению лечения, не купируемых при проведении симптоматического лечения, перевода пациента в другую медицинскую организацию, преждевременной выписки пациента из медицинской организации в случае его письменного отказа от дальнейшего лечения, </w:t>
      </w:r>
      <w:r w:rsidR="001E0121" w:rsidRPr="005C0C64">
        <w:rPr>
          <w:rFonts w:ascii="Times New Roman" w:eastAsiaTheme="minorHAnsi" w:hAnsi="Times New Roman"/>
          <w:sz w:val="26"/>
          <w:szCs w:val="26"/>
        </w:rPr>
        <w:t>смерти пациента</w:t>
      </w:r>
      <w:r w:rsidR="006B605A" w:rsidRPr="005C0C64">
        <w:rPr>
          <w:rFonts w:ascii="Times New Roman" w:eastAsiaTheme="minorHAnsi" w:hAnsi="Times New Roman"/>
          <w:sz w:val="26"/>
          <w:szCs w:val="26"/>
        </w:rPr>
        <w:t>, выписки пациента до истечения 3 дней (включительно) со дня госпитализации (начала лечения), за исключением случаев оказания медицинской помощи по группам заболеваний, со</w:t>
      </w:r>
      <w:r w:rsidR="005127F3" w:rsidRPr="005C0C64">
        <w:rPr>
          <w:rFonts w:ascii="Times New Roman" w:eastAsiaTheme="minorHAnsi" w:hAnsi="Times New Roman"/>
          <w:sz w:val="26"/>
          <w:szCs w:val="26"/>
        </w:rPr>
        <w:t xml:space="preserve">стояний, согласно Приложению N </w:t>
      </w:r>
      <w:r w:rsidR="000E612A" w:rsidRPr="005C0C64">
        <w:rPr>
          <w:rFonts w:ascii="Times New Roman" w:eastAsiaTheme="minorHAnsi" w:hAnsi="Times New Roman"/>
          <w:sz w:val="26"/>
          <w:szCs w:val="26"/>
        </w:rPr>
        <w:t>8</w:t>
      </w:r>
      <w:r w:rsidR="00237F0F" w:rsidRPr="005C0C64">
        <w:rPr>
          <w:rFonts w:ascii="Times New Roman" w:eastAsiaTheme="minorHAnsi" w:hAnsi="Times New Roman"/>
          <w:sz w:val="26"/>
          <w:szCs w:val="26"/>
        </w:rPr>
        <w:t xml:space="preserve"> </w:t>
      </w:r>
      <w:r w:rsidR="00BB3015" w:rsidRPr="005C0C64">
        <w:rPr>
          <w:rFonts w:ascii="Times New Roman" w:eastAsiaTheme="minorHAnsi" w:hAnsi="Times New Roman"/>
          <w:sz w:val="26"/>
          <w:szCs w:val="26"/>
        </w:rPr>
        <w:t>к Программе</w:t>
      </w:r>
      <w:r w:rsidR="00237F0F" w:rsidRPr="005C0C64">
        <w:rPr>
          <w:rFonts w:ascii="Times New Roman" w:eastAsiaTheme="minorHAnsi" w:hAnsi="Times New Roman"/>
          <w:sz w:val="26"/>
          <w:szCs w:val="26"/>
        </w:rPr>
        <w:t>,</w:t>
      </w:r>
      <w:r w:rsidR="000E612A" w:rsidRPr="005C0C64">
        <w:rPr>
          <w:rFonts w:ascii="Times New Roman" w:eastAsiaTheme="minorHAnsi" w:hAnsi="Times New Roman"/>
          <w:sz w:val="26"/>
          <w:szCs w:val="26"/>
        </w:rPr>
        <w:t xml:space="preserve"> в том числе в сочетании </w:t>
      </w:r>
      <w:r w:rsidR="00162989" w:rsidRPr="005C0C64">
        <w:rPr>
          <w:rFonts w:ascii="Times New Roman" w:hAnsi="Times New Roman"/>
          <w:sz w:val="26"/>
          <w:szCs w:val="26"/>
        </w:rPr>
        <w:t>с оплатой</w:t>
      </w:r>
      <w:r w:rsidR="002B34AC" w:rsidRPr="005C0C64">
        <w:rPr>
          <w:rFonts w:ascii="Times New Roman" w:hAnsi="Times New Roman"/>
          <w:sz w:val="26"/>
          <w:szCs w:val="26"/>
        </w:rPr>
        <w:t xml:space="preserve"> </w:t>
      </w:r>
      <w:r w:rsidR="000E612A" w:rsidRPr="005C0C64">
        <w:rPr>
          <w:rFonts w:ascii="Times New Roman" w:hAnsi="Times New Roman"/>
          <w:sz w:val="26"/>
          <w:szCs w:val="26"/>
        </w:rPr>
        <w:t xml:space="preserve">за услугу диализа (в том числе в сочетании с оплатой </w:t>
      </w:r>
      <w:r w:rsidR="00162989" w:rsidRPr="005C0C64">
        <w:rPr>
          <w:rFonts w:ascii="Times New Roman" w:hAnsi="Times New Roman"/>
          <w:sz w:val="26"/>
          <w:szCs w:val="26"/>
        </w:rPr>
        <w:t xml:space="preserve"> по клинико-статистической группе</w:t>
      </w:r>
      <w:r w:rsidR="002B34AC" w:rsidRPr="005C0C64">
        <w:rPr>
          <w:rFonts w:ascii="Times New Roman" w:hAnsi="Times New Roman"/>
          <w:sz w:val="26"/>
          <w:szCs w:val="26"/>
        </w:rPr>
        <w:t xml:space="preserve"> </w:t>
      </w:r>
      <w:r w:rsidR="00237F0F" w:rsidRPr="005C0C64">
        <w:rPr>
          <w:rFonts w:ascii="Times New Roman" w:hAnsi="Times New Roman"/>
          <w:sz w:val="26"/>
          <w:szCs w:val="26"/>
        </w:rPr>
        <w:t>заболеваний, группе высокотехнологичной медицинской помощи)</w:t>
      </w:r>
      <w:r w:rsidR="00A95DAB" w:rsidRPr="005C0C64">
        <w:rPr>
          <w:rFonts w:ascii="Times New Roman" w:hAnsi="Times New Roman"/>
          <w:sz w:val="26"/>
          <w:szCs w:val="26"/>
        </w:rPr>
        <w:t>.</w:t>
      </w:r>
      <w:r w:rsidR="00237F0F" w:rsidRPr="005C0C64">
        <w:rPr>
          <w:rFonts w:ascii="Times New Roman" w:eastAsiaTheme="minorHAnsi" w:hAnsi="Times New Roman"/>
          <w:sz w:val="26"/>
          <w:szCs w:val="26"/>
        </w:rPr>
        <w:t xml:space="preserve"> </w:t>
      </w:r>
    </w:p>
    <w:p w:rsidR="00731F30" w:rsidRPr="005C0C64" w:rsidRDefault="00731F30" w:rsidP="005C0C64">
      <w:pPr>
        <w:pStyle w:val="ConsPlusNormal"/>
        <w:ind w:firstLine="540"/>
        <w:jc w:val="both"/>
      </w:pPr>
      <w:r w:rsidRPr="005C0C64">
        <w:t>Оплата за счет средств обязательного медицинского страхования медицинской помощи, оказанной в условиях дневного стационара, по КСГ, предусмотренным Программой, осуществляется во всех страховых случаях, за исключением:</w:t>
      </w:r>
    </w:p>
    <w:p w:rsidR="00731F30" w:rsidRPr="005C0C64" w:rsidRDefault="00731F30" w:rsidP="005C0C64">
      <w:pPr>
        <w:pStyle w:val="ConsPlusNormal"/>
        <w:ind w:firstLine="540"/>
        <w:jc w:val="both"/>
      </w:pPr>
      <w:r w:rsidRPr="005C0C64">
        <w:t>- заболеваний, при лечении которых применяются виды и методы медицинской помощи по перечню видов высокотехнологичной медицинской помощи, включенных в базовую программу обязательного медицинского страхования, на которые Программой установлены нормативы финансовых затрат на единицу объема предоставления медицинской помощи;</w:t>
      </w:r>
    </w:p>
    <w:p w:rsidR="00731F30" w:rsidRPr="005C0C64" w:rsidRDefault="00731F30" w:rsidP="005C0C64">
      <w:pPr>
        <w:pStyle w:val="ConsPlusNormal"/>
        <w:ind w:firstLine="540"/>
        <w:jc w:val="both"/>
      </w:pPr>
      <w:r w:rsidRPr="005C0C64">
        <w:t>- заболеваний, при лечении которых применяются виды и методы медицинской помощи по перечню видов высокотехнологичной медицинской помощи, не включенных в базовую программу обязательного медицинского страхования, для которых Программой установлена средняя стоимость оказания медицинской помощи, в случае их финансирования в рамках территориальной программы обязательного медицинского страхования;</w:t>
      </w:r>
    </w:p>
    <w:p w:rsidR="00E74298" w:rsidRPr="005C0C64" w:rsidRDefault="00E74298" w:rsidP="005C0C64">
      <w:pPr>
        <w:pStyle w:val="ConsPlusNormal"/>
        <w:spacing w:before="120"/>
        <w:ind w:firstLine="539"/>
        <w:contextualSpacing/>
        <w:jc w:val="both"/>
      </w:pPr>
      <w:r w:rsidRPr="005C0C64">
        <w:lastRenderedPageBreak/>
        <w:t>- социально значимых заболеваний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в случае их включения в территориальную программу обязательного медицинского страхования сверх базовой программы;</w:t>
      </w:r>
    </w:p>
    <w:p w:rsidR="00E74298" w:rsidRPr="005C0C64" w:rsidRDefault="00E74298" w:rsidP="005C0C64">
      <w:pPr>
        <w:pStyle w:val="ConsPlusNormal"/>
        <w:spacing w:before="120"/>
        <w:ind w:firstLine="539"/>
        <w:contextualSpacing/>
        <w:jc w:val="both"/>
      </w:pPr>
      <w:r w:rsidRPr="005C0C64">
        <w:t>- услуг диализа, включающих различные методы.</w:t>
      </w:r>
    </w:p>
    <w:p w:rsidR="00644E21" w:rsidRPr="005C0C64" w:rsidRDefault="00644E21" w:rsidP="005C0C64">
      <w:pPr>
        <w:pStyle w:val="ConsPlusNormal"/>
        <w:spacing w:before="220"/>
        <w:ind w:firstLine="567"/>
        <w:contextualSpacing/>
        <w:jc w:val="both"/>
      </w:pPr>
    </w:p>
    <w:p w:rsidR="00644E21" w:rsidRPr="005C0C64" w:rsidRDefault="00B97295" w:rsidP="005C0C64">
      <w:pPr>
        <w:pStyle w:val="ConsPlusNormal"/>
        <w:ind w:firstLine="540"/>
        <w:contextualSpacing/>
        <w:jc w:val="both"/>
      </w:pPr>
      <w:r w:rsidRPr="005C0C64">
        <w:rPr>
          <w:b/>
        </w:rPr>
        <w:t>2.3.1.</w:t>
      </w:r>
      <w:r w:rsidR="009C2C41" w:rsidRPr="005C0C64">
        <w:rPr>
          <w:b/>
        </w:rPr>
        <w:t xml:space="preserve"> </w:t>
      </w:r>
      <w:r w:rsidR="00644E21" w:rsidRPr="005C0C64">
        <w:t>Расчет стоимости законченного случая лечения по КСГ осуществляется на основе следующих экономических параметров:</w:t>
      </w:r>
    </w:p>
    <w:p w:rsidR="00644E21" w:rsidRPr="005C0C64" w:rsidRDefault="00644E21" w:rsidP="005C0C64">
      <w:pPr>
        <w:pStyle w:val="ConsPlusNormal"/>
        <w:ind w:firstLine="567"/>
        <w:contextualSpacing/>
        <w:jc w:val="both"/>
      </w:pPr>
      <w:r w:rsidRPr="005C0C64">
        <w:t>1. Размер базовой ставки без учета коэффициента дифференциации;</w:t>
      </w:r>
    </w:p>
    <w:p w:rsidR="00644E21" w:rsidRPr="005C0C64" w:rsidRDefault="00644E21" w:rsidP="005C0C64">
      <w:pPr>
        <w:pStyle w:val="ConsPlusNormal"/>
        <w:tabs>
          <w:tab w:val="left" w:pos="851"/>
        </w:tabs>
        <w:ind w:left="568"/>
        <w:contextualSpacing/>
        <w:jc w:val="both"/>
      </w:pPr>
      <w:r w:rsidRPr="005C0C64">
        <w:t>2. Коэффициент относительной затратоемкости;</w:t>
      </w:r>
    </w:p>
    <w:p w:rsidR="00644E21" w:rsidRPr="005C0C64" w:rsidRDefault="00644E21" w:rsidP="005C0C64">
      <w:pPr>
        <w:pStyle w:val="ConsPlusNormal"/>
        <w:tabs>
          <w:tab w:val="left" w:pos="851"/>
        </w:tabs>
        <w:ind w:left="568"/>
        <w:contextualSpacing/>
        <w:jc w:val="both"/>
      </w:pPr>
      <w:r w:rsidRPr="005C0C64">
        <w:t>3. Коэффициент дифференциации;</w:t>
      </w:r>
    </w:p>
    <w:p w:rsidR="00644E21" w:rsidRPr="005C0C64" w:rsidRDefault="00644E21" w:rsidP="005C0C64">
      <w:pPr>
        <w:pStyle w:val="ConsPlusNormal"/>
        <w:tabs>
          <w:tab w:val="left" w:pos="851"/>
        </w:tabs>
        <w:ind w:left="568"/>
        <w:contextualSpacing/>
        <w:jc w:val="both"/>
      </w:pPr>
      <w:r w:rsidRPr="005C0C64">
        <w:t>4. Коэффициент специфики оказания медицинской помощи;</w:t>
      </w:r>
    </w:p>
    <w:p w:rsidR="00644E21" w:rsidRPr="005C0C64" w:rsidRDefault="00644E21" w:rsidP="005C0C64">
      <w:pPr>
        <w:pStyle w:val="ConsPlusNormal"/>
        <w:tabs>
          <w:tab w:val="left" w:pos="851"/>
        </w:tabs>
        <w:ind w:left="568"/>
        <w:contextualSpacing/>
        <w:jc w:val="both"/>
      </w:pPr>
      <w:r w:rsidRPr="005C0C64">
        <w:t>5. Коэффициент уровня (подуровня) медицинской организации;</w:t>
      </w:r>
    </w:p>
    <w:p w:rsidR="00644E21" w:rsidRPr="005C0C64" w:rsidRDefault="00644E21" w:rsidP="005C0C64">
      <w:pPr>
        <w:pStyle w:val="ConsPlusNormal"/>
        <w:tabs>
          <w:tab w:val="left" w:pos="851"/>
        </w:tabs>
        <w:ind w:left="568"/>
        <w:contextualSpacing/>
        <w:jc w:val="both"/>
      </w:pPr>
      <w:r w:rsidRPr="005C0C64">
        <w:t>6. Коэффициент сложности лечения пациента.</w:t>
      </w:r>
    </w:p>
    <w:p w:rsidR="00644E21" w:rsidRPr="005C0C64" w:rsidRDefault="00644E21" w:rsidP="005C0C64">
      <w:pPr>
        <w:pStyle w:val="ConsPlusNormal"/>
        <w:ind w:firstLine="540"/>
        <w:jc w:val="both"/>
      </w:pPr>
      <w:r w:rsidRPr="005C0C64">
        <w:t xml:space="preserve">Стоимость одного случая госпитализации в стационаре (ССксг) по КСГ (за исключением КСГ, в составе которых Программой установлены доли заработной платы и прочих расходов, порядок оплаты которых установлен </w:t>
      </w:r>
      <w:r w:rsidR="008463A5" w:rsidRPr="005C0C64">
        <w:t xml:space="preserve">пунктом 2.4. </w:t>
      </w:r>
      <w:r w:rsidRPr="005C0C64">
        <w:t>настоящего Соглашения определяется по следующей формуле:</w:t>
      </w:r>
    </w:p>
    <w:p w:rsidR="00644E21" w:rsidRPr="005C0C64" w:rsidRDefault="00644E21" w:rsidP="005C0C64">
      <w:pPr>
        <w:pStyle w:val="ConsPlusNormal"/>
        <w:jc w:val="both"/>
        <w:rPr>
          <w:sz w:val="28"/>
        </w:rPr>
      </w:pPr>
    </w:p>
    <w:p w:rsidR="00A27C98" w:rsidRPr="005C0C64" w:rsidRDefault="008129D2" w:rsidP="005C0C64">
      <w:pPr>
        <w:autoSpaceDE w:val="0"/>
        <w:autoSpaceDN w:val="0"/>
        <w:adjustRightInd w:val="0"/>
        <w:spacing w:after="0" w:line="240" w:lineRule="auto"/>
        <w:ind w:firstLine="540"/>
        <w:jc w:val="both"/>
        <w:rPr>
          <w:rFonts w:ascii="Times New Roman" w:hAnsi="Times New Roman"/>
          <w:sz w:val="26"/>
          <w:szCs w:val="26"/>
          <w:lang w:eastAsia="ru-RU"/>
        </w:rPr>
      </w:pPr>
      <m:oMath>
        <m:sSub>
          <m:sSubPr>
            <m:ctrlPr>
              <w:rPr>
                <w:rFonts w:ascii="Cambria Math" w:hAnsi="Cambria Math"/>
                <w:i/>
                <w:sz w:val="26"/>
                <w:szCs w:val="26"/>
                <w:lang w:eastAsia="ru-RU"/>
              </w:rPr>
            </m:ctrlPr>
          </m:sSubPr>
          <m:e>
            <m:r>
              <w:rPr>
                <w:rFonts w:ascii="Cambria Math" w:hAnsi="Cambria Math"/>
                <w:sz w:val="26"/>
                <w:szCs w:val="26"/>
                <w:lang w:eastAsia="ru-RU"/>
              </w:rPr>
              <m:t>СС</m:t>
            </m:r>
          </m:e>
          <m:sub>
            <m:r>
              <w:rPr>
                <w:rFonts w:ascii="Cambria Math" w:hAnsi="Cambria Math"/>
                <w:sz w:val="26"/>
                <w:szCs w:val="26"/>
                <w:lang w:eastAsia="ru-RU"/>
              </w:rPr>
              <m:t>КСГ</m:t>
            </m:r>
          </m:sub>
        </m:sSub>
        <m:r>
          <w:rPr>
            <w:rFonts w:ascii="Cambria Math" w:hAnsi="Cambria Math"/>
            <w:sz w:val="26"/>
            <w:szCs w:val="26"/>
            <w:lang w:eastAsia="ru-RU"/>
          </w:rPr>
          <m:t>=БС×КД×</m:t>
        </m:r>
        <m:sSub>
          <m:sSubPr>
            <m:ctrlPr>
              <w:rPr>
                <w:rFonts w:ascii="Cambria Math" w:hAnsi="Cambria Math"/>
                <w:i/>
                <w:sz w:val="26"/>
                <w:szCs w:val="26"/>
                <w:lang w:eastAsia="ru-RU"/>
              </w:rPr>
            </m:ctrlPr>
          </m:sSubPr>
          <m:e>
            <m:r>
              <w:rPr>
                <w:rFonts w:ascii="Cambria Math" w:hAnsi="Cambria Math"/>
                <w:sz w:val="26"/>
                <w:szCs w:val="26"/>
                <w:lang w:eastAsia="ru-RU"/>
              </w:rPr>
              <m:t>КЗ</m:t>
            </m:r>
          </m:e>
          <m:sub>
            <m:r>
              <w:rPr>
                <w:rFonts w:ascii="Cambria Math" w:hAnsi="Cambria Math"/>
                <w:sz w:val="26"/>
                <w:szCs w:val="26"/>
                <w:lang w:eastAsia="ru-RU"/>
              </w:rPr>
              <m:t>КСГ</m:t>
            </m:r>
          </m:sub>
        </m:sSub>
        <m:r>
          <w:rPr>
            <w:rFonts w:ascii="Cambria Math" w:hAnsi="Cambria Math"/>
            <w:sz w:val="26"/>
            <w:szCs w:val="26"/>
            <w:lang w:eastAsia="ru-RU"/>
          </w:rPr>
          <m:t>×</m:t>
        </m:r>
        <m:sSub>
          <m:sSubPr>
            <m:ctrlPr>
              <w:rPr>
                <w:rFonts w:ascii="Cambria Math" w:eastAsiaTheme="minorHAnsi" w:hAnsi="Cambria Math" w:cstheme="minorBidi"/>
                <w:i/>
                <w:sz w:val="26"/>
                <w:szCs w:val="26"/>
              </w:rPr>
            </m:ctrlPr>
          </m:sSubPr>
          <m:e>
            <m:r>
              <m:rPr>
                <m:sty m:val="p"/>
              </m:rPr>
              <w:rPr>
                <w:rFonts w:ascii="Cambria Math" w:eastAsiaTheme="minorHAnsi" w:hAnsi="Cambria Math" w:cstheme="minorBidi"/>
                <w:sz w:val="26"/>
                <w:szCs w:val="26"/>
              </w:rPr>
              <m:t>КС</m:t>
            </m:r>
          </m:e>
          <m:sub>
            <m:r>
              <w:rPr>
                <w:rFonts w:ascii="Cambria Math" w:eastAsiaTheme="minorHAnsi" w:hAnsi="Cambria Math" w:cstheme="minorBidi"/>
                <w:sz w:val="26"/>
                <w:szCs w:val="26"/>
              </w:rPr>
              <m:t>КСГ</m:t>
            </m:r>
          </m:sub>
        </m:sSub>
        <m:r>
          <w:rPr>
            <w:rFonts w:ascii="Cambria Math" w:eastAsiaTheme="minorHAnsi" w:hAnsi="Cambria Math" w:cstheme="minorBidi"/>
            <w:sz w:val="26"/>
            <w:szCs w:val="26"/>
          </w:rPr>
          <m:t>×</m:t>
        </m:r>
        <m:sSub>
          <m:sSubPr>
            <m:ctrlPr>
              <w:rPr>
                <w:rFonts w:ascii="Cambria Math" w:eastAsiaTheme="minorHAnsi" w:hAnsi="Cambria Math" w:cstheme="minorBidi"/>
                <w:i/>
                <w:sz w:val="26"/>
                <w:szCs w:val="26"/>
              </w:rPr>
            </m:ctrlPr>
          </m:sSubPr>
          <m:e>
            <m:r>
              <w:rPr>
                <w:rFonts w:ascii="Cambria Math" w:eastAsiaTheme="minorHAnsi" w:hAnsi="Cambria Math" w:cstheme="minorBidi"/>
                <w:sz w:val="26"/>
                <w:szCs w:val="26"/>
              </w:rPr>
              <m:t>КУС</m:t>
            </m:r>
          </m:e>
          <m:sub>
            <m:r>
              <w:rPr>
                <w:rFonts w:ascii="Cambria Math" w:eastAsiaTheme="minorHAnsi" w:hAnsi="Cambria Math" w:cstheme="minorBidi"/>
                <w:sz w:val="26"/>
                <w:szCs w:val="26"/>
              </w:rPr>
              <m:t>МО</m:t>
            </m:r>
          </m:sub>
        </m:sSub>
        <m:r>
          <w:rPr>
            <w:rFonts w:ascii="Cambria Math" w:hAnsi="Cambria Math"/>
            <w:sz w:val="26"/>
            <w:szCs w:val="26"/>
            <w:lang w:eastAsia="ru-RU"/>
          </w:rPr>
          <m:t xml:space="preserve">+БС </m:t>
        </m:r>
        <m:r>
          <w:rPr>
            <w:rFonts w:ascii="Cambria Math" w:eastAsiaTheme="minorHAnsi" w:hAnsi="Cambria Math" w:cstheme="minorBidi"/>
            <w:sz w:val="26"/>
            <w:szCs w:val="26"/>
          </w:rPr>
          <m:t>×</m:t>
        </m:r>
      </m:oMath>
      <w:r w:rsidR="00A27C98" w:rsidRPr="005C0C64">
        <w:rPr>
          <w:rFonts w:ascii="Times New Roman" w:hAnsi="Times New Roman"/>
          <w:sz w:val="26"/>
          <w:szCs w:val="26"/>
          <w:lang w:eastAsia="ru-RU"/>
        </w:rPr>
        <w:t>КД</w:t>
      </w:r>
      <w:r w:rsidR="00A27C98" w:rsidRPr="005C0C64">
        <w:rPr>
          <w:rFonts w:ascii="Times New Roman" w:hAnsi="Times New Roman"/>
          <w:sz w:val="26"/>
          <w:szCs w:val="26"/>
          <w:vertAlign w:val="superscript"/>
          <w:lang w:eastAsia="ru-RU"/>
        </w:rPr>
        <w:t>*</w:t>
      </w:r>
      <m:oMath>
        <m:r>
          <m:rPr>
            <m:sty m:val="p"/>
          </m:rPr>
          <w:rPr>
            <w:rFonts w:ascii="Cambria Math" w:eastAsiaTheme="minorHAnsi" w:hAnsi="Cambria Math" w:cstheme="minorBidi"/>
            <w:sz w:val="26"/>
            <w:szCs w:val="26"/>
          </w:rPr>
          <m:t xml:space="preserve"> </m:t>
        </m:r>
        <m:r>
          <w:rPr>
            <w:rFonts w:ascii="Cambria Math" w:eastAsiaTheme="minorHAnsi" w:hAnsi="Cambria Math" w:cstheme="minorBidi"/>
            <w:sz w:val="26"/>
            <w:szCs w:val="26"/>
          </w:rPr>
          <m:t>×</m:t>
        </m:r>
        <m:r>
          <w:rPr>
            <w:rFonts w:ascii="Cambria Math" w:hAnsi="Cambria Math"/>
            <w:sz w:val="26"/>
            <w:szCs w:val="26"/>
            <w:lang w:eastAsia="ru-RU"/>
          </w:rPr>
          <m:t>КСЛП</m:t>
        </m:r>
      </m:oMath>
      <w:r w:rsidR="00A27C98" w:rsidRPr="005C0C64">
        <w:rPr>
          <w:rFonts w:ascii="Times New Roman" w:hAnsi="Times New Roman"/>
          <w:sz w:val="26"/>
          <w:szCs w:val="26"/>
          <w:lang w:eastAsia="ru-RU"/>
        </w:rPr>
        <w:t>, где:</w:t>
      </w:r>
    </w:p>
    <w:tbl>
      <w:tblPr>
        <w:tblW w:w="9132" w:type="dxa"/>
        <w:tblLayout w:type="fixed"/>
        <w:tblCellMar>
          <w:top w:w="102" w:type="dxa"/>
          <w:left w:w="62" w:type="dxa"/>
          <w:bottom w:w="102" w:type="dxa"/>
          <w:right w:w="62" w:type="dxa"/>
        </w:tblCellMar>
        <w:tblLook w:val="0000" w:firstRow="0" w:lastRow="0" w:firstColumn="0" w:lastColumn="0" w:noHBand="0" w:noVBand="0"/>
      </w:tblPr>
      <w:tblGrid>
        <w:gridCol w:w="1622"/>
        <w:gridCol w:w="7448"/>
        <w:gridCol w:w="62"/>
      </w:tblGrid>
      <w:tr w:rsidR="00644E21" w:rsidRPr="005C0C64" w:rsidTr="00506451">
        <w:trPr>
          <w:gridAfter w:val="1"/>
          <w:wAfter w:w="62" w:type="dxa"/>
        </w:trPr>
        <w:tc>
          <w:tcPr>
            <w:tcW w:w="1622" w:type="dxa"/>
            <w:tcBorders>
              <w:top w:val="nil"/>
              <w:left w:val="nil"/>
              <w:bottom w:val="nil"/>
              <w:right w:val="nil"/>
            </w:tcBorders>
          </w:tcPr>
          <w:p w:rsidR="00644E21" w:rsidRPr="005C0C64" w:rsidRDefault="00644E21" w:rsidP="005C0C64">
            <w:pPr>
              <w:pStyle w:val="ConsPlusNormal"/>
              <w:jc w:val="center"/>
            </w:pPr>
            <w:r w:rsidRPr="005C0C64">
              <w:t>БС</w:t>
            </w:r>
          </w:p>
        </w:tc>
        <w:tc>
          <w:tcPr>
            <w:tcW w:w="7448" w:type="dxa"/>
            <w:tcBorders>
              <w:top w:val="nil"/>
              <w:left w:val="nil"/>
              <w:bottom w:val="nil"/>
              <w:right w:val="nil"/>
            </w:tcBorders>
          </w:tcPr>
          <w:p w:rsidR="00644E21" w:rsidRPr="005C0C64" w:rsidRDefault="00644E21" w:rsidP="005C0C64">
            <w:pPr>
              <w:pStyle w:val="ConsPlusNormal"/>
              <w:jc w:val="both"/>
            </w:pPr>
            <w:r w:rsidRPr="005C0C64">
              <w:t>базовая ставка</w:t>
            </w:r>
            <w:r w:rsidR="0077643A" w:rsidRPr="005C0C64">
              <w:t xml:space="preserve"> без учета коэффициента дифференциации</w:t>
            </w:r>
            <w:r w:rsidRPr="005C0C64">
              <w:t>, рублей</w:t>
            </w:r>
            <w:r w:rsidR="00840C1E" w:rsidRPr="005C0C64">
              <w:t xml:space="preserve"> </w:t>
            </w:r>
            <w:r w:rsidRPr="005C0C64">
              <w:rPr>
                <w:rFonts w:eastAsia="Times New Roman"/>
                <w:color w:val="111111"/>
              </w:rPr>
              <w:t xml:space="preserve">(приложение № </w:t>
            </w:r>
            <w:r w:rsidR="001E0121" w:rsidRPr="005C0C64">
              <w:rPr>
                <w:rFonts w:eastAsia="Times New Roman"/>
                <w:color w:val="111111"/>
              </w:rPr>
              <w:t>2</w:t>
            </w:r>
            <w:r w:rsidR="002743E1" w:rsidRPr="005C0C64">
              <w:rPr>
                <w:rFonts w:eastAsia="Times New Roman"/>
                <w:color w:val="111111"/>
              </w:rPr>
              <w:t>4</w:t>
            </w:r>
            <w:r w:rsidRPr="005C0C64">
              <w:rPr>
                <w:rFonts w:eastAsia="Times New Roman"/>
                <w:color w:val="111111"/>
              </w:rPr>
              <w:t xml:space="preserve"> к Соглашению)</w:t>
            </w:r>
            <w:r w:rsidRPr="005C0C64">
              <w:t>;</w:t>
            </w:r>
          </w:p>
        </w:tc>
      </w:tr>
      <w:tr w:rsidR="00644E21" w:rsidRPr="005C0C64" w:rsidTr="00506451">
        <w:tc>
          <w:tcPr>
            <w:tcW w:w="1622" w:type="dxa"/>
            <w:tcBorders>
              <w:top w:val="nil"/>
              <w:left w:val="nil"/>
              <w:bottom w:val="nil"/>
              <w:right w:val="nil"/>
            </w:tcBorders>
          </w:tcPr>
          <w:p w:rsidR="00644E21" w:rsidRPr="005C0C64" w:rsidRDefault="008129D2" w:rsidP="005C0C64">
            <w:pPr>
              <w:pStyle w:val="ConsPlusNormal"/>
            </w:pPr>
            <m:oMathPara>
              <m:oMath>
                <m:sSub>
                  <m:sSubPr>
                    <m:ctrlPr>
                      <w:rPr>
                        <w:rFonts w:ascii="Cambria Math" w:hAnsi="Cambria Math"/>
                        <w:i/>
                        <w:vertAlign w:val="subscript"/>
                      </w:rPr>
                    </m:ctrlPr>
                  </m:sSubPr>
                  <m:e>
                    <m:r>
                      <w:rPr>
                        <w:rFonts w:ascii="Cambria Math" w:hAnsi="Cambria Math"/>
                        <w:vertAlign w:val="subscript"/>
                      </w:rPr>
                      <m:t>КЗ</m:t>
                    </m:r>
                  </m:e>
                  <m:sub>
                    <m:r>
                      <w:rPr>
                        <w:rFonts w:ascii="Cambria Math" w:hAnsi="Cambria Math"/>
                        <w:vertAlign w:val="subscript"/>
                      </w:rPr>
                      <m:t>КСГ</m:t>
                    </m:r>
                  </m:sub>
                </m:sSub>
              </m:oMath>
            </m:oMathPara>
          </w:p>
        </w:tc>
        <w:tc>
          <w:tcPr>
            <w:tcW w:w="7510" w:type="dxa"/>
            <w:gridSpan w:val="2"/>
            <w:tcBorders>
              <w:top w:val="nil"/>
              <w:left w:val="nil"/>
              <w:bottom w:val="nil"/>
              <w:right w:val="nil"/>
            </w:tcBorders>
          </w:tcPr>
          <w:p w:rsidR="00644E21" w:rsidRPr="005C0C64" w:rsidRDefault="00644E21" w:rsidP="005C0C64">
            <w:pPr>
              <w:pStyle w:val="ConsPlusNormal"/>
              <w:jc w:val="both"/>
            </w:pPr>
            <w:r w:rsidRPr="005C0C64">
              <w:t>коэффициент относительной затратоемкости КСГ (подгруппы в составе КСГ), к которой отнесен данный случай госпитализации</w:t>
            </w:r>
            <w:r w:rsidR="00840C1E" w:rsidRPr="005C0C64">
              <w:t xml:space="preserve"> </w:t>
            </w:r>
            <w:r w:rsidRPr="005C0C64">
              <w:rPr>
                <w:rFonts w:eastAsia="Times New Roman"/>
                <w:color w:val="111111"/>
              </w:rPr>
              <w:t xml:space="preserve">(приложение № </w:t>
            </w:r>
            <w:r w:rsidR="00D1595E" w:rsidRPr="005C0C64">
              <w:rPr>
                <w:rFonts w:eastAsia="Times New Roman"/>
                <w:color w:val="111111"/>
              </w:rPr>
              <w:t>3</w:t>
            </w:r>
            <w:r w:rsidR="002743E1" w:rsidRPr="005C0C64">
              <w:rPr>
                <w:rFonts w:eastAsia="Times New Roman"/>
                <w:color w:val="111111"/>
              </w:rPr>
              <w:t>0</w:t>
            </w:r>
            <w:r w:rsidRPr="005C0C64">
              <w:rPr>
                <w:rFonts w:eastAsia="Times New Roman"/>
                <w:color w:val="111111"/>
              </w:rPr>
              <w:t xml:space="preserve"> к Соглашению)</w:t>
            </w:r>
            <w:r w:rsidRPr="005C0C64">
              <w:t>;</w:t>
            </w:r>
          </w:p>
        </w:tc>
      </w:tr>
      <w:tr w:rsidR="00644E21" w:rsidRPr="005C0C64" w:rsidTr="00506451">
        <w:tc>
          <w:tcPr>
            <w:tcW w:w="1622" w:type="dxa"/>
            <w:tcBorders>
              <w:top w:val="nil"/>
              <w:left w:val="nil"/>
              <w:bottom w:val="nil"/>
              <w:right w:val="nil"/>
            </w:tcBorders>
          </w:tcPr>
          <w:p w:rsidR="00644E21" w:rsidRPr="005C0C64" w:rsidRDefault="008129D2" w:rsidP="005C0C64">
            <w:pPr>
              <w:pStyle w:val="ConsPlusNormal"/>
              <w:jc w:val="center"/>
              <w:rPr>
                <w:lang w:eastAsia="en-US"/>
              </w:rPr>
            </w:pPr>
            <m:oMathPara>
              <m:oMath>
                <m:sSub>
                  <m:sSubPr>
                    <m:ctrlPr>
                      <w:rPr>
                        <w:rFonts w:ascii="Cambria Math" w:eastAsiaTheme="minorHAnsi" w:hAnsi="Cambria Math" w:cstheme="minorBidi"/>
                        <w:i/>
                        <w:lang w:eastAsia="en-US"/>
                      </w:rPr>
                    </m:ctrlPr>
                  </m:sSubPr>
                  <m:e>
                    <m:r>
                      <m:rPr>
                        <m:sty m:val="p"/>
                      </m:rPr>
                      <w:rPr>
                        <w:rFonts w:ascii="Cambria Math" w:eastAsiaTheme="minorHAnsi" w:hAnsi="Cambria Math" w:cstheme="minorBidi"/>
                        <w:lang w:eastAsia="en-US"/>
                      </w:rPr>
                      <m:t>КС</m:t>
                    </m:r>
                  </m:e>
                  <m:sub>
                    <m:r>
                      <w:rPr>
                        <w:rFonts w:ascii="Cambria Math" w:eastAsiaTheme="minorHAnsi" w:hAnsi="Cambria Math" w:cstheme="minorBidi"/>
                        <w:lang w:eastAsia="en-US"/>
                      </w:rPr>
                      <m:t>КСГ</m:t>
                    </m:r>
                  </m:sub>
                </m:sSub>
              </m:oMath>
            </m:oMathPara>
          </w:p>
        </w:tc>
        <w:tc>
          <w:tcPr>
            <w:tcW w:w="7510" w:type="dxa"/>
            <w:gridSpan w:val="2"/>
            <w:tcBorders>
              <w:top w:val="nil"/>
              <w:left w:val="nil"/>
              <w:bottom w:val="nil"/>
              <w:right w:val="nil"/>
            </w:tcBorders>
          </w:tcPr>
          <w:p w:rsidR="00644E21" w:rsidRPr="005C0C64" w:rsidRDefault="00644E21" w:rsidP="005C0C64">
            <w:pPr>
              <w:pStyle w:val="ConsPlusNormal"/>
              <w:jc w:val="both"/>
            </w:pPr>
            <w:r w:rsidRPr="005C0C64">
              <w:t xml:space="preserve">коэффициент специфики КСГ, к которой отнесен данный случай госпитализации (используется в расчетах, в случае если указанный коэффициент определен </w:t>
            </w:r>
            <w:r w:rsidR="00242D43" w:rsidRPr="005C0C64">
              <w:t xml:space="preserve">для </w:t>
            </w:r>
            <w:r w:rsidRPr="005C0C64">
              <w:t>данной КСГ);</w:t>
            </w:r>
          </w:p>
        </w:tc>
      </w:tr>
      <w:tr w:rsidR="00644E21" w:rsidRPr="005C0C64" w:rsidTr="00506451">
        <w:tc>
          <w:tcPr>
            <w:tcW w:w="1622" w:type="dxa"/>
            <w:tcBorders>
              <w:top w:val="nil"/>
              <w:left w:val="nil"/>
              <w:bottom w:val="nil"/>
              <w:right w:val="nil"/>
            </w:tcBorders>
          </w:tcPr>
          <w:p w:rsidR="00644E21" w:rsidRPr="005C0C64" w:rsidRDefault="008129D2" w:rsidP="005C0C64">
            <w:pPr>
              <w:pStyle w:val="ConsPlusNormal"/>
              <w:jc w:val="center"/>
            </w:pPr>
            <m:oMathPara>
              <m:oMath>
                <m:sSub>
                  <m:sSubPr>
                    <m:ctrlPr>
                      <w:rPr>
                        <w:rFonts w:ascii="Cambria Math" w:eastAsiaTheme="minorHAnsi" w:hAnsi="Cambria Math" w:cstheme="minorBidi"/>
                        <w:i/>
                        <w:lang w:eastAsia="en-US"/>
                      </w:rPr>
                    </m:ctrlPr>
                  </m:sSubPr>
                  <m:e>
                    <m:r>
                      <w:rPr>
                        <w:rFonts w:ascii="Cambria Math" w:eastAsiaTheme="minorHAnsi" w:hAnsi="Cambria Math" w:cstheme="minorBidi"/>
                        <w:lang w:eastAsia="en-US"/>
                      </w:rPr>
                      <m:t>КУС</m:t>
                    </m:r>
                  </m:e>
                  <m:sub>
                    <m:r>
                      <w:rPr>
                        <w:rFonts w:ascii="Cambria Math" w:eastAsiaTheme="minorHAnsi" w:hAnsi="Cambria Math" w:cstheme="minorBidi"/>
                        <w:lang w:eastAsia="en-US"/>
                      </w:rPr>
                      <m:t>МО</m:t>
                    </m:r>
                  </m:sub>
                </m:sSub>
              </m:oMath>
            </m:oMathPara>
          </w:p>
        </w:tc>
        <w:tc>
          <w:tcPr>
            <w:tcW w:w="7510" w:type="dxa"/>
            <w:gridSpan w:val="2"/>
            <w:tcBorders>
              <w:top w:val="nil"/>
              <w:left w:val="nil"/>
              <w:bottom w:val="nil"/>
              <w:right w:val="nil"/>
            </w:tcBorders>
          </w:tcPr>
          <w:p w:rsidR="00BA299F" w:rsidRPr="005C0C64" w:rsidRDefault="00644E21" w:rsidP="005C0C64">
            <w:pPr>
              <w:pStyle w:val="ConsPlusNormal"/>
              <w:jc w:val="both"/>
            </w:pPr>
            <w:r w:rsidRPr="005C0C64">
              <w:t>коэффициент уровня медицинской организации, в которой был пролечен пациент;</w:t>
            </w:r>
          </w:p>
        </w:tc>
      </w:tr>
      <w:tr w:rsidR="00644E21" w:rsidRPr="005C0C64" w:rsidTr="00506451">
        <w:tc>
          <w:tcPr>
            <w:tcW w:w="1622" w:type="dxa"/>
            <w:tcBorders>
              <w:top w:val="nil"/>
              <w:left w:val="nil"/>
              <w:bottom w:val="nil"/>
              <w:right w:val="nil"/>
            </w:tcBorders>
          </w:tcPr>
          <w:p w:rsidR="00644E21" w:rsidRPr="005C0C64" w:rsidRDefault="00644E21" w:rsidP="005C0C64">
            <w:pPr>
              <w:pStyle w:val="ConsPlusNormal"/>
              <w:jc w:val="center"/>
            </w:pPr>
            <w:r w:rsidRPr="005C0C64">
              <w:t>КД</w:t>
            </w:r>
          </w:p>
        </w:tc>
        <w:tc>
          <w:tcPr>
            <w:tcW w:w="7510" w:type="dxa"/>
            <w:gridSpan w:val="2"/>
            <w:tcBorders>
              <w:top w:val="nil"/>
              <w:left w:val="nil"/>
              <w:bottom w:val="nil"/>
              <w:right w:val="nil"/>
            </w:tcBorders>
          </w:tcPr>
          <w:p w:rsidR="00644E21" w:rsidRPr="005C0C64" w:rsidRDefault="00644E21" w:rsidP="005C0C64">
            <w:pPr>
              <w:pStyle w:val="ConsPlusNormal"/>
              <w:jc w:val="both"/>
            </w:pPr>
            <w:r w:rsidRPr="005C0C64">
              <w:t>коэффициент дифференциации, рассчитанный в соответствии с постановлением Правительства Российской Федерации от 05.05.2012 № 462 «О порядке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 (далее –</w:t>
            </w:r>
            <w:r w:rsidRPr="005C0C64">
              <w:softHyphen/>
              <w:t xml:space="preserve"> Постановление № 462).</w:t>
            </w:r>
          </w:p>
          <w:p w:rsidR="00644E21" w:rsidRPr="005C0C64" w:rsidRDefault="00644E21" w:rsidP="005C0C64">
            <w:pPr>
              <w:spacing w:after="0" w:line="240" w:lineRule="auto"/>
              <w:jc w:val="both"/>
              <w:rPr>
                <w:rFonts w:ascii="Times New Roman" w:hAnsi="Times New Roman"/>
                <w:sz w:val="26"/>
                <w:szCs w:val="26"/>
              </w:rPr>
            </w:pPr>
            <w:r w:rsidRPr="005C0C64">
              <w:rPr>
                <w:rFonts w:ascii="Times New Roman" w:hAnsi="Times New Roman"/>
                <w:sz w:val="26"/>
                <w:szCs w:val="26"/>
              </w:rPr>
              <w:t xml:space="preserve">Данный коэффициент используется в расчетах в том числе в случае, если для территории субъекта Российской Федерации </w:t>
            </w:r>
            <w:r w:rsidRPr="005C0C64">
              <w:rPr>
                <w:rFonts w:ascii="Times New Roman" w:hAnsi="Times New Roman"/>
                <w:sz w:val="26"/>
                <w:szCs w:val="26"/>
              </w:rPr>
              <w:lastRenderedPageBreak/>
              <w:t>установлено несколько коэффициентов дифференциации, в том числе для медицинских организаций, расположенных на территории закрытых административно-территориальных образований</w:t>
            </w:r>
            <w:r w:rsidR="001E0121" w:rsidRPr="005C0C64">
              <w:rPr>
                <w:rFonts w:ascii="Times New Roman" w:hAnsi="Times New Roman"/>
                <w:sz w:val="26"/>
                <w:szCs w:val="26"/>
              </w:rPr>
              <w:t xml:space="preserve"> </w:t>
            </w:r>
            <w:r w:rsidRPr="005C0C64">
              <w:rPr>
                <w:rFonts w:ascii="Times New Roman" w:eastAsia="Times New Roman" w:hAnsi="Times New Roman"/>
                <w:color w:val="111111"/>
                <w:sz w:val="26"/>
                <w:szCs w:val="26"/>
                <w:lang w:eastAsia="ru-RU"/>
              </w:rPr>
              <w:t>(приложение № 2 к Соглашению)</w:t>
            </w:r>
            <w:r w:rsidR="007456B6" w:rsidRPr="005C0C64">
              <w:rPr>
                <w:rFonts w:ascii="Times New Roman" w:eastAsia="Times New Roman" w:hAnsi="Times New Roman"/>
                <w:color w:val="111111"/>
                <w:sz w:val="26"/>
                <w:szCs w:val="26"/>
                <w:lang w:eastAsia="ru-RU"/>
              </w:rPr>
              <w:t>;</w:t>
            </w:r>
          </w:p>
        </w:tc>
      </w:tr>
      <w:tr w:rsidR="00644E21" w:rsidRPr="005C0C64" w:rsidTr="00506451">
        <w:trPr>
          <w:trHeight w:val="970"/>
        </w:trPr>
        <w:tc>
          <w:tcPr>
            <w:tcW w:w="1622" w:type="dxa"/>
            <w:tcBorders>
              <w:top w:val="nil"/>
              <w:left w:val="nil"/>
              <w:bottom w:val="nil"/>
              <w:right w:val="nil"/>
            </w:tcBorders>
          </w:tcPr>
          <w:p w:rsidR="00644E21" w:rsidRPr="005C0C64" w:rsidRDefault="00644E21" w:rsidP="005C0C64">
            <w:pPr>
              <w:pStyle w:val="ConsPlusNormal"/>
              <w:jc w:val="center"/>
            </w:pPr>
            <w:r w:rsidRPr="005C0C64">
              <w:lastRenderedPageBreak/>
              <w:t>КСЛП</w:t>
            </w:r>
          </w:p>
        </w:tc>
        <w:tc>
          <w:tcPr>
            <w:tcW w:w="7510" w:type="dxa"/>
            <w:gridSpan w:val="2"/>
            <w:tcBorders>
              <w:top w:val="nil"/>
              <w:left w:val="nil"/>
              <w:bottom w:val="nil"/>
              <w:right w:val="nil"/>
            </w:tcBorders>
          </w:tcPr>
          <w:p w:rsidR="00EE51D7" w:rsidRPr="005C0C64" w:rsidRDefault="00644E21" w:rsidP="005C0C64">
            <w:pPr>
              <w:pStyle w:val="ConsPlusNormal"/>
              <w:jc w:val="both"/>
            </w:pPr>
            <w:r w:rsidRPr="005C0C64">
              <w:t>коэффициент сложности лечения пациента</w:t>
            </w:r>
            <w:r w:rsidR="002110FF" w:rsidRPr="005C0C64">
              <w:t>;</w:t>
            </w:r>
          </w:p>
          <w:p w:rsidR="00EE51D7" w:rsidRPr="005C0C64" w:rsidRDefault="00EE51D7" w:rsidP="005C0C64">
            <w:pPr>
              <w:pStyle w:val="ConsPlusNormal"/>
              <w:jc w:val="both"/>
            </w:pPr>
            <w:r w:rsidRPr="005C0C64">
              <w:t xml:space="preserve">* - КД не применяется для КСЛП «проведение сопроводительной лекарственной терапии при злокачественных новообразованиях у взрослых в соответствии с клиническими </w:t>
            </w:r>
            <w:r w:rsidR="008C4A9B" w:rsidRPr="005C0C64">
              <w:t>рекомендациями» (</w:t>
            </w:r>
            <w:r w:rsidRPr="005C0C64">
              <w:t xml:space="preserve">равно </w:t>
            </w:r>
            <w:r w:rsidR="00586BB2" w:rsidRPr="005C0C64">
              <w:t>единице</w:t>
            </w:r>
            <w:r w:rsidRPr="005C0C64">
              <w:t>).</w:t>
            </w:r>
          </w:p>
          <w:p w:rsidR="00EE51D7" w:rsidRPr="005C0C64" w:rsidRDefault="00EE51D7" w:rsidP="005C0C64">
            <w:pPr>
              <w:pStyle w:val="ConsPlusNormal"/>
              <w:jc w:val="both"/>
            </w:pPr>
          </w:p>
        </w:tc>
      </w:tr>
    </w:tbl>
    <w:p w:rsidR="00506451" w:rsidRPr="005C0C64" w:rsidRDefault="00134CD2" w:rsidP="005C0C64">
      <w:pPr>
        <w:spacing w:after="0" w:line="240" w:lineRule="auto"/>
        <w:ind w:firstLine="708"/>
        <w:jc w:val="both"/>
        <w:rPr>
          <w:rFonts w:ascii="Times New Roman" w:eastAsia="Times New Roman" w:hAnsi="Times New Roman"/>
          <w:sz w:val="26"/>
          <w:szCs w:val="26"/>
          <w:lang w:eastAsia="ru-RU"/>
        </w:rPr>
      </w:pPr>
      <w:r w:rsidRPr="005C0C64">
        <w:rPr>
          <w:rFonts w:ascii="Times New Roman" w:eastAsia="Times New Roman" w:hAnsi="Times New Roman"/>
          <w:b/>
          <w:sz w:val="26"/>
          <w:szCs w:val="26"/>
          <w:lang w:eastAsia="ru-RU"/>
        </w:rPr>
        <w:t>2.3.2.</w:t>
      </w:r>
      <w:r w:rsidRPr="005C0C64">
        <w:rPr>
          <w:rFonts w:ascii="Times New Roman" w:eastAsia="Times New Roman" w:hAnsi="Times New Roman"/>
          <w:sz w:val="26"/>
          <w:szCs w:val="26"/>
          <w:lang w:eastAsia="ru-RU"/>
        </w:rPr>
        <w:t xml:space="preserve"> В</w:t>
      </w:r>
      <w:r w:rsidR="00506451" w:rsidRPr="005C0C64">
        <w:rPr>
          <w:rFonts w:ascii="Times New Roman" w:eastAsia="Times New Roman" w:hAnsi="Times New Roman"/>
          <w:sz w:val="26"/>
          <w:szCs w:val="26"/>
          <w:lang w:eastAsia="ru-RU"/>
        </w:rPr>
        <w:t xml:space="preserve"> условиях дневного стационара</w:t>
      </w:r>
      <w:r w:rsidRPr="005C0C64">
        <w:rPr>
          <w:rFonts w:ascii="Times New Roman" w:eastAsia="Times New Roman" w:hAnsi="Times New Roman"/>
          <w:sz w:val="26"/>
          <w:szCs w:val="26"/>
          <w:lang w:eastAsia="ru-RU"/>
        </w:rPr>
        <w:t xml:space="preserve"> КСЛП применяется при оказании медицинской помощи в случа</w:t>
      </w:r>
      <w:r w:rsidR="00E74298" w:rsidRPr="005C0C64">
        <w:rPr>
          <w:rFonts w:ascii="Times New Roman" w:eastAsia="Times New Roman" w:hAnsi="Times New Roman"/>
          <w:sz w:val="26"/>
          <w:szCs w:val="26"/>
          <w:lang w:eastAsia="ru-RU"/>
        </w:rPr>
        <w:t>е</w:t>
      </w:r>
      <w:r w:rsidR="00506451" w:rsidRPr="005C0C64">
        <w:rPr>
          <w:rFonts w:ascii="Times New Roman" w:eastAsia="Times New Roman" w:hAnsi="Times New Roman"/>
          <w:sz w:val="26"/>
          <w:szCs w:val="26"/>
          <w:lang w:eastAsia="ru-RU"/>
        </w:rPr>
        <w:t>:</w:t>
      </w:r>
    </w:p>
    <w:p w:rsidR="008F2B22" w:rsidRPr="005C0C64" w:rsidRDefault="008F2B22" w:rsidP="005C0C64">
      <w:pPr>
        <w:spacing w:after="0" w:line="240" w:lineRule="auto"/>
        <w:ind w:firstLine="708"/>
        <w:jc w:val="both"/>
        <w:rPr>
          <w:rFonts w:ascii="Times New Roman" w:eastAsia="Times New Roman" w:hAnsi="Times New Roman"/>
          <w:sz w:val="26"/>
          <w:szCs w:val="26"/>
          <w:lang w:eastAsia="ru-RU"/>
        </w:rPr>
      </w:pPr>
    </w:p>
    <w:tbl>
      <w:tblPr>
        <w:tblW w:w="10207" w:type="dxa"/>
        <w:tblInd w:w="-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09"/>
        <w:gridCol w:w="7938"/>
        <w:gridCol w:w="1560"/>
      </w:tblGrid>
      <w:tr w:rsidR="008F2B22" w:rsidRPr="005C0C64" w:rsidTr="000D50A6">
        <w:trPr>
          <w:tblHeader/>
        </w:trPr>
        <w:tc>
          <w:tcPr>
            <w:tcW w:w="709" w:type="dxa"/>
            <w:vAlign w:val="center"/>
          </w:tcPr>
          <w:p w:rsidR="008F2B22" w:rsidRPr="005C0C64" w:rsidRDefault="008F2B22" w:rsidP="005C0C64">
            <w:pPr>
              <w:pStyle w:val="ConsPlusNormal"/>
              <w:jc w:val="center"/>
              <w:rPr>
                <w:sz w:val="20"/>
                <w:szCs w:val="20"/>
              </w:rPr>
            </w:pPr>
            <w:r w:rsidRPr="005C0C64">
              <w:rPr>
                <w:sz w:val="20"/>
                <w:szCs w:val="20"/>
              </w:rPr>
              <w:t>N</w:t>
            </w:r>
          </w:p>
        </w:tc>
        <w:tc>
          <w:tcPr>
            <w:tcW w:w="7938" w:type="dxa"/>
            <w:vAlign w:val="center"/>
          </w:tcPr>
          <w:p w:rsidR="008F2B22" w:rsidRPr="005C0C64" w:rsidRDefault="008F2B22" w:rsidP="005C0C64">
            <w:pPr>
              <w:pStyle w:val="ConsPlusNormal"/>
              <w:jc w:val="center"/>
              <w:rPr>
                <w:sz w:val="20"/>
                <w:szCs w:val="20"/>
              </w:rPr>
            </w:pPr>
            <w:r w:rsidRPr="005C0C64">
              <w:rPr>
                <w:sz w:val="20"/>
                <w:szCs w:val="20"/>
              </w:rPr>
              <w:t>Случаи, для которых установлен КСЛП</w:t>
            </w:r>
          </w:p>
        </w:tc>
        <w:tc>
          <w:tcPr>
            <w:tcW w:w="1560" w:type="dxa"/>
          </w:tcPr>
          <w:p w:rsidR="008F2B22" w:rsidRPr="005C0C64" w:rsidRDefault="008F2B22" w:rsidP="005C0C64">
            <w:pPr>
              <w:pStyle w:val="ConsPlusNormal"/>
              <w:jc w:val="center"/>
              <w:rPr>
                <w:sz w:val="20"/>
                <w:szCs w:val="20"/>
              </w:rPr>
            </w:pPr>
            <w:r w:rsidRPr="005C0C64">
              <w:rPr>
                <w:sz w:val="20"/>
                <w:szCs w:val="20"/>
              </w:rPr>
              <w:t>Значение КСЛП</w:t>
            </w:r>
          </w:p>
        </w:tc>
      </w:tr>
      <w:tr w:rsidR="008F2B22" w:rsidRPr="005C0C64" w:rsidTr="00952030">
        <w:tc>
          <w:tcPr>
            <w:tcW w:w="709" w:type="dxa"/>
            <w:vAlign w:val="center"/>
          </w:tcPr>
          <w:p w:rsidR="008F2B22" w:rsidRPr="005C0C64" w:rsidRDefault="008F2B22" w:rsidP="005C0C64">
            <w:pPr>
              <w:pStyle w:val="ConsPlusNormal"/>
              <w:jc w:val="center"/>
              <w:rPr>
                <w:sz w:val="20"/>
                <w:szCs w:val="20"/>
              </w:rPr>
            </w:pPr>
            <w:r w:rsidRPr="005C0C64">
              <w:rPr>
                <w:sz w:val="20"/>
                <w:szCs w:val="20"/>
              </w:rPr>
              <w:t>sl018</w:t>
            </w:r>
          </w:p>
        </w:tc>
        <w:tc>
          <w:tcPr>
            <w:tcW w:w="7938" w:type="dxa"/>
          </w:tcPr>
          <w:p w:rsidR="008F2B22" w:rsidRPr="005C0C64" w:rsidRDefault="008F2B22" w:rsidP="005C0C64">
            <w:pPr>
              <w:pStyle w:val="ConsPlusNormal"/>
              <w:jc w:val="both"/>
              <w:rPr>
                <w:rFonts w:eastAsia="Times New Roman"/>
                <w:color w:val="000000" w:themeColor="text1"/>
                <w:sz w:val="20"/>
                <w:szCs w:val="20"/>
              </w:rPr>
            </w:pPr>
            <w:r w:rsidRPr="005C0C64">
              <w:rPr>
                <w:rFonts w:eastAsia="Times New Roman"/>
                <w:color w:val="000000" w:themeColor="text1"/>
                <w:sz w:val="20"/>
                <w:szCs w:val="20"/>
              </w:rPr>
              <w:t>проведение сопроводительной лекарственной терапии при злокачественных новообразованиях у взрослых в условиях дневного стационара в соответствии с клиническими рекомендациями (уровень 1) *</w:t>
            </w:r>
          </w:p>
        </w:tc>
        <w:tc>
          <w:tcPr>
            <w:tcW w:w="1560" w:type="dxa"/>
            <w:vAlign w:val="center"/>
          </w:tcPr>
          <w:p w:rsidR="008F2B22" w:rsidRPr="005C0C64" w:rsidRDefault="008F2B22" w:rsidP="005C0C64">
            <w:pPr>
              <w:pStyle w:val="ConsPlusNormal"/>
              <w:jc w:val="center"/>
              <w:rPr>
                <w:sz w:val="20"/>
                <w:szCs w:val="20"/>
              </w:rPr>
            </w:pPr>
            <w:r w:rsidRPr="005C0C64">
              <w:rPr>
                <w:sz w:val="20"/>
                <w:szCs w:val="20"/>
              </w:rPr>
              <w:t>0,26</w:t>
            </w:r>
          </w:p>
        </w:tc>
      </w:tr>
      <w:tr w:rsidR="008F2B22" w:rsidRPr="005C0C64" w:rsidTr="00952030">
        <w:tc>
          <w:tcPr>
            <w:tcW w:w="709" w:type="dxa"/>
            <w:vAlign w:val="center"/>
          </w:tcPr>
          <w:p w:rsidR="008F2B22" w:rsidRPr="005C0C64" w:rsidRDefault="008F2B22" w:rsidP="005C0C64">
            <w:pPr>
              <w:pStyle w:val="ConsPlusNormal"/>
              <w:jc w:val="center"/>
              <w:rPr>
                <w:sz w:val="20"/>
                <w:szCs w:val="20"/>
              </w:rPr>
            </w:pPr>
            <w:r w:rsidRPr="005C0C64">
              <w:rPr>
                <w:sz w:val="20"/>
                <w:szCs w:val="20"/>
              </w:rPr>
              <w:t>sl019</w:t>
            </w:r>
          </w:p>
        </w:tc>
        <w:tc>
          <w:tcPr>
            <w:tcW w:w="7938" w:type="dxa"/>
          </w:tcPr>
          <w:p w:rsidR="008F2B22" w:rsidRPr="005C0C64" w:rsidRDefault="008F2B22" w:rsidP="005C0C64">
            <w:pPr>
              <w:pStyle w:val="ConsPlusNormal"/>
              <w:jc w:val="both"/>
              <w:rPr>
                <w:rFonts w:eastAsia="Times New Roman"/>
                <w:color w:val="000000" w:themeColor="text1"/>
                <w:sz w:val="20"/>
                <w:szCs w:val="20"/>
              </w:rPr>
            </w:pPr>
            <w:r w:rsidRPr="005C0C64">
              <w:rPr>
                <w:rFonts w:eastAsia="Times New Roman"/>
                <w:color w:val="000000" w:themeColor="text1"/>
                <w:sz w:val="20"/>
                <w:szCs w:val="20"/>
              </w:rPr>
              <w:t>проведение сопроводительной лекарственной терапии при злокачественных новообразованиях у взрослых в условиях дневного стационара в соответствии с клиническими рекомендациями (уровень 2) *</w:t>
            </w:r>
          </w:p>
        </w:tc>
        <w:tc>
          <w:tcPr>
            <w:tcW w:w="1560" w:type="dxa"/>
            <w:vAlign w:val="center"/>
          </w:tcPr>
          <w:p w:rsidR="008F2B22" w:rsidRPr="005C0C64" w:rsidRDefault="008F2B22" w:rsidP="005C0C64">
            <w:pPr>
              <w:pStyle w:val="ConsPlusNormal"/>
              <w:jc w:val="center"/>
              <w:rPr>
                <w:sz w:val="20"/>
                <w:szCs w:val="20"/>
              </w:rPr>
            </w:pPr>
            <w:r w:rsidRPr="005C0C64">
              <w:rPr>
                <w:sz w:val="20"/>
                <w:szCs w:val="20"/>
              </w:rPr>
              <w:t>1,07</w:t>
            </w:r>
          </w:p>
        </w:tc>
      </w:tr>
      <w:tr w:rsidR="008F2B22" w:rsidRPr="005C0C64" w:rsidTr="00952030">
        <w:tc>
          <w:tcPr>
            <w:tcW w:w="709" w:type="dxa"/>
            <w:vAlign w:val="center"/>
          </w:tcPr>
          <w:p w:rsidR="008F2B22" w:rsidRPr="005C0C64" w:rsidRDefault="008F2B22" w:rsidP="005C0C64">
            <w:pPr>
              <w:pStyle w:val="ConsPlusNormal"/>
              <w:jc w:val="center"/>
              <w:rPr>
                <w:sz w:val="20"/>
                <w:szCs w:val="20"/>
              </w:rPr>
            </w:pPr>
            <w:r w:rsidRPr="005C0C64">
              <w:rPr>
                <w:sz w:val="20"/>
                <w:szCs w:val="20"/>
              </w:rPr>
              <w:t>sl020</w:t>
            </w:r>
          </w:p>
        </w:tc>
        <w:tc>
          <w:tcPr>
            <w:tcW w:w="7938" w:type="dxa"/>
          </w:tcPr>
          <w:p w:rsidR="008F2B22" w:rsidRPr="005C0C64" w:rsidRDefault="008F2B22" w:rsidP="005C0C64">
            <w:pPr>
              <w:pStyle w:val="ConsPlusNormal"/>
              <w:jc w:val="both"/>
              <w:rPr>
                <w:rFonts w:eastAsia="Times New Roman"/>
                <w:color w:val="000000" w:themeColor="text1"/>
                <w:sz w:val="20"/>
                <w:szCs w:val="20"/>
              </w:rPr>
            </w:pPr>
            <w:r w:rsidRPr="005C0C64">
              <w:rPr>
                <w:rFonts w:eastAsia="Times New Roman"/>
                <w:color w:val="000000" w:themeColor="text1"/>
                <w:sz w:val="20"/>
                <w:szCs w:val="20"/>
              </w:rPr>
              <w:t>проведение сопроводительной лекарственной терапии при злокачественных новообразованиях у взрослых в условиях дневного стационара в соответствии с клиническими рекомендациями (уровень 3) *</w:t>
            </w:r>
          </w:p>
        </w:tc>
        <w:tc>
          <w:tcPr>
            <w:tcW w:w="1560" w:type="dxa"/>
            <w:vAlign w:val="center"/>
          </w:tcPr>
          <w:p w:rsidR="008F2B22" w:rsidRPr="005C0C64" w:rsidRDefault="008F2B22" w:rsidP="005C0C64">
            <w:pPr>
              <w:pStyle w:val="ConsPlusNormal"/>
              <w:jc w:val="center"/>
              <w:rPr>
                <w:sz w:val="20"/>
                <w:szCs w:val="20"/>
              </w:rPr>
            </w:pPr>
            <w:r w:rsidRPr="005C0C64">
              <w:rPr>
                <w:sz w:val="20"/>
                <w:szCs w:val="20"/>
              </w:rPr>
              <w:t>2,30</w:t>
            </w:r>
          </w:p>
        </w:tc>
      </w:tr>
    </w:tbl>
    <w:p w:rsidR="008F2B22" w:rsidRPr="005C0C64" w:rsidRDefault="008F2B22"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hAnsi="Times New Roman"/>
          <w:color w:val="000000"/>
          <w:sz w:val="20"/>
          <w:szCs w:val="20"/>
        </w:rPr>
        <w:t>* – стоимость КСЛП «проведение сопроводительной лекарственной терапии при злокачественных новообразованиях у взрослых</w:t>
      </w:r>
      <w:r w:rsidRPr="005C0C64">
        <w:rPr>
          <w:rFonts w:ascii="Times New Roman" w:hAnsi="Times New Roman"/>
          <w:sz w:val="20"/>
          <w:szCs w:val="20"/>
        </w:rPr>
        <w:t xml:space="preserve"> </w:t>
      </w:r>
      <w:r w:rsidRPr="005C0C64">
        <w:rPr>
          <w:rFonts w:ascii="Times New Roman" w:hAnsi="Times New Roman"/>
          <w:color w:val="000000"/>
          <w:sz w:val="20"/>
          <w:szCs w:val="20"/>
        </w:rPr>
        <w:t>в соответствии с клиническими рекомендациями (уровень 1-3)» в условиях дневного стационара определяется без учета коэффициента дифференциации для Республики Башкортостан.</w:t>
      </w:r>
    </w:p>
    <w:p w:rsidR="008A093F" w:rsidRPr="005C0C64" w:rsidRDefault="008A093F" w:rsidP="005C0C64">
      <w:pPr>
        <w:spacing w:after="0" w:line="240" w:lineRule="auto"/>
        <w:ind w:firstLine="708"/>
        <w:jc w:val="both"/>
        <w:rPr>
          <w:rFonts w:ascii="Times New Roman" w:eastAsia="Times New Roman" w:hAnsi="Times New Roman"/>
          <w:sz w:val="26"/>
          <w:szCs w:val="26"/>
          <w:lang w:eastAsia="ru-RU"/>
        </w:rPr>
      </w:pPr>
    </w:p>
    <w:p w:rsidR="00873606" w:rsidRPr="005C0C64" w:rsidRDefault="00134CD2" w:rsidP="005C0C64">
      <w:pPr>
        <w:ind w:firstLine="567"/>
        <w:contextualSpacing/>
        <w:jc w:val="both"/>
        <w:rPr>
          <w:rFonts w:ascii="Times New Roman" w:hAnsi="Times New Roman"/>
          <w:sz w:val="26"/>
          <w:szCs w:val="26"/>
          <w:lang w:eastAsia="ru-RU"/>
        </w:rPr>
      </w:pPr>
      <w:r w:rsidRPr="005C0C64">
        <w:rPr>
          <w:rFonts w:ascii="Times New Roman" w:hAnsi="Times New Roman"/>
          <w:sz w:val="26"/>
          <w:szCs w:val="26"/>
          <w:lang w:eastAsia="ru-RU"/>
        </w:rPr>
        <w:t xml:space="preserve">Перечень схем сопроводительной лекарственной терапии, при применении которых может быть применен КСЛП </w:t>
      </w:r>
      <w:r w:rsidR="00873606" w:rsidRPr="005C0C64">
        <w:rPr>
          <w:rFonts w:ascii="Times New Roman" w:hAnsi="Times New Roman"/>
          <w:sz w:val="26"/>
          <w:szCs w:val="26"/>
          <w:lang w:eastAsia="ru-RU"/>
        </w:rPr>
        <w:t>(</w:t>
      </w:r>
      <w:r w:rsidR="00364458" w:rsidRPr="005C0C64">
        <w:rPr>
          <w:rFonts w:ascii="Times New Roman" w:hAnsi="Times New Roman"/>
          <w:sz w:val="26"/>
          <w:szCs w:val="26"/>
          <w:lang w:eastAsia="ru-RU"/>
        </w:rPr>
        <w:t>для КСГ, указанных в Приложении 1 к Методическим рекомендациям):</w:t>
      </w:r>
    </w:p>
    <w:tbl>
      <w:tblPr>
        <w:tblW w:w="9498" w:type="dxa"/>
        <w:tblInd w:w="-5" w:type="dxa"/>
        <w:tblLook w:val="04A0" w:firstRow="1" w:lastRow="0" w:firstColumn="1" w:lastColumn="0" w:noHBand="0" w:noVBand="1"/>
      </w:tblPr>
      <w:tblGrid>
        <w:gridCol w:w="1228"/>
        <w:gridCol w:w="1012"/>
        <w:gridCol w:w="4689"/>
        <w:gridCol w:w="2569"/>
      </w:tblGrid>
      <w:tr w:rsidR="00802752" w:rsidRPr="005C0C64" w:rsidTr="00DE0051">
        <w:trPr>
          <w:trHeight w:hRule="exact" w:val="438"/>
          <w:tblHeader/>
        </w:trPr>
        <w:tc>
          <w:tcPr>
            <w:tcW w:w="1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Код схемы</w:t>
            </w:r>
          </w:p>
        </w:tc>
        <w:tc>
          <w:tcPr>
            <w:tcW w:w="1012" w:type="dxa"/>
            <w:tcBorders>
              <w:top w:val="single" w:sz="4" w:space="0" w:color="auto"/>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Уровень КСЛП*</w:t>
            </w:r>
          </w:p>
        </w:tc>
        <w:tc>
          <w:tcPr>
            <w:tcW w:w="4689" w:type="dxa"/>
            <w:tcBorders>
              <w:top w:val="single" w:sz="4" w:space="0" w:color="auto"/>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Описание схемы</w:t>
            </w:r>
          </w:p>
        </w:tc>
        <w:tc>
          <w:tcPr>
            <w:tcW w:w="2569" w:type="dxa"/>
            <w:tcBorders>
              <w:top w:val="single" w:sz="4" w:space="0" w:color="auto"/>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Условия применения</w:t>
            </w:r>
          </w:p>
        </w:tc>
      </w:tr>
      <w:tr w:rsidR="00802752" w:rsidRPr="005C0C64" w:rsidTr="00DE0051">
        <w:trPr>
          <w:trHeight w:hRule="exact" w:val="284"/>
        </w:trPr>
        <w:tc>
          <w:tcPr>
            <w:tcW w:w="1228" w:type="dxa"/>
            <w:tcBorders>
              <w:top w:val="nil"/>
              <w:left w:val="single" w:sz="4" w:space="0" w:color="auto"/>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supt01</w:t>
            </w:r>
          </w:p>
        </w:tc>
        <w:tc>
          <w:tcPr>
            <w:tcW w:w="1012"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w:t>
            </w:r>
          </w:p>
        </w:tc>
        <w:tc>
          <w:tcPr>
            <w:tcW w:w="4689"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Филграстим 4 дня введения по 300 мкг</w:t>
            </w:r>
          </w:p>
        </w:tc>
        <w:tc>
          <w:tcPr>
            <w:tcW w:w="2569"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802752" w:rsidRPr="005C0C64" w:rsidTr="00DE0051">
        <w:trPr>
          <w:trHeight w:hRule="exact" w:val="1135"/>
        </w:trPr>
        <w:tc>
          <w:tcPr>
            <w:tcW w:w="1228" w:type="dxa"/>
            <w:tcBorders>
              <w:top w:val="nil"/>
              <w:left w:val="single" w:sz="4" w:space="0" w:color="auto"/>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supt02</w:t>
            </w:r>
          </w:p>
        </w:tc>
        <w:tc>
          <w:tcPr>
            <w:tcW w:w="1012"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w:t>
            </w:r>
          </w:p>
        </w:tc>
        <w:tc>
          <w:tcPr>
            <w:tcW w:w="4689"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Деносумаб 1 день введения 120 мг</w:t>
            </w:r>
          </w:p>
        </w:tc>
        <w:tc>
          <w:tcPr>
            <w:tcW w:w="2569"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установленный клиренс креатинина &lt;59 мл/мин на момент принятия решения о назначении препарата Деносумаб</w:t>
            </w:r>
          </w:p>
        </w:tc>
      </w:tr>
      <w:tr w:rsidR="00802752" w:rsidRPr="005C0C64" w:rsidTr="00DE0051">
        <w:trPr>
          <w:trHeight w:hRule="exact" w:val="284"/>
        </w:trPr>
        <w:tc>
          <w:tcPr>
            <w:tcW w:w="1228" w:type="dxa"/>
            <w:tcBorders>
              <w:top w:val="nil"/>
              <w:left w:val="single" w:sz="4" w:space="0" w:color="auto"/>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supt03</w:t>
            </w:r>
          </w:p>
        </w:tc>
        <w:tc>
          <w:tcPr>
            <w:tcW w:w="1012" w:type="dxa"/>
            <w:tcBorders>
              <w:top w:val="nil"/>
              <w:left w:val="nil"/>
              <w:bottom w:val="single" w:sz="4" w:space="0" w:color="auto"/>
              <w:right w:val="single" w:sz="4" w:space="0" w:color="auto"/>
            </w:tcBorders>
            <w:shd w:val="clear" w:color="auto" w:fill="auto"/>
            <w:vAlign w:val="center"/>
            <w:hideMark/>
          </w:tcPr>
          <w:p w:rsidR="00802752" w:rsidRPr="005C0C64" w:rsidRDefault="00D3773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w:t>
            </w:r>
          </w:p>
        </w:tc>
        <w:tc>
          <w:tcPr>
            <w:tcW w:w="4689"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Тоцилизумаб 1 день введения 8 мг/кг</w:t>
            </w:r>
          </w:p>
        </w:tc>
        <w:tc>
          <w:tcPr>
            <w:tcW w:w="2569"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802752" w:rsidRPr="005C0C64" w:rsidTr="00DE0051">
        <w:trPr>
          <w:trHeight w:hRule="exact" w:val="284"/>
        </w:trPr>
        <w:tc>
          <w:tcPr>
            <w:tcW w:w="1228" w:type="dxa"/>
            <w:tcBorders>
              <w:top w:val="nil"/>
              <w:left w:val="single" w:sz="4" w:space="0" w:color="auto"/>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supt04</w:t>
            </w:r>
          </w:p>
        </w:tc>
        <w:tc>
          <w:tcPr>
            <w:tcW w:w="1012"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w:t>
            </w:r>
          </w:p>
        </w:tc>
        <w:tc>
          <w:tcPr>
            <w:tcW w:w="4689"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Филграстим 8 дней введения по 300 мкг</w:t>
            </w:r>
          </w:p>
        </w:tc>
        <w:tc>
          <w:tcPr>
            <w:tcW w:w="2569"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802752" w:rsidRPr="005C0C64" w:rsidTr="00DE0051">
        <w:trPr>
          <w:trHeight w:hRule="exact" w:val="284"/>
        </w:trPr>
        <w:tc>
          <w:tcPr>
            <w:tcW w:w="1228" w:type="dxa"/>
            <w:tcBorders>
              <w:top w:val="nil"/>
              <w:left w:val="single" w:sz="4" w:space="0" w:color="auto"/>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supt05</w:t>
            </w:r>
          </w:p>
        </w:tc>
        <w:tc>
          <w:tcPr>
            <w:tcW w:w="1012"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w:t>
            </w:r>
          </w:p>
        </w:tc>
        <w:tc>
          <w:tcPr>
            <w:tcW w:w="4689"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Эмпэгфилграстим 1 день введения 7,5 мг</w:t>
            </w:r>
          </w:p>
        </w:tc>
        <w:tc>
          <w:tcPr>
            <w:tcW w:w="2569"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802752" w:rsidRPr="005C0C64" w:rsidTr="00DE0051">
        <w:trPr>
          <w:trHeight w:hRule="exact" w:val="284"/>
        </w:trPr>
        <w:tc>
          <w:tcPr>
            <w:tcW w:w="1228" w:type="dxa"/>
            <w:tcBorders>
              <w:top w:val="nil"/>
              <w:left w:val="single" w:sz="4" w:space="0" w:color="auto"/>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supt06</w:t>
            </w:r>
          </w:p>
        </w:tc>
        <w:tc>
          <w:tcPr>
            <w:tcW w:w="1012"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w:t>
            </w:r>
          </w:p>
        </w:tc>
        <w:tc>
          <w:tcPr>
            <w:tcW w:w="4689"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Филграстим 10 дней введения по 300 мкг</w:t>
            </w:r>
          </w:p>
        </w:tc>
        <w:tc>
          <w:tcPr>
            <w:tcW w:w="2569"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802752" w:rsidRPr="005C0C64" w:rsidTr="00DE0051">
        <w:trPr>
          <w:trHeight w:hRule="exact" w:val="547"/>
        </w:trPr>
        <w:tc>
          <w:tcPr>
            <w:tcW w:w="1228" w:type="dxa"/>
            <w:tcBorders>
              <w:top w:val="nil"/>
              <w:left w:val="single" w:sz="4" w:space="0" w:color="auto"/>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supt07</w:t>
            </w:r>
          </w:p>
        </w:tc>
        <w:tc>
          <w:tcPr>
            <w:tcW w:w="1012"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w:t>
            </w:r>
          </w:p>
        </w:tc>
        <w:tc>
          <w:tcPr>
            <w:tcW w:w="4689"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Микофенолата мофетил 30 дней введения по 1000 мг 2 раза в день</w:t>
            </w:r>
          </w:p>
        </w:tc>
        <w:tc>
          <w:tcPr>
            <w:tcW w:w="2569"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802752" w:rsidRPr="005C0C64" w:rsidTr="00DE0051">
        <w:trPr>
          <w:trHeight w:hRule="exact" w:val="284"/>
        </w:trPr>
        <w:tc>
          <w:tcPr>
            <w:tcW w:w="1228" w:type="dxa"/>
            <w:tcBorders>
              <w:top w:val="nil"/>
              <w:left w:val="single" w:sz="4" w:space="0" w:color="auto"/>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supt08</w:t>
            </w:r>
          </w:p>
        </w:tc>
        <w:tc>
          <w:tcPr>
            <w:tcW w:w="1012" w:type="dxa"/>
            <w:tcBorders>
              <w:top w:val="nil"/>
              <w:left w:val="nil"/>
              <w:bottom w:val="single" w:sz="4" w:space="0" w:color="auto"/>
              <w:right w:val="single" w:sz="4" w:space="0" w:color="auto"/>
            </w:tcBorders>
            <w:shd w:val="clear" w:color="auto" w:fill="auto"/>
            <w:vAlign w:val="center"/>
            <w:hideMark/>
          </w:tcPr>
          <w:p w:rsidR="00802752" w:rsidRPr="005C0C64" w:rsidRDefault="00D3773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w:t>
            </w:r>
          </w:p>
        </w:tc>
        <w:tc>
          <w:tcPr>
            <w:tcW w:w="4689"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Такролимус 30 дней введения по 0,1 мг/кг</w:t>
            </w:r>
          </w:p>
        </w:tc>
        <w:tc>
          <w:tcPr>
            <w:tcW w:w="2569"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802752" w:rsidRPr="005C0C64" w:rsidTr="00DE0051">
        <w:trPr>
          <w:trHeight w:hRule="exact" w:val="284"/>
        </w:trPr>
        <w:tc>
          <w:tcPr>
            <w:tcW w:w="1228" w:type="dxa"/>
            <w:tcBorders>
              <w:top w:val="nil"/>
              <w:left w:val="single" w:sz="4" w:space="0" w:color="auto"/>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supt09</w:t>
            </w:r>
          </w:p>
        </w:tc>
        <w:tc>
          <w:tcPr>
            <w:tcW w:w="1012"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w:t>
            </w:r>
          </w:p>
        </w:tc>
        <w:tc>
          <w:tcPr>
            <w:tcW w:w="4689"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Ведолизумаб 1 день введения 300 мг</w:t>
            </w:r>
          </w:p>
        </w:tc>
        <w:tc>
          <w:tcPr>
            <w:tcW w:w="2569"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802752" w:rsidRPr="005C0C64" w:rsidTr="00DE0051">
        <w:trPr>
          <w:trHeight w:hRule="exact" w:val="284"/>
        </w:trPr>
        <w:tc>
          <w:tcPr>
            <w:tcW w:w="1228" w:type="dxa"/>
            <w:tcBorders>
              <w:top w:val="nil"/>
              <w:left w:val="single" w:sz="4" w:space="0" w:color="auto"/>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supt10</w:t>
            </w:r>
          </w:p>
        </w:tc>
        <w:tc>
          <w:tcPr>
            <w:tcW w:w="1012"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w:t>
            </w:r>
          </w:p>
        </w:tc>
        <w:tc>
          <w:tcPr>
            <w:tcW w:w="4689"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Инфликсимаб 1 день введения 5 мг/кг</w:t>
            </w:r>
          </w:p>
        </w:tc>
        <w:tc>
          <w:tcPr>
            <w:tcW w:w="2569"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802752" w:rsidRPr="005C0C64" w:rsidTr="00802752">
        <w:trPr>
          <w:trHeight w:hRule="exact" w:val="425"/>
        </w:trPr>
        <w:tc>
          <w:tcPr>
            <w:tcW w:w="1228" w:type="dxa"/>
            <w:tcBorders>
              <w:top w:val="nil"/>
              <w:left w:val="single" w:sz="4" w:space="0" w:color="auto"/>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lastRenderedPageBreak/>
              <w:t>supt11</w:t>
            </w:r>
          </w:p>
        </w:tc>
        <w:tc>
          <w:tcPr>
            <w:tcW w:w="1012"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w:t>
            </w:r>
          </w:p>
        </w:tc>
        <w:tc>
          <w:tcPr>
            <w:tcW w:w="4689"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Иммуноглобулин человека нормальный 5 дней  введения по 400 мг/кг</w:t>
            </w:r>
          </w:p>
        </w:tc>
        <w:tc>
          <w:tcPr>
            <w:tcW w:w="2569"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802752" w:rsidRPr="005C0C64" w:rsidTr="00DE0051">
        <w:trPr>
          <w:trHeight w:hRule="exact" w:val="561"/>
        </w:trPr>
        <w:tc>
          <w:tcPr>
            <w:tcW w:w="1228" w:type="dxa"/>
            <w:tcBorders>
              <w:top w:val="nil"/>
              <w:left w:val="single" w:sz="4" w:space="0" w:color="auto"/>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supt12</w:t>
            </w:r>
          </w:p>
        </w:tc>
        <w:tc>
          <w:tcPr>
            <w:tcW w:w="1012"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w:t>
            </w:r>
          </w:p>
        </w:tc>
        <w:tc>
          <w:tcPr>
            <w:tcW w:w="4689"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Иммуноглобулин антитимоцитарный 3-5 дней введения 1,5-5 мг/кг</w:t>
            </w:r>
          </w:p>
        </w:tc>
        <w:tc>
          <w:tcPr>
            <w:tcW w:w="2569" w:type="dxa"/>
            <w:tcBorders>
              <w:top w:val="nil"/>
              <w:left w:val="nil"/>
              <w:bottom w:val="single" w:sz="4" w:space="0" w:color="auto"/>
              <w:right w:val="single" w:sz="4" w:space="0" w:color="auto"/>
            </w:tcBorders>
            <w:shd w:val="clear" w:color="auto" w:fill="auto"/>
            <w:vAlign w:val="center"/>
            <w:hideMark/>
          </w:tcPr>
          <w:p w:rsidR="00802752" w:rsidRPr="005C0C64" w:rsidRDefault="0080275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bl>
    <w:p w:rsidR="00802752" w:rsidRPr="005C0C64" w:rsidRDefault="00802752" w:rsidP="005C0C64">
      <w:pPr>
        <w:rPr>
          <w:rFonts w:ascii="Times New Roman" w:hAnsi="Times New Roman"/>
          <w:color w:val="000000"/>
          <w:sz w:val="20"/>
          <w:szCs w:val="20"/>
        </w:rPr>
      </w:pPr>
      <w:r w:rsidRPr="005C0C64">
        <w:rPr>
          <w:rFonts w:ascii="Times New Roman" w:hAnsi="Times New Roman"/>
          <w:color w:val="000000"/>
          <w:sz w:val="20"/>
          <w:szCs w:val="20"/>
        </w:rPr>
        <w:t xml:space="preserve">*  –в условиях дневного стационара  </w:t>
      </w:r>
    </w:p>
    <w:p w:rsidR="00134CD2" w:rsidRPr="005C0C64" w:rsidRDefault="00134CD2" w:rsidP="005C0C64">
      <w:pPr>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t>При расчете окончательной стоимости случая лечения в целях применения КСЛП учитывается возраст пациента на дату начала госпитализации.</w:t>
      </w:r>
    </w:p>
    <w:p w:rsidR="00134CD2" w:rsidRPr="005C0C64" w:rsidRDefault="00134CD2" w:rsidP="005C0C64">
      <w:pPr>
        <w:pStyle w:val="ConsPlusNormal"/>
        <w:ind w:firstLine="567"/>
        <w:jc w:val="both"/>
        <w:rPr>
          <w:b/>
        </w:rPr>
      </w:pPr>
      <w:r w:rsidRPr="005C0C64">
        <w:rPr>
          <w:b/>
        </w:rPr>
        <w:t xml:space="preserve">При отсутствии оснований применения КСЛП, значение параметра КСЛП при расчете стоимости законченного случая лечения принимается равным </w:t>
      </w:r>
      <w:r w:rsidR="00CB6FE6" w:rsidRPr="005C0C64">
        <w:rPr>
          <w:b/>
        </w:rPr>
        <w:t>0</w:t>
      </w:r>
      <w:r w:rsidRPr="005C0C64">
        <w:rPr>
          <w:b/>
        </w:rPr>
        <w:t>.</w:t>
      </w:r>
    </w:p>
    <w:p w:rsidR="00134CD2" w:rsidRPr="005C0C64" w:rsidRDefault="00134CD2" w:rsidP="005C0C64">
      <w:pPr>
        <w:spacing w:after="0" w:line="240" w:lineRule="auto"/>
        <w:ind w:firstLine="567"/>
        <w:contextualSpacing/>
        <w:jc w:val="both"/>
        <w:rPr>
          <w:rFonts w:ascii="Times New Roman" w:hAnsi="Times New Roman"/>
          <w:sz w:val="26"/>
          <w:szCs w:val="26"/>
        </w:rPr>
      </w:pPr>
    </w:p>
    <w:p w:rsidR="008463A5" w:rsidRPr="005C0C64" w:rsidRDefault="00134CD2"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b/>
          <w:sz w:val="26"/>
          <w:szCs w:val="26"/>
        </w:rPr>
        <w:t>2.3.3.</w:t>
      </w:r>
      <w:r w:rsidRPr="005C0C64">
        <w:rPr>
          <w:rFonts w:ascii="Times New Roman" w:hAnsi="Times New Roman"/>
          <w:sz w:val="26"/>
          <w:szCs w:val="26"/>
        </w:rPr>
        <w:t xml:space="preserve"> </w:t>
      </w:r>
      <w:r w:rsidR="008463A5" w:rsidRPr="005C0C64">
        <w:rPr>
          <w:rFonts w:ascii="Times New Roman" w:hAnsi="Times New Roman"/>
          <w:sz w:val="26"/>
          <w:szCs w:val="26"/>
        </w:rPr>
        <w:t>На территории Республики Башкортостан к</w:t>
      </w:r>
      <w:r w:rsidR="008463A5" w:rsidRPr="005C0C64">
        <w:rPr>
          <w:rFonts w:ascii="Times New Roman" w:eastAsia="Times New Roman" w:hAnsi="Times New Roman"/>
          <w:color w:val="111111"/>
          <w:sz w:val="26"/>
          <w:szCs w:val="26"/>
        </w:rPr>
        <w:t xml:space="preserve">оэффициент уровня медицинской организации </w:t>
      </w:r>
      <w:r w:rsidR="00EE51D7" w:rsidRPr="005C0C64">
        <w:rPr>
          <w:rFonts w:ascii="Times New Roman" w:eastAsia="Times New Roman" w:hAnsi="Times New Roman"/>
          <w:color w:val="111111"/>
          <w:sz w:val="26"/>
          <w:szCs w:val="26"/>
        </w:rPr>
        <w:t>(КУС</w:t>
      </w:r>
      <w:r w:rsidR="00EE51D7" w:rsidRPr="005C0C64">
        <w:rPr>
          <w:rFonts w:ascii="Times New Roman" w:eastAsia="Times New Roman" w:hAnsi="Times New Roman"/>
          <w:color w:val="111111"/>
          <w:sz w:val="26"/>
          <w:szCs w:val="26"/>
          <w:vertAlign w:val="subscript"/>
        </w:rPr>
        <w:t>МО</w:t>
      </w:r>
      <w:r w:rsidR="00EE51D7" w:rsidRPr="005C0C64">
        <w:rPr>
          <w:rFonts w:ascii="Times New Roman" w:eastAsia="Times New Roman" w:hAnsi="Times New Roman"/>
          <w:color w:val="111111"/>
          <w:sz w:val="26"/>
          <w:szCs w:val="26"/>
        </w:rPr>
        <w:t xml:space="preserve">) </w:t>
      </w:r>
      <w:r w:rsidR="008463A5" w:rsidRPr="005C0C64">
        <w:rPr>
          <w:rFonts w:ascii="Times New Roman" w:eastAsia="Times New Roman" w:hAnsi="Times New Roman"/>
          <w:color w:val="111111"/>
          <w:sz w:val="26"/>
          <w:szCs w:val="26"/>
        </w:rPr>
        <w:t>в условиях дневного стационара не установлен. При расчете с</w:t>
      </w:r>
      <w:r w:rsidR="008463A5" w:rsidRPr="005C0C64">
        <w:rPr>
          <w:rFonts w:ascii="Times New Roman" w:hAnsi="Times New Roman"/>
          <w:sz w:val="26"/>
          <w:szCs w:val="26"/>
        </w:rPr>
        <w:t xml:space="preserve">тоимости одного случая </w:t>
      </w:r>
      <w:r w:rsidR="0077643A" w:rsidRPr="005C0C64">
        <w:rPr>
          <w:rFonts w:ascii="Times New Roman" w:hAnsi="Times New Roman"/>
          <w:sz w:val="26"/>
          <w:szCs w:val="26"/>
        </w:rPr>
        <w:t>лечения</w:t>
      </w:r>
      <w:r w:rsidR="008463A5" w:rsidRPr="005C0C64">
        <w:rPr>
          <w:rFonts w:ascii="Times New Roman" w:hAnsi="Times New Roman"/>
          <w:sz w:val="26"/>
          <w:szCs w:val="26"/>
        </w:rPr>
        <w:t xml:space="preserve"> в условиях дневного стационара значение параметра </w:t>
      </w:r>
      <w:r w:rsidR="008463A5" w:rsidRPr="005C0C64">
        <w:rPr>
          <w:rFonts w:ascii="Times New Roman" w:hAnsi="Times New Roman"/>
          <w:b/>
          <w:sz w:val="26"/>
          <w:szCs w:val="26"/>
        </w:rPr>
        <w:t>коэффициента уровня принимается равным 1;</w:t>
      </w:r>
    </w:p>
    <w:p w:rsidR="00CE79DE" w:rsidRPr="005C0C64" w:rsidRDefault="00CE79DE" w:rsidP="005C0C64">
      <w:pPr>
        <w:pStyle w:val="ConsPlusNormal"/>
        <w:ind w:firstLine="567"/>
        <w:jc w:val="both"/>
      </w:pPr>
      <w:r w:rsidRPr="005C0C64">
        <w:t>Для ФГУЗ "Медико-санитарная часть № 142 ФМБА России" – коэффициент уровня медицинской организации равен 1,20.</w:t>
      </w:r>
    </w:p>
    <w:p w:rsidR="00B51A0B" w:rsidRPr="005C0C64" w:rsidRDefault="00B51A0B" w:rsidP="005C0C64">
      <w:pPr>
        <w:tabs>
          <w:tab w:val="left" w:pos="567"/>
        </w:tabs>
        <w:spacing w:line="240" w:lineRule="auto"/>
        <w:ind w:firstLine="567"/>
        <w:contextualSpacing/>
        <w:jc w:val="both"/>
        <w:rPr>
          <w:rFonts w:ascii="Times New Roman" w:hAnsi="Times New Roman"/>
          <w:color w:val="111111"/>
          <w:sz w:val="26"/>
          <w:szCs w:val="26"/>
        </w:rPr>
      </w:pPr>
      <w:r w:rsidRPr="005C0C64">
        <w:rPr>
          <w:rFonts w:ascii="Times New Roman" w:hAnsi="Times New Roman"/>
          <w:color w:val="111111"/>
          <w:sz w:val="26"/>
          <w:szCs w:val="26"/>
        </w:rPr>
        <w:t>В целях</w:t>
      </w:r>
      <w:r w:rsidRPr="005C0C64">
        <w:rPr>
          <w:rFonts w:ascii="Times New Roman" w:hAnsi="Times New Roman"/>
          <w:bCs/>
          <w:color w:val="111111"/>
          <w:sz w:val="26"/>
          <w:szCs w:val="26"/>
        </w:rPr>
        <w:t xml:space="preserve"> приведения стоимости медицинской помощи, оказываемой в условиях дневного стационара к финансовому нормативу Программы</w:t>
      </w:r>
      <w:r w:rsidRPr="005C0C64">
        <w:rPr>
          <w:rFonts w:ascii="Times New Roman" w:hAnsi="Times New Roman"/>
          <w:sz w:val="26"/>
          <w:szCs w:val="26"/>
        </w:rPr>
        <w:t xml:space="preserve"> Республики Башкортостан </w:t>
      </w:r>
      <w:r w:rsidRPr="005C0C64">
        <w:rPr>
          <w:rFonts w:ascii="Times New Roman" w:hAnsi="Times New Roman"/>
          <w:color w:val="111111"/>
          <w:sz w:val="26"/>
          <w:szCs w:val="26"/>
        </w:rPr>
        <w:t>применять коэффициент специфики:</w:t>
      </w:r>
    </w:p>
    <w:p w:rsidR="00B51A0B" w:rsidRPr="00697452" w:rsidRDefault="00B51A0B" w:rsidP="005C0C64">
      <w:pPr>
        <w:tabs>
          <w:tab w:val="left" w:pos="567"/>
        </w:tabs>
        <w:spacing w:line="240" w:lineRule="auto"/>
        <w:ind w:firstLine="567"/>
        <w:contextualSpacing/>
        <w:jc w:val="both"/>
        <w:rPr>
          <w:rFonts w:ascii="Times New Roman" w:hAnsi="Times New Roman"/>
          <w:b/>
          <w:sz w:val="26"/>
          <w:szCs w:val="26"/>
        </w:rPr>
      </w:pPr>
      <w:r w:rsidRPr="005C0C64">
        <w:rPr>
          <w:rFonts w:ascii="Times New Roman" w:hAnsi="Times New Roman"/>
          <w:b/>
          <w:sz w:val="26"/>
          <w:szCs w:val="26"/>
        </w:rPr>
        <w:t xml:space="preserve">- за </w:t>
      </w:r>
      <w:r w:rsidRPr="00697452">
        <w:rPr>
          <w:rFonts w:ascii="Times New Roman" w:hAnsi="Times New Roman"/>
          <w:b/>
          <w:sz w:val="26"/>
          <w:szCs w:val="26"/>
        </w:rPr>
        <w:t>отчетный период январь 2026 года – 1,0;</w:t>
      </w:r>
    </w:p>
    <w:p w:rsidR="00533185" w:rsidRPr="00697452" w:rsidRDefault="00533185" w:rsidP="005C0C64">
      <w:pPr>
        <w:tabs>
          <w:tab w:val="left" w:pos="567"/>
        </w:tabs>
        <w:spacing w:line="240" w:lineRule="auto"/>
        <w:ind w:firstLine="567"/>
        <w:contextualSpacing/>
        <w:jc w:val="both"/>
        <w:rPr>
          <w:rFonts w:ascii="Times New Roman" w:hAnsi="Times New Roman"/>
          <w:b/>
          <w:sz w:val="26"/>
          <w:szCs w:val="26"/>
        </w:rPr>
      </w:pPr>
      <w:r w:rsidRPr="00697452">
        <w:rPr>
          <w:rFonts w:ascii="Times New Roman" w:hAnsi="Times New Roman"/>
          <w:b/>
          <w:sz w:val="26"/>
          <w:szCs w:val="26"/>
        </w:rPr>
        <w:t>- за отчетный период февраль – июнь 2026 года – 0,8;</w:t>
      </w:r>
    </w:p>
    <w:p w:rsidR="00533185" w:rsidRPr="00697452" w:rsidRDefault="00533185" w:rsidP="005C0C64">
      <w:pPr>
        <w:tabs>
          <w:tab w:val="left" w:pos="567"/>
        </w:tabs>
        <w:spacing w:line="240" w:lineRule="auto"/>
        <w:ind w:firstLine="567"/>
        <w:contextualSpacing/>
        <w:jc w:val="both"/>
        <w:rPr>
          <w:rFonts w:ascii="Times New Roman" w:hAnsi="Times New Roman"/>
          <w:b/>
          <w:sz w:val="26"/>
          <w:szCs w:val="26"/>
        </w:rPr>
      </w:pPr>
      <w:r w:rsidRPr="00697452">
        <w:rPr>
          <w:rFonts w:ascii="Times New Roman" w:hAnsi="Times New Roman"/>
          <w:b/>
          <w:sz w:val="26"/>
          <w:szCs w:val="26"/>
        </w:rPr>
        <w:t xml:space="preserve">- </w:t>
      </w:r>
      <w:bookmarkStart w:id="13" w:name="_Hlk235183956"/>
      <w:r w:rsidRPr="00697452">
        <w:rPr>
          <w:rFonts w:ascii="Times New Roman" w:hAnsi="Times New Roman"/>
          <w:b/>
          <w:sz w:val="26"/>
          <w:szCs w:val="26"/>
        </w:rPr>
        <w:t xml:space="preserve">за отчетный период июль </w:t>
      </w:r>
      <w:r w:rsidR="00125ECE" w:rsidRPr="00697452">
        <w:rPr>
          <w:rFonts w:ascii="Times New Roman" w:hAnsi="Times New Roman"/>
          <w:b/>
          <w:sz w:val="26"/>
          <w:szCs w:val="26"/>
        </w:rPr>
        <w:t xml:space="preserve">– август </w:t>
      </w:r>
      <w:r w:rsidRPr="00697452">
        <w:rPr>
          <w:rFonts w:ascii="Times New Roman" w:hAnsi="Times New Roman"/>
          <w:b/>
          <w:sz w:val="26"/>
          <w:szCs w:val="26"/>
        </w:rPr>
        <w:t>2026 года – 1,0;</w:t>
      </w:r>
      <w:bookmarkEnd w:id="13"/>
    </w:p>
    <w:p w:rsidR="00B51A0B" w:rsidRPr="005C0C64" w:rsidRDefault="00533185" w:rsidP="005C0C64">
      <w:pPr>
        <w:tabs>
          <w:tab w:val="left" w:pos="567"/>
        </w:tabs>
        <w:spacing w:line="240" w:lineRule="auto"/>
        <w:ind w:firstLine="567"/>
        <w:contextualSpacing/>
        <w:jc w:val="both"/>
        <w:rPr>
          <w:rFonts w:ascii="Times New Roman" w:hAnsi="Times New Roman"/>
          <w:color w:val="111111"/>
          <w:sz w:val="26"/>
          <w:szCs w:val="26"/>
        </w:rPr>
      </w:pPr>
      <w:r w:rsidRPr="00697452">
        <w:rPr>
          <w:rFonts w:ascii="Times New Roman" w:hAnsi="Times New Roman"/>
          <w:b/>
          <w:sz w:val="26"/>
          <w:szCs w:val="26"/>
        </w:rPr>
        <w:t>- </w:t>
      </w:r>
      <w:bookmarkStart w:id="14" w:name="_Hlk235183996"/>
      <w:r w:rsidRPr="00697452">
        <w:rPr>
          <w:rFonts w:ascii="Times New Roman" w:hAnsi="Times New Roman"/>
          <w:b/>
          <w:sz w:val="26"/>
          <w:szCs w:val="26"/>
        </w:rPr>
        <w:t xml:space="preserve">за отчетный период </w:t>
      </w:r>
      <w:r w:rsidR="00125ECE" w:rsidRPr="00697452">
        <w:rPr>
          <w:rFonts w:ascii="Times New Roman" w:hAnsi="Times New Roman"/>
          <w:b/>
          <w:sz w:val="26"/>
          <w:szCs w:val="26"/>
        </w:rPr>
        <w:t xml:space="preserve">сентябрь </w:t>
      </w:r>
      <w:r w:rsidRPr="00697452">
        <w:rPr>
          <w:rFonts w:ascii="Times New Roman" w:hAnsi="Times New Roman"/>
          <w:b/>
          <w:sz w:val="26"/>
          <w:szCs w:val="26"/>
        </w:rPr>
        <w:t>– декабрь 2026 года – 0,8</w:t>
      </w:r>
      <w:bookmarkEnd w:id="14"/>
      <w:r w:rsidR="00B51A0B" w:rsidRPr="00697452">
        <w:rPr>
          <w:rFonts w:ascii="Times New Roman" w:hAnsi="Times New Roman"/>
          <w:sz w:val="26"/>
          <w:szCs w:val="26"/>
        </w:rPr>
        <w:t xml:space="preserve"> </w:t>
      </w:r>
      <w:r w:rsidR="00B51A0B" w:rsidRPr="00697452">
        <w:rPr>
          <w:rFonts w:ascii="Times New Roman" w:hAnsi="Times New Roman"/>
          <w:color w:val="111111"/>
          <w:sz w:val="26"/>
          <w:szCs w:val="26"/>
        </w:rPr>
        <w:t>ко всем КСГ, за исключением КСГ профилей</w:t>
      </w:r>
      <w:r w:rsidR="00B51A0B" w:rsidRPr="00697452">
        <w:rPr>
          <w:rFonts w:ascii="Times New Roman" w:hAnsi="Times New Roman"/>
          <w:b/>
          <w:color w:val="111111"/>
          <w:sz w:val="26"/>
          <w:szCs w:val="26"/>
        </w:rPr>
        <w:t xml:space="preserve"> </w:t>
      </w:r>
      <w:r w:rsidR="00B51A0B" w:rsidRPr="00697452">
        <w:rPr>
          <w:rFonts w:ascii="Times New Roman" w:hAnsi="Times New Roman"/>
          <w:sz w:val="26"/>
          <w:szCs w:val="26"/>
        </w:rPr>
        <w:t>ds</w:t>
      </w:r>
      <w:r w:rsidR="00B51A0B" w:rsidRPr="00697452">
        <w:rPr>
          <w:rFonts w:ascii="Times New Roman" w:hAnsi="Times New Roman"/>
          <w:color w:val="111111"/>
          <w:sz w:val="26"/>
          <w:szCs w:val="26"/>
        </w:rPr>
        <w:t xml:space="preserve">19 «Онкология», </w:t>
      </w:r>
      <w:r w:rsidR="00B51A0B" w:rsidRPr="00697452">
        <w:rPr>
          <w:rFonts w:ascii="Times New Roman" w:hAnsi="Times New Roman"/>
          <w:sz w:val="26"/>
          <w:szCs w:val="26"/>
        </w:rPr>
        <w:t>ds</w:t>
      </w:r>
      <w:r w:rsidR="00B51A0B" w:rsidRPr="00697452">
        <w:rPr>
          <w:rFonts w:ascii="Times New Roman" w:hAnsi="Times New Roman"/>
          <w:color w:val="111111"/>
          <w:sz w:val="26"/>
          <w:szCs w:val="26"/>
        </w:rPr>
        <w:t>08 «Детская онкология», КСГ ds02.008 - ds02.01</w:t>
      </w:r>
      <w:r w:rsidR="004945A9" w:rsidRPr="00697452">
        <w:rPr>
          <w:rFonts w:ascii="Times New Roman" w:hAnsi="Times New Roman"/>
          <w:color w:val="111111"/>
          <w:sz w:val="26"/>
          <w:szCs w:val="26"/>
        </w:rPr>
        <w:t>7</w:t>
      </w:r>
      <w:r w:rsidR="00B51A0B" w:rsidRPr="00697452">
        <w:rPr>
          <w:rFonts w:ascii="Times New Roman" w:hAnsi="Times New Roman"/>
          <w:color w:val="111111"/>
          <w:sz w:val="26"/>
          <w:szCs w:val="26"/>
        </w:rPr>
        <w:t xml:space="preserve"> для случаев проведения</w:t>
      </w:r>
      <w:r w:rsidR="00B51A0B" w:rsidRPr="005C0C64">
        <w:rPr>
          <w:rFonts w:ascii="Times New Roman" w:hAnsi="Times New Roman"/>
          <w:color w:val="111111"/>
          <w:sz w:val="26"/>
          <w:szCs w:val="26"/>
        </w:rPr>
        <w:t xml:space="preserve"> экстракорпорального оплодотворения, </w:t>
      </w:r>
      <w:r w:rsidR="004945A9" w:rsidRPr="005C0C64">
        <w:rPr>
          <w:rFonts w:ascii="Times New Roman" w:hAnsi="Times New Roman"/>
          <w:color w:val="111111"/>
          <w:sz w:val="26"/>
          <w:szCs w:val="26"/>
        </w:rPr>
        <w:t xml:space="preserve">ds12.020 - ds12.021 для случаев лечения вирусного гепатита B, ds12.022 - ds12.028 для случаев лечения вирусного гепатита С, </w:t>
      </w:r>
      <w:r w:rsidR="00B51A0B" w:rsidRPr="005C0C64">
        <w:rPr>
          <w:rFonts w:ascii="Times New Roman" w:hAnsi="Times New Roman"/>
          <w:color w:val="111111"/>
          <w:sz w:val="26"/>
          <w:szCs w:val="26"/>
        </w:rPr>
        <w:t xml:space="preserve">ds18.003 «Формирование, имплантация, удаление, смена доступа для диализа», </w:t>
      </w:r>
      <w:r w:rsidR="00832D3C" w:rsidRPr="005C0C64">
        <w:rPr>
          <w:rFonts w:ascii="Times New Roman" w:hAnsi="Times New Roman"/>
          <w:color w:val="111111"/>
          <w:sz w:val="26"/>
          <w:szCs w:val="26"/>
        </w:rPr>
        <w:t xml:space="preserve">ds21.007 « Операции на органе зрения (факоэмульсификация с имплантацией ИОЛ)», </w:t>
      </w:r>
      <w:r w:rsidR="00B51A0B" w:rsidRPr="005C0C64">
        <w:rPr>
          <w:rFonts w:ascii="Times New Roman" w:hAnsi="Times New Roman"/>
          <w:color w:val="111111"/>
          <w:sz w:val="26"/>
          <w:szCs w:val="26"/>
        </w:rPr>
        <w:t>ds3</w:t>
      </w:r>
      <w:r w:rsidR="00B51A0B" w:rsidRPr="005C0C64">
        <w:rPr>
          <w:rFonts w:ascii="Times New Roman" w:hAnsi="Times New Roman"/>
          <w:sz w:val="26"/>
          <w:szCs w:val="26"/>
        </w:rPr>
        <w:t xml:space="preserve">6.006 «Злокачественное новообразование без специального противоопухолевого лечения», ds36.012 «Проведение иммунизации против респираторно-синцитиальной вирусной инфекции (уровень 1)», ds36.013 «Проведение иммунизации против респираторно-синцитиальной вирусной инфекции (уровень 2)», ds37.015 «Медицинская реабилитация после перенесенной коронавирусной инфекции COVID-19 (2 балла по ШРМ)», ds37.016 «Медицинская реабилитация после перенесенной коронавирусной инфекции COVID-19 (3 балла по ШРМ). </w:t>
      </w:r>
    </w:p>
    <w:p w:rsidR="00125ECE" w:rsidRPr="00697452" w:rsidRDefault="00125ECE" w:rsidP="00125ECE">
      <w:pPr>
        <w:tabs>
          <w:tab w:val="left" w:pos="567"/>
        </w:tabs>
        <w:spacing w:line="240" w:lineRule="auto"/>
        <w:ind w:firstLine="567"/>
        <w:contextualSpacing/>
        <w:jc w:val="both"/>
        <w:rPr>
          <w:rFonts w:ascii="Times New Roman" w:hAnsi="Times New Roman"/>
          <w:b/>
          <w:sz w:val="26"/>
          <w:szCs w:val="26"/>
        </w:rPr>
      </w:pPr>
      <w:r w:rsidRPr="00697452">
        <w:rPr>
          <w:rFonts w:ascii="Times New Roman" w:hAnsi="Times New Roman"/>
          <w:b/>
          <w:sz w:val="26"/>
          <w:szCs w:val="26"/>
        </w:rPr>
        <w:t>Ко всем остальным КСГ профиля «Медицинская реабилитация» в условиях дневного стационара применять коэффициент специфики:</w:t>
      </w:r>
    </w:p>
    <w:p w:rsidR="00125ECE" w:rsidRPr="00697452" w:rsidRDefault="00125ECE" w:rsidP="00125ECE">
      <w:pPr>
        <w:tabs>
          <w:tab w:val="left" w:pos="567"/>
        </w:tabs>
        <w:spacing w:line="240" w:lineRule="auto"/>
        <w:ind w:firstLine="567"/>
        <w:contextualSpacing/>
        <w:jc w:val="both"/>
        <w:rPr>
          <w:rFonts w:ascii="Times New Roman" w:hAnsi="Times New Roman"/>
          <w:b/>
          <w:sz w:val="26"/>
          <w:szCs w:val="26"/>
        </w:rPr>
      </w:pPr>
      <w:r w:rsidRPr="00697452">
        <w:rPr>
          <w:rFonts w:ascii="Times New Roman" w:hAnsi="Times New Roman"/>
          <w:b/>
          <w:sz w:val="26"/>
          <w:szCs w:val="26"/>
        </w:rPr>
        <w:t>- за отчетный период январь – июль 2026 года -  0,8;</w:t>
      </w:r>
    </w:p>
    <w:p w:rsidR="00125ECE" w:rsidRPr="00697452" w:rsidRDefault="00125ECE" w:rsidP="00125ECE">
      <w:pPr>
        <w:tabs>
          <w:tab w:val="left" w:pos="567"/>
        </w:tabs>
        <w:spacing w:line="240" w:lineRule="auto"/>
        <w:ind w:firstLine="567"/>
        <w:contextualSpacing/>
        <w:jc w:val="both"/>
        <w:rPr>
          <w:rFonts w:ascii="Times New Roman" w:hAnsi="Times New Roman"/>
          <w:b/>
          <w:sz w:val="26"/>
          <w:szCs w:val="26"/>
        </w:rPr>
      </w:pPr>
      <w:r w:rsidRPr="00697452">
        <w:rPr>
          <w:rFonts w:ascii="Times New Roman" w:hAnsi="Times New Roman"/>
          <w:b/>
          <w:sz w:val="26"/>
          <w:szCs w:val="26"/>
        </w:rPr>
        <w:t>- за отчетный период август 2026 года -  1,0;</w:t>
      </w:r>
    </w:p>
    <w:p w:rsidR="00125ECE" w:rsidRPr="00697452" w:rsidRDefault="00125ECE" w:rsidP="00125ECE">
      <w:pPr>
        <w:tabs>
          <w:tab w:val="left" w:pos="567"/>
        </w:tabs>
        <w:spacing w:line="240" w:lineRule="auto"/>
        <w:ind w:firstLine="567"/>
        <w:contextualSpacing/>
        <w:jc w:val="both"/>
        <w:rPr>
          <w:rFonts w:ascii="Times New Roman" w:hAnsi="Times New Roman"/>
          <w:b/>
          <w:sz w:val="26"/>
          <w:szCs w:val="26"/>
        </w:rPr>
      </w:pPr>
      <w:r w:rsidRPr="00697452">
        <w:rPr>
          <w:rFonts w:ascii="Times New Roman" w:hAnsi="Times New Roman"/>
          <w:b/>
          <w:sz w:val="26"/>
          <w:szCs w:val="26"/>
        </w:rPr>
        <w:t>- за отчетный период сентябрь – декабрь 2026 года -  0,8.</w:t>
      </w:r>
    </w:p>
    <w:p w:rsidR="00134CD2" w:rsidRPr="005C0C64" w:rsidRDefault="00134CD2" w:rsidP="005C0C64">
      <w:pPr>
        <w:spacing w:line="240" w:lineRule="auto"/>
        <w:ind w:firstLine="567"/>
        <w:contextualSpacing/>
        <w:jc w:val="both"/>
        <w:rPr>
          <w:rFonts w:ascii="Times New Roman" w:eastAsia="Times New Roman" w:hAnsi="Times New Roman"/>
          <w:color w:val="111111"/>
          <w:sz w:val="26"/>
          <w:szCs w:val="26"/>
        </w:rPr>
      </w:pPr>
      <w:r w:rsidRPr="00697452">
        <w:rPr>
          <w:rFonts w:ascii="Times New Roman" w:eastAsia="Times New Roman" w:hAnsi="Times New Roman"/>
          <w:sz w:val="26"/>
          <w:szCs w:val="26"/>
          <w:lang w:eastAsia="ru-RU"/>
        </w:rPr>
        <w:t>Стоимость клинико-статистических групп в условиях дневного стационара с учетом п</w:t>
      </w:r>
      <w:r w:rsidRPr="00697452">
        <w:rPr>
          <w:rFonts w:ascii="Times New Roman" w:eastAsia="Times New Roman" w:hAnsi="Times New Roman"/>
          <w:color w:val="111111"/>
          <w:sz w:val="26"/>
          <w:szCs w:val="26"/>
          <w:lang w:eastAsia="ru-RU"/>
        </w:rPr>
        <w:t>оправочных коэффициентов</w:t>
      </w:r>
      <w:r w:rsidRPr="00697452">
        <w:rPr>
          <w:rFonts w:ascii="Times New Roman" w:eastAsia="Times New Roman" w:hAnsi="Times New Roman"/>
          <w:sz w:val="26"/>
          <w:szCs w:val="26"/>
          <w:lang w:eastAsia="ru-RU"/>
        </w:rPr>
        <w:t xml:space="preserve"> на 202</w:t>
      </w:r>
      <w:r w:rsidR="00FE0447" w:rsidRPr="00697452">
        <w:rPr>
          <w:rFonts w:ascii="Times New Roman" w:eastAsia="Times New Roman" w:hAnsi="Times New Roman"/>
          <w:sz w:val="26"/>
          <w:szCs w:val="26"/>
          <w:lang w:eastAsia="ru-RU"/>
        </w:rPr>
        <w:t>6</w:t>
      </w:r>
      <w:r w:rsidRPr="00697452">
        <w:rPr>
          <w:rFonts w:ascii="Times New Roman" w:eastAsia="Times New Roman" w:hAnsi="Times New Roman"/>
          <w:sz w:val="26"/>
          <w:szCs w:val="26"/>
          <w:lang w:eastAsia="ru-RU"/>
        </w:rPr>
        <w:t xml:space="preserve"> год</w:t>
      </w:r>
      <w:r w:rsidRPr="00697452">
        <w:rPr>
          <w:rFonts w:ascii="Times New Roman" w:hAnsi="Times New Roman"/>
          <w:sz w:val="26"/>
          <w:szCs w:val="26"/>
        </w:rPr>
        <w:t xml:space="preserve"> представлена </w:t>
      </w:r>
      <w:r w:rsidRPr="00697452">
        <w:rPr>
          <w:rFonts w:ascii="Times New Roman" w:eastAsia="Times New Roman" w:hAnsi="Times New Roman"/>
          <w:color w:val="111111"/>
          <w:sz w:val="26"/>
          <w:szCs w:val="26"/>
        </w:rPr>
        <w:t>приложением №</w:t>
      </w:r>
      <w:r w:rsidR="00D1595E" w:rsidRPr="00697452">
        <w:rPr>
          <w:rFonts w:ascii="Times New Roman" w:eastAsia="Times New Roman" w:hAnsi="Times New Roman"/>
          <w:color w:val="111111"/>
          <w:sz w:val="26"/>
          <w:szCs w:val="26"/>
        </w:rPr>
        <w:t xml:space="preserve"> 3</w:t>
      </w:r>
      <w:r w:rsidR="0069473A" w:rsidRPr="00697452">
        <w:rPr>
          <w:rFonts w:ascii="Times New Roman" w:eastAsia="Times New Roman" w:hAnsi="Times New Roman"/>
          <w:color w:val="111111"/>
          <w:sz w:val="26"/>
          <w:szCs w:val="26"/>
        </w:rPr>
        <w:t>1</w:t>
      </w:r>
      <w:r w:rsidRPr="00697452">
        <w:rPr>
          <w:rFonts w:ascii="Times New Roman" w:eastAsia="Times New Roman" w:hAnsi="Times New Roman"/>
          <w:color w:val="111111"/>
          <w:sz w:val="26"/>
          <w:szCs w:val="26"/>
        </w:rPr>
        <w:t xml:space="preserve"> к Соглашению.</w:t>
      </w:r>
    </w:p>
    <w:p w:rsidR="00C73149" w:rsidRPr="005C0C64" w:rsidRDefault="00C73149" w:rsidP="005C0C64">
      <w:pPr>
        <w:spacing w:after="0" w:line="240" w:lineRule="auto"/>
        <w:ind w:firstLine="567"/>
        <w:jc w:val="both"/>
        <w:rPr>
          <w:rFonts w:ascii="Times New Roman" w:eastAsia="Times New Roman" w:hAnsi="Times New Roman"/>
          <w:color w:val="111111"/>
          <w:sz w:val="26"/>
          <w:szCs w:val="26"/>
        </w:rPr>
      </w:pPr>
    </w:p>
    <w:p w:rsidR="00C73149" w:rsidRPr="005C0C64" w:rsidRDefault="00C73149" w:rsidP="005C0C64">
      <w:pPr>
        <w:pStyle w:val="ConsPlusNormal"/>
        <w:ind w:firstLine="567"/>
        <w:jc w:val="both"/>
      </w:pPr>
      <w:r w:rsidRPr="005C0C64">
        <w:rPr>
          <w:b/>
        </w:rPr>
        <w:lastRenderedPageBreak/>
        <w:t>2.3.4.</w:t>
      </w:r>
      <w:r w:rsidRPr="005C0C64">
        <w:t xml:space="preserve"> В случае распределения иных межбюджетных трансфертов бюджету ТФОМС РБ на дополнительное финансовое обеспечение медицинской помощи, оказанной лицам, застрахованным по обязательному медицинскому страхованию, в рамках реализации территориальной программы обязательного медицинского страхования в целях сохранения целевых показателей оплаты труда отдельных категорий медицинских работников, определенных Указом № 597, Комиссия вправе установить для отдельных медицинских организаций коэффициенты достижения целевых показателей уровня заработной платы медицинских работников, предусмотренного «дорожными картами» развития здравоохранения в Республике Башкортостан.</w:t>
      </w:r>
    </w:p>
    <w:p w:rsidR="00C73149" w:rsidRPr="005C0C64" w:rsidRDefault="00C73149" w:rsidP="005C0C64">
      <w:pPr>
        <w:spacing w:after="0" w:line="240" w:lineRule="auto"/>
        <w:ind w:firstLine="567"/>
        <w:jc w:val="both"/>
        <w:rPr>
          <w:rFonts w:ascii="Times New Roman" w:eastAsia="Times New Roman" w:hAnsi="Times New Roman"/>
          <w:b/>
          <w:color w:val="111111"/>
          <w:sz w:val="26"/>
          <w:szCs w:val="26"/>
          <w:lang w:eastAsia="ru-RU"/>
        </w:rPr>
      </w:pPr>
    </w:p>
    <w:p w:rsidR="00B97295" w:rsidRPr="005C0C64" w:rsidRDefault="00B97295"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2.3.</w:t>
      </w:r>
      <w:r w:rsidR="00C73149" w:rsidRPr="005C0C64">
        <w:rPr>
          <w:rFonts w:ascii="Times New Roman" w:eastAsia="Times New Roman" w:hAnsi="Times New Roman"/>
          <w:b/>
          <w:color w:val="111111"/>
          <w:sz w:val="26"/>
          <w:szCs w:val="26"/>
          <w:lang w:eastAsia="ru-RU"/>
        </w:rPr>
        <w:t>5</w:t>
      </w:r>
      <w:r w:rsidRPr="005C0C64">
        <w:rPr>
          <w:rFonts w:ascii="Times New Roman" w:eastAsia="Times New Roman" w:hAnsi="Times New Roman"/>
          <w:b/>
          <w:color w:val="111111"/>
          <w:sz w:val="26"/>
          <w:szCs w:val="26"/>
          <w:lang w:eastAsia="ru-RU"/>
        </w:rPr>
        <w:t>.</w:t>
      </w:r>
      <w:r w:rsidRPr="005C0C64">
        <w:rPr>
          <w:rFonts w:ascii="Times New Roman" w:eastAsia="Times New Roman" w:hAnsi="Times New Roman"/>
          <w:color w:val="111111"/>
          <w:sz w:val="26"/>
          <w:szCs w:val="26"/>
          <w:lang w:eastAsia="ru-RU"/>
        </w:rPr>
        <w:t xml:space="preserve"> Оплата прерванных случаев лечения</w:t>
      </w:r>
      <w:r w:rsidR="00491186" w:rsidRPr="005C0C64">
        <w:rPr>
          <w:rFonts w:ascii="Times New Roman" w:eastAsia="Times New Roman" w:hAnsi="Times New Roman"/>
          <w:color w:val="111111"/>
          <w:sz w:val="26"/>
          <w:szCs w:val="26"/>
          <w:lang w:eastAsia="ru-RU"/>
        </w:rPr>
        <w:t>.</w:t>
      </w:r>
    </w:p>
    <w:p w:rsidR="00283EE5" w:rsidRPr="005C0C64" w:rsidRDefault="00283EE5" w:rsidP="005C0C64">
      <w:pPr>
        <w:pStyle w:val="ConsPlusNormal"/>
        <w:ind w:firstLine="567"/>
        <w:contextualSpacing/>
        <w:jc w:val="both"/>
      </w:pPr>
      <w:r w:rsidRPr="005C0C64">
        <w:t>В соответствии с Программой к прерванным случаям относятся:</w:t>
      </w:r>
    </w:p>
    <w:p w:rsidR="00283EE5" w:rsidRPr="005C0C64" w:rsidRDefault="00283EE5" w:rsidP="005C0C64">
      <w:pPr>
        <w:pStyle w:val="ConsPlusNormal"/>
        <w:ind w:firstLine="567"/>
        <w:contextualSpacing/>
        <w:jc w:val="both"/>
      </w:pPr>
      <w:r w:rsidRPr="005C0C64">
        <w:t>1. случаи прерывания лечения по медицинским показаниям;</w:t>
      </w:r>
    </w:p>
    <w:p w:rsidR="00283EE5" w:rsidRPr="005C0C64" w:rsidRDefault="00283EE5" w:rsidP="005C0C64">
      <w:pPr>
        <w:pStyle w:val="ConsPlusNormal"/>
        <w:ind w:firstLine="567"/>
        <w:contextualSpacing/>
        <w:jc w:val="both"/>
      </w:pPr>
      <w:r w:rsidRPr="005C0C64">
        <w:t xml:space="preserve">2. случаи </w:t>
      </w:r>
      <w:r w:rsidR="00D27881" w:rsidRPr="005C0C64">
        <w:t xml:space="preserve">прерывания </w:t>
      </w:r>
      <w:r w:rsidRPr="005C0C64">
        <w:t>лечения при переводе пациента из одного отделения медицинской организации в другое;</w:t>
      </w:r>
    </w:p>
    <w:p w:rsidR="00283EE5" w:rsidRPr="005C0C64" w:rsidRDefault="00283EE5" w:rsidP="005C0C64">
      <w:pPr>
        <w:pStyle w:val="ConsPlusNormal"/>
        <w:ind w:firstLine="567"/>
        <w:contextualSpacing/>
        <w:jc w:val="both"/>
      </w:pPr>
      <w:r w:rsidRPr="005C0C64">
        <w:t>3. случаи изменения условий оказания медицинской помощи (перевода пациента из стационарных условий в условия дневного стационара и наоборот);</w:t>
      </w:r>
    </w:p>
    <w:p w:rsidR="00283EE5" w:rsidRPr="005C0C64" w:rsidRDefault="00283EE5" w:rsidP="005C0C64">
      <w:pPr>
        <w:pStyle w:val="ConsPlusNormal"/>
        <w:ind w:firstLine="567"/>
        <w:contextualSpacing/>
        <w:jc w:val="both"/>
      </w:pPr>
      <w:r w:rsidRPr="005C0C64">
        <w:t>4. случаи перевода пациента в другую медицинскую организацию;</w:t>
      </w:r>
    </w:p>
    <w:p w:rsidR="00D27881" w:rsidRPr="005C0C64" w:rsidRDefault="00D27881" w:rsidP="005C0C64">
      <w:pPr>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t>5. случаи прерывания лечения вследствие преждевременной выписки пациента из медицинской организации, обусловленной его письменным отказом от дальнейшего лечения;</w:t>
      </w:r>
    </w:p>
    <w:p w:rsidR="00D27881" w:rsidRPr="005C0C64" w:rsidRDefault="00D27881" w:rsidP="005C0C64">
      <w:pPr>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t>6. случаи лечения, закончившиеся смертью пациента (летальным исходом);</w:t>
      </w:r>
    </w:p>
    <w:p w:rsidR="00283EE5" w:rsidRPr="005C0C64" w:rsidRDefault="00283EE5" w:rsidP="005C0C64">
      <w:pPr>
        <w:pStyle w:val="ConsPlusNormal"/>
        <w:ind w:firstLine="567"/>
        <w:contextualSpacing/>
        <w:jc w:val="both"/>
      </w:pPr>
      <w:r w:rsidRPr="005C0C64">
        <w:t>7. случаи оказания медицинской помощи с проведением лекарственной терапии при злокачественных новообразованиях, в ходе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 в том числе в случае прерывания лечения при возникновении абсолютных противопоказаний к продолжению лечения, не купируемых при проведении симптоматического лечения;</w:t>
      </w:r>
    </w:p>
    <w:p w:rsidR="00283EE5" w:rsidRPr="005C0C64" w:rsidRDefault="00283EE5" w:rsidP="005C0C64">
      <w:pPr>
        <w:pStyle w:val="ConsPlusNormal"/>
        <w:ind w:firstLine="567"/>
        <w:contextualSpacing/>
        <w:jc w:val="both"/>
        <w:rPr>
          <w:rFonts w:eastAsia="Times New Roman"/>
          <w:color w:val="111111"/>
        </w:rPr>
      </w:pPr>
      <w:r w:rsidRPr="005C0C64">
        <w:t>8. </w:t>
      </w:r>
      <w:r w:rsidR="00796AB9" w:rsidRPr="005C0C64">
        <w:t xml:space="preserve"> </w:t>
      </w:r>
      <w:r w:rsidRPr="005C0C64">
        <w:t xml:space="preserve">случаи лечения (не являющиеся прерванными </w:t>
      </w:r>
      <w:r w:rsidR="008A01AE" w:rsidRPr="005C0C64">
        <w:t>по основаниям,</w:t>
      </w:r>
      <w:r w:rsidRPr="005C0C64">
        <w:t xml:space="preserve"> </w:t>
      </w:r>
      <w:r w:rsidR="008A01AE" w:rsidRPr="005C0C64">
        <w:t xml:space="preserve">изложенным в подпунктах </w:t>
      </w:r>
      <w:r w:rsidRPr="005C0C64">
        <w:t xml:space="preserve">1-7) длительностью 3 дня и менее по КСГ, не включенным в перечень КСГ, для которых оптимальным сроком лечения является период менее 3 дней включительно, установленным </w:t>
      </w:r>
      <w:r w:rsidR="00B95C43" w:rsidRPr="005C0C64">
        <w:rPr>
          <w:rFonts w:eastAsiaTheme="minorHAnsi"/>
        </w:rPr>
        <w:t xml:space="preserve">в </w:t>
      </w:r>
      <w:r w:rsidR="00D1655C" w:rsidRPr="005C0C64">
        <w:t xml:space="preserve">Приложении № </w:t>
      </w:r>
      <w:r w:rsidR="00074783" w:rsidRPr="005C0C64">
        <w:t>8</w:t>
      </w:r>
      <w:r w:rsidR="00B8001B" w:rsidRPr="005C0C64">
        <w:t xml:space="preserve"> к</w:t>
      </w:r>
      <w:r w:rsidR="00D1655C" w:rsidRPr="005C0C64">
        <w:t xml:space="preserve"> Программ</w:t>
      </w:r>
      <w:r w:rsidR="00796AB9" w:rsidRPr="005C0C64">
        <w:t>е.</w:t>
      </w:r>
    </w:p>
    <w:p w:rsidR="00B22D52" w:rsidRPr="005C0C64" w:rsidRDefault="00B22D52" w:rsidP="005C0C64">
      <w:pPr>
        <w:pStyle w:val="ConsPlusNormal"/>
        <w:ind w:firstLine="567"/>
        <w:contextualSpacing/>
        <w:jc w:val="both"/>
        <w:rPr>
          <w:color w:val="000000" w:themeColor="text1"/>
        </w:rPr>
      </w:pPr>
      <w:r w:rsidRPr="005C0C64">
        <w:rPr>
          <w:rFonts w:eastAsia="Times New Roman"/>
          <w:color w:val="111111"/>
        </w:rPr>
        <w:t xml:space="preserve">9. </w:t>
      </w:r>
      <w:r w:rsidR="00D82657" w:rsidRPr="005C0C64">
        <w:rPr>
          <w:rFonts w:eastAsia="Times New Roman"/>
          <w:color w:val="111111"/>
        </w:rPr>
        <w:t xml:space="preserve">случаи медицинской реабилитации по КСГ </w:t>
      </w:r>
      <w:r w:rsidR="00D82657" w:rsidRPr="005C0C64">
        <w:rPr>
          <w:color w:val="000000" w:themeColor="text1"/>
        </w:rPr>
        <w:t>ds37</w:t>
      </w:r>
      <w:r w:rsidR="00491186" w:rsidRPr="005C0C64">
        <w:rPr>
          <w:color w:val="000000" w:themeColor="text1"/>
        </w:rPr>
        <w:t>.17, ds37.</w:t>
      </w:r>
      <w:r w:rsidR="00D82657" w:rsidRPr="005C0C64">
        <w:rPr>
          <w:color w:val="000000" w:themeColor="text1"/>
        </w:rPr>
        <w:t>18,</w:t>
      </w:r>
      <w:r w:rsidR="00491186" w:rsidRPr="005C0C64">
        <w:rPr>
          <w:color w:val="000000" w:themeColor="text1"/>
        </w:rPr>
        <w:t xml:space="preserve"> ds37.</w:t>
      </w:r>
      <w:r w:rsidR="00D82657" w:rsidRPr="005C0C64">
        <w:rPr>
          <w:color w:val="000000" w:themeColor="text1"/>
        </w:rPr>
        <w:t>19, а также случа</w:t>
      </w:r>
      <w:r w:rsidR="00491186" w:rsidRPr="005C0C64">
        <w:rPr>
          <w:color w:val="000000" w:themeColor="text1"/>
        </w:rPr>
        <w:t>ев</w:t>
      </w:r>
      <w:r w:rsidRPr="005C0C64">
        <w:rPr>
          <w:color w:val="000000" w:themeColor="text1"/>
        </w:rPr>
        <w:t xml:space="preserve"> лечения хроническ</w:t>
      </w:r>
      <w:r w:rsidR="00C0280E" w:rsidRPr="005C0C64">
        <w:rPr>
          <w:color w:val="000000" w:themeColor="text1"/>
        </w:rPr>
        <w:t>их</w:t>
      </w:r>
      <w:r w:rsidRPr="005C0C64">
        <w:rPr>
          <w:color w:val="000000" w:themeColor="text1"/>
        </w:rPr>
        <w:t xml:space="preserve"> вирусн</w:t>
      </w:r>
      <w:r w:rsidR="00C0280E" w:rsidRPr="005C0C64">
        <w:rPr>
          <w:color w:val="000000" w:themeColor="text1"/>
        </w:rPr>
        <w:t>ых</w:t>
      </w:r>
      <w:r w:rsidRPr="005C0C64">
        <w:rPr>
          <w:color w:val="000000" w:themeColor="text1"/>
        </w:rPr>
        <w:t xml:space="preserve"> гепатит</w:t>
      </w:r>
      <w:r w:rsidR="00C0280E" w:rsidRPr="005C0C64">
        <w:rPr>
          <w:color w:val="000000" w:themeColor="text1"/>
        </w:rPr>
        <w:t>ов</w:t>
      </w:r>
      <w:r w:rsidRPr="005C0C64">
        <w:rPr>
          <w:color w:val="000000" w:themeColor="text1"/>
        </w:rPr>
        <w:t xml:space="preserve"> </w:t>
      </w:r>
      <w:r w:rsidRPr="005C0C64">
        <w:rPr>
          <w:color w:val="000000" w:themeColor="text1"/>
          <w:lang w:val="en-US"/>
        </w:rPr>
        <w:t>B</w:t>
      </w:r>
      <w:r w:rsidRPr="005C0C64">
        <w:rPr>
          <w:color w:val="000000" w:themeColor="text1"/>
        </w:rPr>
        <w:t xml:space="preserve"> и</w:t>
      </w:r>
      <w:r w:rsidR="00D82657" w:rsidRPr="005C0C64">
        <w:rPr>
          <w:color w:val="000000" w:themeColor="text1"/>
        </w:rPr>
        <w:t xml:space="preserve"> </w:t>
      </w:r>
      <w:r w:rsidRPr="005C0C64">
        <w:rPr>
          <w:color w:val="000000" w:themeColor="text1"/>
          <w:lang w:val="en-US"/>
        </w:rPr>
        <w:t>C</w:t>
      </w:r>
      <w:r w:rsidRPr="005C0C64">
        <w:rPr>
          <w:color w:val="000000" w:themeColor="text1"/>
        </w:rPr>
        <w:t xml:space="preserve"> по КСГ ds12.02</w:t>
      </w:r>
      <w:r w:rsidR="00D82657" w:rsidRPr="005C0C64">
        <w:rPr>
          <w:color w:val="000000" w:themeColor="text1"/>
        </w:rPr>
        <w:t xml:space="preserve">0 - </w:t>
      </w:r>
      <w:r w:rsidRPr="005C0C64">
        <w:rPr>
          <w:color w:val="000000" w:themeColor="text1"/>
        </w:rPr>
        <w:t>ds12.02</w:t>
      </w:r>
      <w:r w:rsidR="00C84D7E" w:rsidRPr="005C0C64">
        <w:rPr>
          <w:color w:val="000000" w:themeColor="text1"/>
        </w:rPr>
        <w:t>8</w:t>
      </w:r>
      <w:r w:rsidRPr="005C0C64">
        <w:rPr>
          <w:color w:val="000000" w:themeColor="text1"/>
        </w:rPr>
        <w:t xml:space="preserve"> с длительностью лечения менее количества дней, определенных </w:t>
      </w:r>
      <w:r w:rsidR="00D82657" w:rsidRPr="005C0C64">
        <w:rPr>
          <w:color w:val="000000" w:themeColor="text1"/>
        </w:rPr>
        <w:t xml:space="preserve">Программой и Приложением </w:t>
      </w:r>
      <w:r w:rsidR="00491186" w:rsidRPr="005C0C64">
        <w:rPr>
          <w:color w:val="000000" w:themeColor="text1"/>
        </w:rPr>
        <w:t>6</w:t>
      </w:r>
      <w:r w:rsidR="00D82657" w:rsidRPr="005C0C64">
        <w:rPr>
          <w:color w:val="000000" w:themeColor="text1"/>
        </w:rPr>
        <w:t xml:space="preserve"> и 7 к </w:t>
      </w:r>
      <w:r w:rsidRPr="005C0C64">
        <w:rPr>
          <w:color w:val="000000" w:themeColor="text1"/>
        </w:rPr>
        <w:t>Методическим рекомендациям:</w:t>
      </w:r>
    </w:p>
    <w:p w:rsidR="00B22D52" w:rsidRPr="005C0C64" w:rsidRDefault="00B22D52" w:rsidP="005C0C64">
      <w:pPr>
        <w:pStyle w:val="ConsPlusNormal"/>
        <w:ind w:firstLine="567"/>
        <w:jc w:val="both"/>
        <w:rPr>
          <w:color w:val="000000" w:themeColor="text1"/>
        </w:rPr>
      </w:pPr>
      <w:r w:rsidRPr="005C0C64">
        <w:rPr>
          <w:color w:val="000000" w:themeColor="text1"/>
        </w:rPr>
        <w:t>ds12.020 – ds12.021 не менее 30 дней</w:t>
      </w:r>
      <w:r w:rsidR="00491186" w:rsidRPr="005C0C64">
        <w:rPr>
          <w:color w:val="000000" w:themeColor="text1"/>
        </w:rPr>
        <w:t>,</w:t>
      </w:r>
    </w:p>
    <w:p w:rsidR="00491186" w:rsidRPr="005C0C64" w:rsidRDefault="00B22D52" w:rsidP="005C0C64">
      <w:pPr>
        <w:pStyle w:val="ConsPlusNormal"/>
        <w:ind w:firstLine="567"/>
        <w:jc w:val="both"/>
        <w:rPr>
          <w:color w:val="000000" w:themeColor="text1"/>
        </w:rPr>
      </w:pPr>
      <w:r w:rsidRPr="005C0C64">
        <w:rPr>
          <w:color w:val="000000" w:themeColor="text1"/>
        </w:rPr>
        <w:t>ds12.</w:t>
      </w:r>
      <w:r w:rsidR="00E31FE9" w:rsidRPr="005C0C64">
        <w:rPr>
          <w:color w:val="000000" w:themeColor="text1"/>
        </w:rPr>
        <w:t>022 – ds12.02</w:t>
      </w:r>
      <w:r w:rsidR="00912003" w:rsidRPr="005C0C64">
        <w:rPr>
          <w:color w:val="000000" w:themeColor="text1"/>
        </w:rPr>
        <w:t>8</w:t>
      </w:r>
      <w:r w:rsidR="00491186" w:rsidRPr="005C0C64">
        <w:rPr>
          <w:color w:val="000000" w:themeColor="text1"/>
        </w:rPr>
        <w:t xml:space="preserve"> не менее 28 дней,</w:t>
      </w:r>
    </w:p>
    <w:p w:rsidR="00491186" w:rsidRPr="005C0C64" w:rsidRDefault="00491186" w:rsidP="005C0C64">
      <w:pPr>
        <w:pStyle w:val="ConsPlusNormal"/>
        <w:ind w:firstLine="567"/>
        <w:jc w:val="both"/>
        <w:rPr>
          <w:color w:val="000000" w:themeColor="text1"/>
        </w:rPr>
      </w:pPr>
      <w:r w:rsidRPr="005C0C64">
        <w:rPr>
          <w:color w:val="000000" w:themeColor="text1"/>
        </w:rPr>
        <w:t>ds37.017 – ds37.019 не менее 12 дней,</w:t>
      </w:r>
    </w:p>
    <w:p w:rsidR="00283EE5" w:rsidRPr="005C0C64" w:rsidRDefault="00283EE5" w:rsidP="005C0C64">
      <w:pPr>
        <w:pStyle w:val="ConsPlusNormal"/>
        <w:ind w:firstLine="567"/>
        <w:contextualSpacing/>
        <w:jc w:val="both"/>
      </w:pPr>
      <w:r w:rsidRPr="005C0C64">
        <w:t xml:space="preserve">В случае, если перевод пациента из одного отделения медицинской организации в другое обусловлен возникновением (наличием) нового заболевания или состояния, относящегося к тому же классу МКБ 10, что и диагноз основного заболевания и (или) являющегося следствием закономерного прогрессирования основного заболевания, внутрибольничной инфекции или осложнением основного заболевания, </w:t>
      </w:r>
      <w:r w:rsidR="00D82657" w:rsidRPr="005C0C64">
        <w:t xml:space="preserve">что </w:t>
      </w:r>
      <w:r w:rsidRPr="005C0C64">
        <w:t xml:space="preserve">не соответствует критериям оплаты случая лечения по 2 КСГ, оплата производится в </w:t>
      </w:r>
      <w:r w:rsidRPr="005C0C64">
        <w:lastRenderedPageBreak/>
        <w:t xml:space="preserve">рамках одного случая лечения по КСГ с наибольшим размером оплаты, а отнесение такого случая к прерванным по основанию </w:t>
      </w:r>
      <w:r w:rsidR="006C38AC" w:rsidRPr="005C0C64">
        <w:t>перевода пациента и</w:t>
      </w:r>
      <w:r w:rsidR="000D7422" w:rsidRPr="005C0C64">
        <w:t>з</w:t>
      </w:r>
      <w:r w:rsidR="006C38AC" w:rsidRPr="005C0C64">
        <w:t xml:space="preserve"> одного отделения медицинской организации</w:t>
      </w:r>
      <w:r w:rsidR="000D7422" w:rsidRPr="005C0C64">
        <w:t xml:space="preserve"> </w:t>
      </w:r>
      <w:r w:rsidR="006C38AC" w:rsidRPr="005C0C64">
        <w:t>в другое не производится.</w:t>
      </w:r>
    </w:p>
    <w:p w:rsidR="00283EE5" w:rsidRPr="005C0C64" w:rsidRDefault="00283EE5" w:rsidP="005C0C64">
      <w:pPr>
        <w:pStyle w:val="ConsPlusNormal"/>
        <w:ind w:firstLine="567"/>
        <w:contextualSpacing/>
        <w:jc w:val="both"/>
      </w:pPr>
      <w:r w:rsidRPr="005C0C64">
        <w:t>При оплате случаев лечения, подлежащих оплате по</w:t>
      </w:r>
      <w:r w:rsidR="00231FA7" w:rsidRPr="005C0C64">
        <w:t xml:space="preserve"> двум</w:t>
      </w:r>
      <w:r w:rsidRPr="005C0C64">
        <w:t xml:space="preserve"> КСГ по основаниям, изложенным в подпунктах 2-</w:t>
      </w:r>
      <w:r w:rsidR="006C38AC" w:rsidRPr="005C0C64">
        <w:t>10</w:t>
      </w:r>
      <w:r w:rsidRPr="005C0C64">
        <w:t xml:space="preserve"> пункта 4.3 Методических рекомендаций, случай до перевода не может считаться прерванным </w:t>
      </w:r>
      <w:r w:rsidR="006C38AC" w:rsidRPr="005C0C64">
        <w:t>по основаниям,</w:t>
      </w:r>
      <w:r w:rsidRPr="005C0C64">
        <w:t xml:space="preserve"> </w:t>
      </w:r>
      <w:r w:rsidR="006C38AC" w:rsidRPr="005C0C64">
        <w:t xml:space="preserve">изложенным в подпунктах </w:t>
      </w:r>
      <w:r w:rsidRPr="005C0C64">
        <w:t>2-4.</w:t>
      </w:r>
    </w:p>
    <w:p w:rsidR="003D5AFF" w:rsidRPr="005C0C64" w:rsidRDefault="003D5AFF" w:rsidP="005C0C64">
      <w:pPr>
        <w:autoSpaceDE w:val="0"/>
        <w:autoSpaceDN w:val="0"/>
        <w:adjustRightInd w:val="0"/>
        <w:spacing w:after="0" w:line="240" w:lineRule="auto"/>
        <w:ind w:firstLine="567"/>
        <w:jc w:val="both"/>
        <w:rPr>
          <w:rFonts w:ascii="Times New Roman" w:hAnsi="Times New Roman"/>
          <w:sz w:val="26"/>
          <w:szCs w:val="26"/>
          <w:lang w:eastAsia="ru-RU"/>
        </w:rPr>
      </w:pPr>
      <w:r w:rsidRPr="005C0C64">
        <w:rPr>
          <w:rFonts w:ascii="Times New Roman" w:eastAsiaTheme="minorHAnsi" w:hAnsi="Times New Roman"/>
          <w:sz w:val="26"/>
          <w:szCs w:val="26"/>
          <w:lang w:eastAsia="ru-RU"/>
        </w:rPr>
        <w:t xml:space="preserve">Приложением № </w:t>
      </w:r>
      <w:r w:rsidR="006C38AC" w:rsidRPr="005C0C64">
        <w:rPr>
          <w:rFonts w:ascii="Times New Roman" w:eastAsiaTheme="minorHAnsi" w:hAnsi="Times New Roman"/>
          <w:sz w:val="26"/>
          <w:szCs w:val="26"/>
          <w:lang w:eastAsia="ru-RU"/>
        </w:rPr>
        <w:t>8</w:t>
      </w:r>
      <w:r w:rsidRPr="005C0C64">
        <w:rPr>
          <w:rFonts w:ascii="Times New Roman" w:eastAsiaTheme="minorHAnsi" w:hAnsi="Times New Roman"/>
          <w:sz w:val="26"/>
          <w:szCs w:val="26"/>
          <w:lang w:eastAsia="ru-RU"/>
        </w:rPr>
        <w:t xml:space="preserve"> к Программе </w:t>
      </w:r>
      <w:r w:rsidRPr="005C0C64">
        <w:rPr>
          <w:rFonts w:ascii="Times New Roman" w:hAnsi="Times New Roman"/>
          <w:sz w:val="26"/>
          <w:szCs w:val="26"/>
          <w:lang w:eastAsia="ru-RU"/>
        </w:rPr>
        <w:t>определен перечень КСГ, для которых длительность 3 дня и менее является оптимальными сроками лечения. Законченный случай оказания медицинской помощи по данным КСГ не может быть отнесен к прерванным случаям по основаниям, связанным с длительностью лечения, и оплачивается в полном объеме независимо от длительности лечения. При этом в случае наличия оснований прерванности, не связанных с длительностью лечения, случай оказания медицинской помощи оплачивается как прерванный на общих основаниях.</w:t>
      </w:r>
    </w:p>
    <w:p w:rsidR="00283EE5" w:rsidRPr="005C0C64" w:rsidRDefault="00283EE5" w:rsidP="005C0C64">
      <w:pPr>
        <w:pStyle w:val="ConsPlusNormal"/>
        <w:ind w:firstLine="567"/>
        <w:jc w:val="both"/>
      </w:pPr>
      <w:r w:rsidRPr="005C0C64">
        <w:t>Доля оплаты случаев оказания медицинской помощи, являющихся прерванными по основаниям 1 - 6 и 8, определяется в зависимости от выполнения хирургического вмешательства и (или) проведения тромболитической терапии, являющихся классификационным критерием отнесения данного случая лечения к конкретной КСГ.</w:t>
      </w:r>
    </w:p>
    <w:p w:rsidR="00283EE5" w:rsidRPr="005C0C64" w:rsidRDefault="00283EE5" w:rsidP="005C0C64">
      <w:pPr>
        <w:pStyle w:val="ConsPlusNormal"/>
        <w:ind w:firstLine="567"/>
        <w:jc w:val="both"/>
      </w:pPr>
      <w:r w:rsidRPr="005C0C64">
        <w:t>В случае если пациенту было выполнено хирургическое вмешательство и (или) была проведена тромболитическая терапия, случай оплачивается в размере:</w:t>
      </w:r>
    </w:p>
    <w:p w:rsidR="00283EE5" w:rsidRPr="005C0C64" w:rsidRDefault="00283EE5" w:rsidP="005C0C64">
      <w:pPr>
        <w:pStyle w:val="ConsPlusNormal"/>
        <w:ind w:firstLine="567"/>
        <w:jc w:val="both"/>
      </w:pPr>
      <w:r w:rsidRPr="005C0C64">
        <w:t>- при длительности лечения 3 дня и менее – 80% от стоимости КСГ;</w:t>
      </w:r>
    </w:p>
    <w:p w:rsidR="00283EE5" w:rsidRPr="005C0C64" w:rsidRDefault="00283EE5" w:rsidP="005C0C64">
      <w:pPr>
        <w:pStyle w:val="ConsPlusNormal"/>
        <w:ind w:firstLine="567"/>
        <w:jc w:val="both"/>
      </w:pPr>
      <w:r w:rsidRPr="005C0C64">
        <w:t>- при длительности лечения более 3-х дней – 100% от стоимости КСГ.</w:t>
      </w:r>
    </w:p>
    <w:p w:rsidR="00283EE5" w:rsidRPr="005C0C64" w:rsidRDefault="00283EE5" w:rsidP="005C0C64">
      <w:pPr>
        <w:pStyle w:val="ConsPlusNormal"/>
        <w:ind w:firstLine="567"/>
        <w:jc w:val="both"/>
      </w:pPr>
      <w:r w:rsidRPr="005C0C64">
        <w:t>Приложени</w:t>
      </w:r>
      <w:r w:rsidR="00F90756" w:rsidRPr="005C0C64">
        <w:t>ем</w:t>
      </w:r>
      <w:r w:rsidRPr="005C0C64">
        <w:t xml:space="preserve"> </w:t>
      </w:r>
      <w:r w:rsidR="003D5AFF" w:rsidRPr="005C0C64">
        <w:t>4</w:t>
      </w:r>
      <w:r w:rsidRPr="005C0C64">
        <w:t xml:space="preserve"> Методических рекомендаций определен перечень КСГ, которые предполагают хирургическое вмешательство или тромболитическую терапию. Таким образом, прерванные случаи лечения по КСГ, не входящим в</w:t>
      </w:r>
      <w:r w:rsidR="00796AB9" w:rsidRPr="005C0C64">
        <w:t xml:space="preserve"> </w:t>
      </w:r>
      <w:r w:rsidRPr="005C0C64">
        <w:t>Приложени</w:t>
      </w:r>
      <w:r w:rsidR="00F90756" w:rsidRPr="005C0C64">
        <w:t>е</w:t>
      </w:r>
      <w:r w:rsidRPr="005C0C64">
        <w:t xml:space="preserve"> </w:t>
      </w:r>
      <w:r w:rsidR="003D5AFF" w:rsidRPr="005C0C64">
        <w:t>4</w:t>
      </w:r>
      <w:r w:rsidRPr="005C0C64">
        <w:t>, не могут быть оплачены с применением вышеперечисленных размеров оплаты прерванных случаев (80% и 100%).</w:t>
      </w:r>
    </w:p>
    <w:p w:rsidR="00283EE5" w:rsidRPr="005C0C64" w:rsidRDefault="00283EE5" w:rsidP="005C0C64">
      <w:pPr>
        <w:pStyle w:val="ConsPlusNormal"/>
        <w:ind w:firstLine="567"/>
        <w:jc w:val="both"/>
      </w:pPr>
      <w:r w:rsidRPr="005C0C64">
        <w:t>Если хирургическое вмешательство и (или) тромболитическая терапия не проводились, случай оплачивается в размере:</w:t>
      </w:r>
    </w:p>
    <w:p w:rsidR="00283EE5" w:rsidRPr="005C0C64" w:rsidRDefault="00283EE5" w:rsidP="005C0C64">
      <w:pPr>
        <w:pStyle w:val="ConsPlusNormal"/>
        <w:ind w:firstLine="567"/>
        <w:jc w:val="both"/>
      </w:pPr>
      <w:r w:rsidRPr="005C0C64">
        <w:t>- при длительности лечения 3 дня и менее – 20% от стоимости КСГ;</w:t>
      </w:r>
    </w:p>
    <w:p w:rsidR="00283EE5" w:rsidRPr="005C0C64" w:rsidRDefault="00283EE5" w:rsidP="005C0C64">
      <w:pPr>
        <w:pStyle w:val="ConsPlusNormal"/>
        <w:ind w:firstLine="567"/>
        <w:jc w:val="both"/>
      </w:pPr>
      <w:r w:rsidRPr="005C0C64">
        <w:t>- при длительности лечения более 3-х дней – 50% от стоимости КСГ.</w:t>
      </w:r>
    </w:p>
    <w:p w:rsidR="00283EE5" w:rsidRPr="005C0C64" w:rsidRDefault="00283EE5" w:rsidP="005C0C64">
      <w:pPr>
        <w:pStyle w:val="ConsPlusNormal"/>
        <w:ind w:firstLine="567"/>
        <w:jc w:val="both"/>
      </w:pPr>
      <w:r w:rsidRPr="005C0C64">
        <w:t>Случаи проведения лекарственной терапии пациентам в возрасте 18 лет и старше</w:t>
      </w:r>
      <w:r w:rsidR="00F90756" w:rsidRPr="005C0C64">
        <w:t xml:space="preserve"> и случаи медицинской реаблитации</w:t>
      </w:r>
      <w:r w:rsidRPr="005C0C64">
        <w:t xml:space="preserve">, являющиеся прерванными по основанию 7, </w:t>
      </w:r>
      <w:r w:rsidR="00F90756" w:rsidRPr="005C0C64">
        <w:t xml:space="preserve">9, </w:t>
      </w:r>
      <w:r w:rsidRPr="005C0C64">
        <w:t>оплачиваются аналогично случаям лечения, когда хирургическое вмешательство и (или) тромболитическая терапия не проводились.</w:t>
      </w:r>
    </w:p>
    <w:p w:rsidR="00A2366C" w:rsidRPr="005C0C64" w:rsidRDefault="00A2366C" w:rsidP="005C0C64">
      <w:pPr>
        <w:pStyle w:val="ConsPlusNormal"/>
        <w:ind w:firstLine="567"/>
        <w:contextualSpacing/>
        <w:jc w:val="both"/>
      </w:pPr>
    </w:p>
    <w:p w:rsidR="00A2366C" w:rsidRPr="005C0C64" w:rsidRDefault="003D5AFF" w:rsidP="005C0C64">
      <w:pPr>
        <w:pStyle w:val="ConsPlusNormal"/>
        <w:ind w:firstLine="567"/>
        <w:jc w:val="both"/>
      </w:pPr>
      <w:r w:rsidRPr="005C0C64">
        <w:rPr>
          <w:b/>
        </w:rPr>
        <w:t>2.3.</w:t>
      </w:r>
      <w:r w:rsidR="00C73149" w:rsidRPr="005C0C64">
        <w:rPr>
          <w:b/>
        </w:rPr>
        <w:t>6</w:t>
      </w:r>
      <w:r w:rsidR="004B021F" w:rsidRPr="005C0C64">
        <w:rPr>
          <w:b/>
        </w:rPr>
        <w:t>.</w:t>
      </w:r>
      <w:r w:rsidR="002837D3" w:rsidRPr="005C0C64">
        <w:rPr>
          <w:b/>
        </w:rPr>
        <w:t xml:space="preserve"> </w:t>
      </w:r>
      <w:r w:rsidR="00A2366C" w:rsidRPr="005C0C64">
        <w:t>Порядок определения полноты выполнения схемы лекарственной терапии при лечении пациентов в возрасте 18 лет и старше</w:t>
      </w:r>
      <w:r w:rsidR="004B021F" w:rsidRPr="005C0C64">
        <w:t>, о</w:t>
      </w:r>
      <w:r w:rsidR="00A2366C" w:rsidRPr="005C0C64">
        <w:t>плата случая лечения по 2 и более КСГ</w:t>
      </w:r>
      <w:r w:rsidR="004B021F" w:rsidRPr="005C0C64">
        <w:t>, оплата случаев лечения, предполагающих сочетание оказания высокотехнологичной и специализированной медицинской помощи осуществляется в соответ</w:t>
      </w:r>
      <w:r w:rsidR="00DC4F42" w:rsidRPr="005C0C64">
        <w:t xml:space="preserve">ствии </w:t>
      </w:r>
      <w:r w:rsidR="004B021F" w:rsidRPr="005C0C64">
        <w:t>с пунктами 4.2, 4.3., 4.4. Методических рекомендаций.</w:t>
      </w:r>
    </w:p>
    <w:p w:rsidR="00B97295" w:rsidRPr="005C0C64" w:rsidRDefault="00B97295" w:rsidP="005C0C64">
      <w:pPr>
        <w:spacing w:after="0" w:line="240" w:lineRule="auto"/>
        <w:ind w:firstLine="709"/>
        <w:jc w:val="both"/>
        <w:rPr>
          <w:rFonts w:ascii="Times New Roman" w:hAnsi="Times New Roman"/>
          <w:sz w:val="26"/>
          <w:szCs w:val="26"/>
        </w:rPr>
      </w:pPr>
    </w:p>
    <w:p w:rsidR="0056171B" w:rsidRPr="005C0C64" w:rsidRDefault="00B97295" w:rsidP="005C0C64">
      <w:pPr>
        <w:spacing w:after="0" w:line="240" w:lineRule="auto"/>
        <w:ind w:firstLine="567"/>
        <w:jc w:val="both"/>
        <w:rPr>
          <w:rFonts w:ascii="Times New Roman" w:hAnsi="Times New Roman"/>
          <w:sz w:val="26"/>
          <w:szCs w:val="26"/>
        </w:rPr>
      </w:pPr>
      <w:r w:rsidRPr="005C0C64">
        <w:rPr>
          <w:rFonts w:ascii="Times New Roman" w:hAnsi="Times New Roman"/>
          <w:b/>
          <w:sz w:val="26"/>
          <w:szCs w:val="26"/>
        </w:rPr>
        <w:lastRenderedPageBreak/>
        <w:t>2.3.</w:t>
      </w:r>
      <w:r w:rsidR="00C73149" w:rsidRPr="005C0C64">
        <w:rPr>
          <w:rFonts w:ascii="Times New Roman" w:hAnsi="Times New Roman"/>
          <w:b/>
          <w:sz w:val="26"/>
          <w:szCs w:val="26"/>
        </w:rPr>
        <w:t>7</w:t>
      </w:r>
      <w:r w:rsidRPr="005C0C64">
        <w:rPr>
          <w:rFonts w:ascii="Times New Roman" w:hAnsi="Times New Roman"/>
          <w:b/>
          <w:sz w:val="26"/>
          <w:szCs w:val="26"/>
        </w:rPr>
        <w:t>.</w:t>
      </w:r>
      <w:r w:rsidR="00B575FA" w:rsidRPr="005C0C64">
        <w:rPr>
          <w:rFonts w:ascii="Times New Roman" w:hAnsi="Times New Roman"/>
          <w:b/>
          <w:sz w:val="26"/>
          <w:szCs w:val="26"/>
        </w:rPr>
        <w:t xml:space="preserve"> </w:t>
      </w:r>
      <w:r w:rsidR="0056171B" w:rsidRPr="005C0C64">
        <w:rPr>
          <w:rFonts w:ascii="Times New Roman" w:hAnsi="Times New Roman"/>
          <w:sz w:val="26"/>
          <w:szCs w:val="26"/>
        </w:rPr>
        <w:t>Перечень медицинских организаций, оказывающих медицинскую помощь по проведению противовирусной терапии больным хроническим</w:t>
      </w:r>
      <w:r w:rsidR="00C0280E" w:rsidRPr="005C0C64">
        <w:rPr>
          <w:rFonts w:ascii="Times New Roman" w:hAnsi="Times New Roman"/>
          <w:sz w:val="26"/>
          <w:szCs w:val="26"/>
        </w:rPr>
        <w:t xml:space="preserve"> вирусным гепатитом</w:t>
      </w:r>
      <w:r w:rsidR="0056171B" w:rsidRPr="005C0C64">
        <w:rPr>
          <w:rFonts w:ascii="Times New Roman" w:hAnsi="Times New Roman"/>
          <w:sz w:val="26"/>
          <w:szCs w:val="26"/>
        </w:rPr>
        <w:t xml:space="preserve"> </w:t>
      </w:r>
      <w:r w:rsidR="00C0280E" w:rsidRPr="005C0C64">
        <w:rPr>
          <w:rFonts w:ascii="Times New Roman" w:hAnsi="Times New Roman"/>
          <w:sz w:val="26"/>
          <w:szCs w:val="26"/>
        </w:rPr>
        <w:t xml:space="preserve">С </w:t>
      </w:r>
      <w:r w:rsidR="0056171B" w:rsidRPr="005C0C64">
        <w:rPr>
          <w:rFonts w:ascii="Times New Roman" w:hAnsi="Times New Roman"/>
          <w:sz w:val="26"/>
          <w:szCs w:val="26"/>
        </w:rPr>
        <w:t xml:space="preserve">в условиях дневного стационара по </w:t>
      </w:r>
      <w:r w:rsidR="007E6478" w:rsidRPr="005C0C64">
        <w:rPr>
          <w:rFonts w:ascii="Times New Roman" w:hAnsi="Times New Roman"/>
          <w:sz w:val="26"/>
          <w:szCs w:val="26"/>
        </w:rPr>
        <w:t>КСГ ds12.022 – КСГ ds12.02</w:t>
      </w:r>
      <w:r w:rsidR="00912003" w:rsidRPr="005C0C64">
        <w:rPr>
          <w:rFonts w:ascii="Times New Roman" w:hAnsi="Times New Roman"/>
          <w:sz w:val="26"/>
          <w:szCs w:val="26"/>
        </w:rPr>
        <w:t>8</w:t>
      </w:r>
      <w:r w:rsidR="007E6478" w:rsidRPr="005C0C64">
        <w:rPr>
          <w:rFonts w:ascii="Times New Roman" w:hAnsi="Times New Roman"/>
          <w:sz w:val="26"/>
          <w:szCs w:val="26"/>
        </w:rPr>
        <w:t>:</w:t>
      </w:r>
    </w:p>
    <w:p w:rsidR="0056171B" w:rsidRPr="005C0C64" w:rsidRDefault="0056171B" w:rsidP="005C0C64">
      <w:pPr>
        <w:spacing w:after="0" w:line="240" w:lineRule="auto"/>
        <w:ind w:firstLine="567"/>
        <w:jc w:val="both"/>
        <w:rPr>
          <w:rFonts w:ascii="Times New Roman" w:hAnsi="Times New Roman"/>
          <w:sz w:val="26"/>
          <w:szCs w:val="26"/>
        </w:rPr>
      </w:pPr>
      <w:r w:rsidRPr="005C0C64">
        <w:rPr>
          <w:rFonts w:ascii="Times New Roman" w:hAnsi="Times New Roman"/>
          <w:sz w:val="26"/>
          <w:szCs w:val="26"/>
        </w:rPr>
        <w:t>ГБУЗ РКИБ</w:t>
      </w:r>
      <w:r w:rsidR="00C0280E" w:rsidRPr="005C0C64">
        <w:rPr>
          <w:rFonts w:ascii="Times New Roman" w:hAnsi="Times New Roman"/>
          <w:sz w:val="26"/>
          <w:szCs w:val="26"/>
        </w:rPr>
        <w:t xml:space="preserve">, </w:t>
      </w:r>
    </w:p>
    <w:p w:rsidR="0056171B" w:rsidRPr="005C0C64" w:rsidRDefault="008129D2" w:rsidP="005C0C64">
      <w:pPr>
        <w:spacing w:after="0" w:line="240" w:lineRule="auto"/>
        <w:ind w:firstLine="567"/>
        <w:jc w:val="both"/>
        <w:rPr>
          <w:rFonts w:ascii="Times New Roman" w:hAnsi="Times New Roman"/>
          <w:sz w:val="26"/>
          <w:szCs w:val="26"/>
        </w:rPr>
      </w:pPr>
      <w:hyperlink r:id="rId14" w:anchor="RANGE!A1" w:history="1">
        <w:r w:rsidR="0056171B" w:rsidRPr="005C0C64">
          <w:rPr>
            <w:rFonts w:ascii="Times New Roman" w:hAnsi="Times New Roman"/>
            <w:sz w:val="26"/>
            <w:szCs w:val="26"/>
          </w:rPr>
          <w:t>ГБУЗ РЦПБ со СПИДом и ИЗ</w:t>
        </w:r>
      </w:hyperlink>
      <w:r w:rsidR="00C0280E" w:rsidRPr="005C0C64">
        <w:rPr>
          <w:rFonts w:ascii="Times New Roman" w:hAnsi="Times New Roman"/>
          <w:sz w:val="26"/>
          <w:szCs w:val="26"/>
        </w:rPr>
        <w:t>,</w:t>
      </w:r>
    </w:p>
    <w:p w:rsidR="00C0280E" w:rsidRPr="005C0C64" w:rsidRDefault="00C0280E" w:rsidP="005C0C64">
      <w:pPr>
        <w:spacing w:after="0" w:line="240" w:lineRule="auto"/>
        <w:ind w:firstLine="567"/>
        <w:jc w:val="both"/>
        <w:rPr>
          <w:rFonts w:ascii="Times New Roman" w:hAnsi="Times New Roman"/>
          <w:sz w:val="26"/>
          <w:szCs w:val="26"/>
        </w:rPr>
      </w:pPr>
      <w:r w:rsidRPr="005C0C64">
        <w:rPr>
          <w:rFonts w:ascii="Times New Roman" w:hAnsi="Times New Roman"/>
          <w:sz w:val="26"/>
          <w:szCs w:val="26"/>
        </w:rPr>
        <w:t>ГБУЗ РБ ГБ г.Нефтекамск,</w:t>
      </w:r>
    </w:p>
    <w:p w:rsidR="00C0280E" w:rsidRPr="005C0C64" w:rsidRDefault="00C0280E" w:rsidP="005C0C64">
      <w:pPr>
        <w:spacing w:after="0" w:line="240" w:lineRule="auto"/>
        <w:ind w:firstLine="567"/>
        <w:jc w:val="both"/>
        <w:rPr>
          <w:rFonts w:ascii="Times New Roman" w:hAnsi="Times New Roman"/>
          <w:sz w:val="26"/>
          <w:szCs w:val="26"/>
        </w:rPr>
      </w:pPr>
      <w:r w:rsidRPr="005C0C64">
        <w:rPr>
          <w:rFonts w:ascii="Times New Roman" w:hAnsi="Times New Roman"/>
          <w:sz w:val="26"/>
          <w:szCs w:val="26"/>
        </w:rPr>
        <w:t>ГБУЗ РБ Акъярская ЦРБ,</w:t>
      </w:r>
    </w:p>
    <w:p w:rsidR="00C0280E" w:rsidRPr="005C0C64" w:rsidRDefault="00C0280E" w:rsidP="005C0C64">
      <w:pPr>
        <w:spacing w:after="0" w:line="240" w:lineRule="auto"/>
        <w:ind w:firstLine="567"/>
        <w:jc w:val="both"/>
        <w:rPr>
          <w:rFonts w:ascii="Times New Roman" w:hAnsi="Times New Roman"/>
          <w:sz w:val="26"/>
          <w:szCs w:val="26"/>
        </w:rPr>
      </w:pPr>
      <w:r w:rsidRPr="005C0C64">
        <w:rPr>
          <w:rFonts w:ascii="Times New Roman" w:hAnsi="Times New Roman"/>
          <w:sz w:val="26"/>
          <w:szCs w:val="26"/>
        </w:rPr>
        <w:t>ГБУЗ РБ Месягутовская ЦРБ.</w:t>
      </w:r>
    </w:p>
    <w:p w:rsidR="00B97295" w:rsidRPr="005C0C64" w:rsidRDefault="003670DA" w:rsidP="005C0C64">
      <w:pPr>
        <w:spacing w:after="0" w:line="240" w:lineRule="auto"/>
        <w:ind w:firstLine="567"/>
        <w:jc w:val="both"/>
        <w:rPr>
          <w:rFonts w:ascii="Times New Roman" w:hAnsi="Times New Roman"/>
          <w:color w:val="111111"/>
          <w:sz w:val="26"/>
          <w:szCs w:val="26"/>
        </w:rPr>
      </w:pPr>
      <w:r w:rsidRPr="005C0C64">
        <w:rPr>
          <w:rFonts w:ascii="Times New Roman" w:hAnsi="Times New Roman"/>
          <w:color w:val="111111"/>
          <w:sz w:val="26"/>
          <w:szCs w:val="26"/>
        </w:rPr>
        <w:t>Исходя из особенностей проведения курса противовирусной терапии больным с хроническим</w:t>
      </w:r>
      <w:r w:rsidR="00C0280E" w:rsidRPr="005C0C64">
        <w:rPr>
          <w:rFonts w:ascii="Times New Roman" w:hAnsi="Times New Roman"/>
          <w:color w:val="111111"/>
          <w:sz w:val="26"/>
          <w:szCs w:val="26"/>
        </w:rPr>
        <w:t>и</w:t>
      </w:r>
      <w:r w:rsidRPr="005C0C64">
        <w:rPr>
          <w:rFonts w:ascii="Times New Roman" w:hAnsi="Times New Roman"/>
          <w:color w:val="111111"/>
          <w:sz w:val="26"/>
          <w:szCs w:val="26"/>
        </w:rPr>
        <w:t xml:space="preserve"> гепатитами (один курс состоит из циклов по 28 дней) случаи, входящие в один курс противовирусной терапии, подаются на оплату ежемесячно, и не подлежат экспертизе по критерию отбора «повторная госпитализация». При этом в рамках одного законченного случая для каждого цикла противовирусной терапии использовать нумерацию медицинских карт с разделителем (слеш).</w:t>
      </w:r>
    </w:p>
    <w:p w:rsidR="000D2CF6" w:rsidRPr="005C0C64" w:rsidRDefault="000D2CF6" w:rsidP="005C0C64">
      <w:pPr>
        <w:tabs>
          <w:tab w:val="left" w:pos="567"/>
          <w:tab w:val="left" w:pos="709"/>
        </w:tabs>
        <w:spacing w:line="240" w:lineRule="auto"/>
        <w:ind w:firstLine="567"/>
        <w:contextualSpacing/>
        <w:jc w:val="both"/>
        <w:rPr>
          <w:rFonts w:ascii="Times New Roman" w:hAnsi="Times New Roman"/>
          <w:color w:val="111111"/>
          <w:sz w:val="26"/>
          <w:szCs w:val="26"/>
        </w:rPr>
      </w:pPr>
      <w:r w:rsidRPr="005C0C64">
        <w:rPr>
          <w:rFonts w:ascii="Times New Roman" w:hAnsi="Times New Roman"/>
          <w:color w:val="111111"/>
          <w:sz w:val="26"/>
          <w:szCs w:val="26"/>
        </w:rPr>
        <w:t>Принимая во внимание длительные сроки лечения пациентов с хроническим вир</w:t>
      </w:r>
      <w:r w:rsidR="003234BE" w:rsidRPr="005C0C64">
        <w:rPr>
          <w:rFonts w:ascii="Times New Roman" w:hAnsi="Times New Roman"/>
          <w:color w:val="111111"/>
          <w:sz w:val="26"/>
          <w:szCs w:val="26"/>
        </w:rPr>
        <w:t>усным гепатитом С (8-24 недель) в период лечения по КСГ ds12.022 - ds12.02</w:t>
      </w:r>
      <w:r w:rsidR="00D82BAA" w:rsidRPr="005C0C64">
        <w:rPr>
          <w:rFonts w:ascii="Times New Roman" w:hAnsi="Times New Roman"/>
          <w:color w:val="111111"/>
          <w:sz w:val="26"/>
          <w:szCs w:val="26"/>
        </w:rPr>
        <w:t>8</w:t>
      </w:r>
      <w:r w:rsidR="003234BE" w:rsidRPr="005C0C64">
        <w:rPr>
          <w:rFonts w:ascii="Times New Roman" w:hAnsi="Times New Roman"/>
          <w:color w:val="111111"/>
          <w:sz w:val="26"/>
          <w:szCs w:val="26"/>
        </w:rPr>
        <w:t xml:space="preserve"> </w:t>
      </w:r>
      <w:r w:rsidRPr="005C0C64">
        <w:rPr>
          <w:rFonts w:ascii="Times New Roman" w:hAnsi="Times New Roman"/>
          <w:color w:val="111111"/>
          <w:sz w:val="26"/>
          <w:szCs w:val="26"/>
        </w:rPr>
        <w:t>не является пересечением оказание медицинской помощи по другому поводу в амбулаторно-поликлинических условиях или скорой медицинской помощи.</w:t>
      </w:r>
    </w:p>
    <w:p w:rsidR="001571A6" w:rsidRPr="005C0C64" w:rsidRDefault="001571A6" w:rsidP="005C0C64">
      <w:pPr>
        <w:spacing w:after="0" w:line="240" w:lineRule="auto"/>
        <w:ind w:firstLine="567"/>
        <w:jc w:val="both"/>
        <w:rPr>
          <w:rFonts w:ascii="Times New Roman" w:hAnsi="Times New Roman"/>
          <w:b/>
          <w:sz w:val="26"/>
          <w:szCs w:val="26"/>
          <w:lang w:val="tt-RU"/>
        </w:rPr>
      </w:pPr>
    </w:p>
    <w:p w:rsidR="00B97295" w:rsidRPr="005C0C64" w:rsidRDefault="00B97295" w:rsidP="005C0C64">
      <w:pPr>
        <w:spacing w:after="0" w:line="240" w:lineRule="auto"/>
        <w:ind w:firstLine="567"/>
        <w:jc w:val="both"/>
        <w:rPr>
          <w:rFonts w:ascii="Times New Roman" w:hAnsi="Times New Roman"/>
          <w:sz w:val="26"/>
          <w:szCs w:val="26"/>
        </w:rPr>
      </w:pPr>
      <w:r w:rsidRPr="005C0C64">
        <w:rPr>
          <w:rFonts w:ascii="Times New Roman" w:hAnsi="Times New Roman"/>
          <w:b/>
          <w:sz w:val="26"/>
          <w:szCs w:val="26"/>
        </w:rPr>
        <w:t>2.3.</w:t>
      </w:r>
      <w:r w:rsidR="00C73149" w:rsidRPr="005C0C64">
        <w:rPr>
          <w:rFonts w:ascii="Times New Roman" w:hAnsi="Times New Roman"/>
          <w:b/>
          <w:sz w:val="26"/>
          <w:szCs w:val="26"/>
        </w:rPr>
        <w:t>8</w:t>
      </w:r>
      <w:r w:rsidR="0056171B" w:rsidRPr="005C0C64">
        <w:rPr>
          <w:rFonts w:ascii="Times New Roman" w:hAnsi="Times New Roman"/>
          <w:b/>
          <w:sz w:val="26"/>
          <w:szCs w:val="26"/>
        </w:rPr>
        <w:t>.</w:t>
      </w:r>
      <w:r w:rsidRPr="005C0C64">
        <w:rPr>
          <w:rFonts w:ascii="Times New Roman" w:hAnsi="Times New Roman"/>
          <w:sz w:val="26"/>
          <w:szCs w:val="26"/>
        </w:rPr>
        <w:t xml:space="preserve"> </w:t>
      </w:r>
      <w:r w:rsidR="0056171B" w:rsidRPr="005C0C64">
        <w:rPr>
          <w:rFonts w:ascii="Times New Roman" w:hAnsi="Times New Roman"/>
          <w:sz w:val="26"/>
          <w:szCs w:val="26"/>
        </w:rPr>
        <w:t>Оказание медицинской помощи п</w:t>
      </w:r>
      <w:r w:rsidRPr="005C0C64">
        <w:rPr>
          <w:rFonts w:ascii="Times New Roman" w:hAnsi="Times New Roman"/>
          <w:sz w:val="26"/>
          <w:szCs w:val="26"/>
        </w:rPr>
        <w:t>о профилю «лучевая терапия» в условиях дневного стационара</w:t>
      </w:r>
      <w:r w:rsidR="0056171B" w:rsidRPr="005C0C64">
        <w:rPr>
          <w:rFonts w:ascii="Times New Roman" w:hAnsi="Times New Roman"/>
          <w:sz w:val="26"/>
          <w:szCs w:val="26"/>
        </w:rPr>
        <w:t xml:space="preserve"> предусмотрено только для ГАУЗ РКОД МЗ РБ в рамках финансовых средств 202</w:t>
      </w:r>
      <w:r w:rsidR="00655AAC" w:rsidRPr="005C0C64">
        <w:rPr>
          <w:rFonts w:ascii="Times New Roman" w:hAnsi="Times New Roman"/>
          <w:sz w:val="26"/>
          <w:szCs w:val="26"/>
        </w:rPr>
        <w:t>6</w:t>
      </w:r>
      <w:r w:rsidR="0056171B" w:rsidRPr="005C0C64">
        <w:rPr>
          <w:rFonts w:ascii="Times New Roman" w:hAnsi="Times New Roman"/>
          <w:sz w:val="26"/>
          <w:szCs w:val="26"/>
        </w:rPr>
        <w:t xml:space="preserve"> года.</w:t>
      </w:r>
    </w:p>
    <w:p w:rsidR="0056171B" w:rsidRPr="005C0C64" w:rsidRDefault="0056171B" w:rsidP="005C0C64">
      <w:pPr>
        <w:spacing w:after="0" w:line="240" w:lineRule="auto"/>
        <w:ind w:firstLine="567"/>
        <w:jc w:val="both"/>
        <w:rPr>
          <w:rFonts w:ascii="Times New Roman" w:hAnsi="Times New Roman"/>
          <w:sz w:val="26"/>
          <w:szCs w:val="26"/>
        </w:rPr>
      </w:pPr>
    </w:p>
    <w:p w:rsidR="00B97295" w:rsidRPr="005C0C64" w:rsidRDefault="00B97295" w:rsidP="005C0C64">
      <w:pPr>
        <w:spacing w:after="0" w:line="240" w:lineRule="auto"/>
        <w:ind w:firstLine="567"/>
        <w:contextualSpacing/>
        <w:jc w:val="both"/>
        <w:rPr>
          <w:rFonts w:ascii="Times New Roman" w:eastAsiaTheme="minorHAnsi" w:hAnsi="Times New Roman"/>
          <w:sz w:val="26"/>
          <w:szCs w:val="26"/>
        </w:rPr>
      </w:pPr>
      <w:r w:rsidRPr="005C0C64">
        <w:rPr>
          <w:rFonts w:ascii="Times New Roman" w:hAnsi="Times New Roman"/>
          <w:b/>
          <w:sz w:val="26"/>
          <w:szCs w:val="26"/>
        </w:rPr>
        <w:t>2.3.</w:t>
      </w:r>
      <w:r w:rsidR="00C73149" w:rsidRPr="005C0C64">
        <w:rPr>
          <w:rFonts w:ascii="Times New Roman" w:hAnsi="Times New Roman"/>
          <w:b/>
          <w:sz w:val="26"/>
          <w:szCs w:val="26"/>
        </w:rPr>
        <w:t>9</w:t>
      </w:r>
      <w:r w:rsidRPr="005C0C64">
        <w:rPr>
          <w:rFonts w:ascii="Times New Roman" w:hAnsi="Times New Roman"/>
          <w:b/>
          <w:sz w:val="26"/>
          <w:szCs w:val="26"/>
        </w:rPr>
        <w:t>.</w:t>
      </w:r>
      <w:r w:rsidRPr="005C0C64">
        <w:rPr>
          <w:rFonts w:ascii="Times New Roman" w:hAnsi="Times New Roman"/>
          <w:sz w:val="26"/>
          <w:szCs w:val="26"/>
        </w:rPr>
        <w:t xml:space="preserve"> Стоимость законченного случая лечения по КСГ в дневном стационаре включает в себя расходы в объеме, обеспечивающем лечебно-диагностический процесс в соответствии с Порядком оказания медицинской помощи и на основе стандартов оказания медицинской помощи по основному заболеванию в регламентируемые сроки (в том числе оперативные пособия, все виды анестезии, лабораторные, в том числе прижизненные гистологические и цитологические исследования, рентгенологические исследования, другие лечебно-диагностические исследования, физиотерапевтическое лечение, лечебный массаж, лечебную физкультуру и т.д. (за исключением </w:t>
      </w:r>
      <w:r w:rsidRPr="005C0C64">
        <w:rPr>
          <w:rFonts w:ascii="Times New Roman" w:eastAsiaTheme="minorHAnsi" w:hAnsi="Times New Roman"/>
          <w:sz w:val="26"/>
          <w:szCs w:val="26"/>
        </w:rPr>
        <w:t>диализа и стоматологии).</w:t>
      </w:r>
    </w:p>
    <w:p w:rsidR="00B97295" w:rsidRPr="005C0C64" w:rsidRDefault="00B97295" w:rsidP="005C0C64">
      <w:pPr>
        <w:spacing w:after="0" w:line="240" w:lineRule="auto"/>
        <w:ind w:firstLine="709"/>
        <w:contextualSpacing/>
        <w:jc w:val="both"/>
        <w:rPr>
          <w:rFonts w:ascii="Times New Roman" w:hAnsi="Times New Roman"/>
          <w:sz w:val="26"/>
          <w:szCs w:val="26"/>
        </w:rPr>
      </w:pPr>
    </w:p>
    <w:p w:rsidR="00B97295" w:rsidRPr="005C0C64" w:rsidRDefault="00B97295"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b/>
          <w:sz w:val="26"/>
          <w:szCs w:val="26"/>
        </w:rPr>
        <w:t>2.3.</w:t>
      </w:r>
      <w:r w:rsidR="00C73149" w:rsidRPr="005C0C64">
        <w:rPr>
          <w:rFonts w:ascii="Times New Roman" w:hAnsi="Times New Roman"/>
          <w:b/>
          <w:sz w:val="26"/>
          <w:szCs w:val="26"/>
        </w:rPr>
        <w:t>10</w:t>
      </w:r>
      <w:r w:rsidRPr="005C0C64">
        <w:rPr>
          <w:rFonts w:ascii="Times New Roman" w:hAnsi="Times New Roman"/>
          <w:b/>
          <w:sz w:val="26"/>
          <w:szCs w:val="26"/>
        </w:rPr>
        <w:t>.</w:t>
      </w:r>
      <w:r w:rsidRPr="005C0C64">
        <w:rPr>
          <w:rFonts w:ascii="Times New Roman" w:hAnsi="Times New Roman"/>
          <w:sz w:val="26"/>
          <w:szCs w:val="26"/>
        </w:rPr>
        <w:t xml:space="preserve"> Проведение экстракорпорального оплодотворения в условиях дневного стационара застрахованным лицам проводится в рамках специализированной </w:t>
      </w:r>
      <w:r w:rsidR="000D7422" w:rsidRPr="005C0C64">
        <w:rPr>
          <w:rFonts w:ascii="Times New Roman" w:hAnsi="Times New Roman"/>
          <w:sz w:val="26"/>
          <w:szCs w:val="26"/>
        </w:rPr>
        <w:t xml:space="preserve">медицинской </w:t>
      </w:r>
      <w:r w:rsidRPr="005C0C64">
        <w:rPr>
          <w:rFonts w:ascii="Times New Roman" w:hAnsi="Times New Roman"/>
          <w:sz w:val="26"/>
          <w:szCs w:val="26"/>
        </w:rPr>
        <w:t>помощи.</w:t>
      </w:r>
    </w:p>
    <w:p w:rsidR="00B97295" w:rsidRPr="005C0C64" w:rsidRDefault="00B97295"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Учитывая возможность проведения отдельных этапов процедуры экстракорпорального оплодотворения, а также возможность криоконсервации и размораживания эмбрионов</w:t>
      </w:r>
      <w:r w:rsidR="00225B8C" w:rsidRPr="005C0C64">
        <w:rPr>
          <w:rFonts w:ascii="Times New Roman" w:hAnsi="Times New Roman"/>
          <w:sz w:val="26"/>
          <w:szCs w:val="26"/>
        </w:rPr>
        <w:t>,</w:t>
      </w:r>
      <w:r w:rsidRPr="005C0C64">
        <w:rPr>
          <w:rFonts w:ascii="Times New Roman" w:hAnsi="Times New Roman"/>
          <w:sz w:val="26"/>
          <w:szCs w:val="26"/>
        </w:rPr>
        <w:t xml:space="preserve"> в модели КСГ дневного стационара предусмотрены КСГ ds02.008-ds 02.01</w:t>
      </w:r>
      <w:r w:rsidR="00952030" w:rsidRPr="005C0C64">
        <w:rPr>
          <w:rFonts w:ascii="Times New Roman" w:hAnsi="Times New Roman"/>
          <w:sz w:val="26"/>
          <w:szCs w:val="26"/>
        </w:rPr>
        <w:t>7</w:t>
      </w:r>
      <w:r w:rsidRPr="005C0C64">
        <w:rPr>
          <w:rFonts w:ascii="Times New Roman" w:hAnsi="Times New Roman"/>
          <w:sz w:val="26"/>
          <w:szCs w:val="26"/>
        </w:rPr>
        <w:t>.</w:t>
      </w:r>
    </w:p>
    <w:p w:rsidR="000B738A" w:rsidRPr="005C0C64" w:rsidRDefault="000B738A" w:rsidP="005C0C64">
      <w:pPr>
        <w:widowControl w:val="0"/>
        <w:autoSpaceDE w:val="0"/>
        <w:autoSpaceDN w:val="0"/>
        <w:spacing w:after="0" w:line="240" w:lineRule="auto"/>
        <w:ind w:firstLine="567"/>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В рамках проведения процедуры ЭКО в соответствии с порядком использования вспомогательных репродуктивных технологий выделяются следующие этапы:</w:t>
      </w:r>
    </w:p>
    <w:p w:rsidR="000B738A" w:rsidRPr="005C0C64" w:rsidRDefault="000B738A" w:rsidP="005C0C64">
      <w:pPr>
        <w:widowControl w:val="0"/>
        <w:autoSpaceDE w:val="0"/>
        <w:autoSpaceDN w:val="0"/>
        <w:spacing w:after="0" w:line="240" w:lineRule="auto"/>
        <w:ind w:firstLine="567"/>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1. Стимуляция суперовуляции;</w:t>
      </w:r>
    </w:p>
    <w:p w:rsidR="000B738A" w:rsidRPr="005C0C64" w:rsidRDefault="000B738A" w:rsidP="005C0C64">
      <w:pPr>
        <w:widowControl w:val="0"/>
        <w:autoSpaceDE w:val="0"/>
        <w:autoSpaceDN w:val="0"/>
        <w:spacing w:after="0" w:line="240" w:lineRule="auto"/>
        <w:ind w:firstLine="567"/>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2. Получение яйцеклетки;</w:t>
      </w:r>
    </w:p>
    <w:p w:rsidR="000B738A" w:rsidRPr="005C0C64" w:rsidRDefault="000B738A" w:rsidP="005C0C64">
      <w:pPr>
        <w:widowControl w:val="0"/>
        <w:autoSpaceDE w:val="0"/>
        <w:autoSpaceDN w:val="0"/>
        <w:spacing w:after="0" w:line="240" w:lineRule="auto"/>
        <w:ind w:firstLine="567"/>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3. Экстракорпоральное оплодотворение и культивирование эмбрионов;</w:t>
      </w:r>
    </w:p>
    <w:p w:rsidR="000B738A" w:rsidRPr="005C0C64" w:rsidRDefault="000B738A" w:rsidP="005C0C64">
      <w:pPr>
        <w:widowControl w:val="0"/>
        <w:autoSpaceDE w:val="0"/>
        <w:autoSpaceDN w:val="0"/>
        <w:spacing w:after="0" w:line="240" w:lineRule="auto"/>
        <w:ind w:firstLine="567"/>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4. Внутриматочное введение (перенос) эмбрионов.</w:t>
      </w:r>
    </w:p>
    <w:p w:rsidR="000B738A" w:rsidRPr="005C0C64" w:rsidRDefault="000B738A" w:rsidP="005C0C64">
      <w:pPr>
        <w:widowControl w:val="0"/>
        <w:autoSpaceDE w:val="0"/>
        <w:autoSpaceDN w:val="0"/>
        <w:spacing w:after="0" w:line="240" w:lineRule="auto"/>
        <w:ind w:firstLine="567"/>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lastRenderedPageBreak/>
        <w:t xml:space="preserve">5. Дополнительно в процессе проведения процедуры ЭКО возможно осуществление криоконсервации, полученных на III этапе эмбрионов. При этом </w:t>
      </w:r>
      <w:r w:rsidRPr="005C0C64">
        <w:rPr>
          <w:rFonts w:ascii="Times New Roman" w:eastAsia="Times New Roman" w:hAnsi="Times New Roman"/>
          <w:b/>
          <w:sz w:val="26"/>
          <w:szCs w:val="26"/>
          <w:lang w:eastAsia="ru-RU"/>
        </w:rPr>
        <w:t>хранение криоконсервированных эмбрионов за счет средств обязательного медицинского страхования не осуществляется.</w:t>
      </w:r>
    </w:p>
    <w:p w:rsidR="000B738A" w:rsidRPr="005C0C64" w:rsidRDefault="000B738A" w:rsidP="005C0C64">
      <w:pPr>
        <w:widowControl w:val="0"/>
        <w:autoSpaceDE w:val="0"/>
        <w:autoSpaceDN w:val="0"/>
        <w:spacing w:after="0" w:line="240" w:lineRule="auto"/>
        <w:ind w:firstLine="567"/>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Отнесение к КСГ случаев проведения ЭКО осуществляется на основании иных классификационных критериев «ivf1»-«ivf7», отражающих проведение различных этапов ЭКО.</w:t>
      </w:r>
    </w:p>
    <w:p w:rsidR="000B738A" w:rsidRPr="005C0C64" w:rsidRDefault="000B738A" w:rsidP="005C0C64">
      <w:pPr>
        <w:widowControl w:val="0"/>
        <w:autoSpaceDE w:val="0"/>
        <w:autoSpaceDN w:val="0"/>
        <w:spacing w:after="0" w:line="240" w:lineRule="auto"/>
        <w:ind w:firstLine="567"/>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В случае</w:t>
      </w:r>
      <w:r w:rsidR="00225B8C" w:rsidRPr="005C0C64">
        <w:rPr>
          <w:rFonts w:ascii="Times New Roman" w:eastAsia="Times New Roman" w:hAnsi="Times New Roman"/>
          <w:sz w:val="26"/>
          <w:szCs w:val="26"/>
          <w:lang w:eastAsia="ru-RU"/>
        </w:rPr>
        <w:t>,</w:t>
      </w:r>
      <w:r w:rsidRPr="005C0C64">
        <w:rPr>
          <w:rFonts w:ascii="Times New Roman" w:eastAsia="Times New Roman" w:hAnsi="Times New Roman"/>
          <w:sz w:val="26"/>
          <w:szCs w:val="26"/>
          <w:lang w:eastAsia="ru-RU"/>
        </w:rPr>
        <w:t xml:space="preserve"> если базов</w:t>
      </w:r>
      <w:r w:rsidR="0067653B" w:rsidRPr="005C0C64">
        <w:rPr>
          <w:rFonts w:ascii="Times New Roman" w:eastAsia="Times New Roman" w:hAnsi="Times New Roman"/>
          <w:sz w:val="26"/>
          <w:szCs w:val="26"/>
          <w:lang w:eastAsia="ru-RU"/>
        </w:rPr>
        <w:t xml:space="preserve">ый цикл </w:t>
      </w:r>
      <w:r w:rsidRPr="005C0C64">
        <w:rPr>
          <w:rFonts w:ascii="Times New Roman" w:eastAsia="Times New Roman" w:hAnsi="Times New Roman"/>
          <w:sz w:val="26"/>
          <w:szCs w:val="26"/>
          <w:lang w:eastAsia="ru-RU"/>
        </w:rPr>
        <w:t>ЭКО был завершен по итогам I этапа (стимуляция суперовуляции) («ivf2»), I-II этапов (получение яйцеклетки) («ivf3»), I-III этапов (экстракорпоральное оплодотворение и культивирование эмбрионов) без последующей криоконсервации эмбрионов («ivf4»), оплата случая осуществляется по КСГ ds02.009 «Экстракорпоральное оплодотворение (уровень 2)».</w:t>
      </w:r>
    </w:p>
    <w:p w:rsidR="000B738A" w:rsidRPr="005C0C64" w:rsidRDefault="000B738A" w:rsidP="005C0C64">
      <w:pPr>
        <w:widowControl w:val="0"/>
        <w:autoSpaceDE w:val="0"/>
        <w:autoSpaceDN w:val="0"/>
        <w:spacing w:after="0" w:line="240" w:lineRule="auto"/>
        <w:ind w:firstLine="567"/>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 xml:space="preserve">В случае проведения первых трех </w:t>
      </w:r>
      <w:r w:rsidR="0067653B" w:rsidRPr="005C0C64">
        <w:rPr>
          <w:rFonts w:ascii="Times New Roman" w:eastAsia="Times New Roman" w:hAnsi="Times New Roman"/>
          <w:sz w:val="26"/>
          <w:szCs w:val="26"/>
          <w:lang w:eastAsia="ru-RU"/>
        </w:rPr>
        <w:t xml:space="preserve">циклов </w:t>
      </w:r>
      <w:r w:rsidRPr="005C0C64">
        <w:rPr>
          <w:rFonts w:ascii="Times New Roman" w:eastAsia="Times New Roman" w:hAnsi="Times New Roman"/>
          <w:sz w:val="26"/>
          <w:szCs w:val="26"/>
          <w:lang w:eastAsia="ru-RU"/>
        </w:rPr>
        <w:t xml:space="preserve">ЭКО c последующей криоконсервацией эмбрионов без переноса эмбрионов («ivf5»), а также проведения в рамках случая госпитализации всех четырех этапов </w:t>
      </w:r>
      <w:r w:rsidR="00A11E2A" w:rsidRPr="005C0C64">
        <w:rPr>
          <w:rFonts w:ascii="Times New Roman" w:eastAsia="Times New Roman" w:hAnsi="Times New Roman"/>
          <w:sz w:val="26"/>
          <w:szCs w:val="26"/>
          <w:lang w:eastAsia="ru-RU"/>
        </w:rPr>
        <w:t xml:space="preserve">цикла </w:t>
      </w:r>
      <w:r w:rsidRPr="005C0C64">
        <w:rPr>
          <w:rFonts w:ascii="Times New Roman" w:eastAsia="Times New Roman" w:hAnsi="Times New Roman"/>
          <w:sz w:val="26"/>
          <w:szCs w:val="26"/>
          <w:lang w:eastAsia="ru-RU"/>
        </w:rPr>
        <w:t>ЭКО без осуществления криоконсервации эмбрионов («ivf6»), оплата случая осуществляется по КСГ ds02.010 «Экстракорпоральное оплодотворение (уровень 3)».</w:t>
      </w:r>
    </w:p>
    <w:p w:rsidR="000B738A" w:rsidRPr="005C0C64" w:rsidRDefault="000B738A" w:rsidP="005C0C64">
      <w:pPr>
        <w:widowControl w:val="0"/>
        <w:autoSpaceDE w:val="0"/>
        <w:autoSpaceDN w:val="0"/>
        <w:spacing w:after="0" w:line="240" w:lineRule="auto"/>
        <w:ind w:firstLine="567"/>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 xml:space="preserve">В случае проведения в рамках одного случая всех этапов </w:t>
      </w:r>
      <w:r w:rsidR="0067653B" w:rsidRPr="005C0C64">
        <w:rPr>
          <w:rFonts w:ascii="Times New Roman" w:eastAsia="Times New Roman" w:hAnsi="Times New Roman"/>
          <w:sz w:val="26"/>
          <w:szCs w:val="26"/>
          <w:lang w:eastAsia="ru-RU"/>
        </w:rPr>
        <w:t xml:space="preserve">цикла </w:t>
      </w:r>
      <w:r w:rsidRPr="005C0C64">
        <w:rPr>
          <w:rFonts w:ascii="Times New Roman" w:eastAsia="Times New Roman" w:hAnsi="Times New Roman"/>
          <w:sz w:val="26"/>
          <w:szCs w:val="26"/>
          <w:lang w:eastAsia="ru-RU"/>
        </w:rPr>
        <w:t>ЭКО c последующей криоконсервацией эмбрионов («ivf7»), оплата случая осуществляется по КСГ ds02.011 «Экстракорпоральное оплодотворение (уровень 4)».</w:t>
      </w:r>
    </w:p>
    <w:p w:rsidR="00A11E2A" w:rsidRPr="005C0C64" w:rsidRDefault="00A11E2A" w:rsidP="005C0C64">
      <w:pPr>
        <w:widowControl w:val="0"/>
        <w:autoSpaceDE w:val="0"/>
        <w:autoSpaceDN w:val="0"/>
        <w:spacing w:after="0" w:line="240" w:lineRule="auto"/>
        <w:ind w:firstLine="567"/>
        <w:jc w:val="both"/>
        <w:rPr>
          <w:rFonts w:ascii="Times New Roman" w:hAnsi="Times New Roman"/>
          <w:color w:val="000000" w:themeColor="text1"/>
          <w:sz w:val="26"/>
          <w:szCs w:val="26"/>
        </w:rPr>
      </w:pPr>
      <w:r w:rsidRPr="005C0C64">
        <w:rPr>
          <w:rFonts w:ascii="Times New Roman" w:hAnsi="Times New Roman"/>
          <w:color w:val="000000" w:themeColor="text1"/>
          <w:sz w:val="26"/>
          <w:szCs w:val="26"/>
        </w:rPr>
        <w:t>В случае проведения цикла ЭКО с применением криоконсервированных эмбрионов («ivf1»), случай госпитализации оплачивается по КСГ ds02.008 «Экстракорпоральное оплодотворение (уровень 1)».</w:t>
      </w:r>
    </w:p>
    <w:p w:rsidR="00952030" w:rsidRPr="005C0C64" w:rsidRDefault="00952030" w:rsidP="005C0C64">
      <w:pPr>
        <w:widowControl w:val="0"/>
        <w:autoSpaceDE w:val="0"/>
        <w:autoSpaceDN w:val="0"/>
        <w:spacing w:after="0" w:line="240" w:lineRule="auto"/>
        <w:ind w:firstLine="567"/>
        <w:jc w:val="both"/>
        <w:rPr>
          <w:rFonts w:ascii="Times New Roman" w:hAnsi="Times New Roman"/>
          <w:color w:val="000000" w:themeColor="text1"/>
          <w:sz w:val="26"/>
          <w:szCs w:val="26"/>
        </w:rPr>
      </w:pPr>
      <w:r w:rsidRPr="005C0C64">
        <w:rPr>
          <w:rFonts w:ascii="Times New Roman" w:hAnsi="Times New Roman"/>
          <w:sz w:val="26"/>
          <w:szCs w:val="26"/>
          <w:lang w:eastAsia="ru-RU"/>
        </w:rPr>
        <w:t>П</w:t>
      </w:r>
      <w:r w:rsidRPr="005C0C64">
        <w:rPr>
          <w:rFonts w:ascii="Times New Roman" w:hAnsi="Times New Roman"/>
          <w:color w:val="111111"/>
          <w:sz w:val="26"/>
          <w:szCs w:val="26"/>
        </w:rPr>
        <w:t>редусмотрена возможность оплаты двух типов преимплантационного генетического тестирования (ПГТ): ПГТ на структурные хромосомные перестройки (ПГТ-СП) и ПГТ на моногенные заболевания (ПГТ-М). Для ПГТ</w:t>
      </w:r>
      <w:r w:rsidR="008C28A3" w:rsidRPr="005C0C64">
        <w:rPr>
          <w:rFonts w:ascii="Times New Roman" w:hAnsi="Times New Roman"/>
          <w:color w:val="111111"/>
          <w:sz w:val="26"/>
          <w:szCs w:val="26"/>
        </w:rPr>
        <w:t>-</w:t>
      </w:r>
      <w:r w:rsidRPr="005C0C64">
        <w:rPr>
          <w:rFonts w:ascii="Times New Roman" w:hAnsi="Times New Roman"/>
          <w:color w:val="111111"/>
          <w:sz w:val="26"/>
          <w:szCs w:val="26"/>
        </w:rPr>
        <w:t>СП и ПГТ-М введены соответствующие ДКК, которые применяются, в том числе в зависимости от того, сколько этапов ЭКО было выполнено, в связи с чем выделены 6 новых КСГ ds02.012-ds02.017.</w:t>
      </w:r>
    </w:p>
    <w:p w:rsidR="00A11E2A" w:rsidRPr="005C0C64" w:rsidRDefault="00A11E2A"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Средний норматив финансовых затрат на 1 случай экстракорпорального оплодотворения, утвержденный Программой государственных гарантий бесплатного  оказания гражданам медицинской помощи в Республике Башкортостан на 202</w:t>
      </w:r>
      <w:r w:rsidR="00912003" w:rsidRPr="005C0C64">
        <w:rPr>
          <w:rFonts w:ascii="Times New Roman" w:hAnsi="Times New Roman"/>
          <w:sz w:val="26"/>
          <w:szCs w:val="26"/>
        </w:rPr>
        <w:t>6</w:t>
      </w:r>
      <w:r w:rsidRPr="005C0C64">
        <w:rPr>
          <w:rFonts w:ascii="Times New Roman" w:hAnsi="Times New Roman"/>
          <w:sz w:val="26"/>
          <w:szCs w:val="26"/>
        </w:rPr>
        <w:t xml:space="preserve"> год, составляет 1</w:t>
      </w:r>
      <w:r w:rsidR="00912003" w:rsidRPr="005C0C64">
        <w:rPr>
          <w:rFonts w:ascii="Times New Roman" w:hAnsi="Times New Roman"/>
          <w:sz w:val="26"/>
          <w:szCs w:val="26"/>
        </w:rPr>
        <w:t>30 </w:t>
      </w:r>
      <w:r w:rsidR="00204C26" w:rsidRPr="005C0C64">
        <w:rPr>
          <w:rFonts w:ascii="Times New Roman" w:hAnsi="Times New Roman"/>
          <w:sz w:val="26"/>
          <w:szCs w:val="26"/>
        </w:rPr>
        <w:t>6</w:t>
      </w:r>
      <w:r w:rsidR="00912003" w:rsidRPr="005C0C64">
        <w:rPr>
          <w:rFonts w:ascii="Times New Roman" w:hAnsi="Times New Roman"/>
          <w:sz w:val="26"/>
          <w:szCs w:val="26"/>
        </w:rPr>
        <w:t xml:space="preserve">82,23 </w:t>
      </w:r>
      <w:r w:rsidRPr="005C0C64">
        <w:rPr>
          <w:rFonts w:ascii="Times New Roman" w:hAnsi="Times New Roman"/>
          <w:sz w:val="26"/>
          <w:szCs w:val="26"/>
        </w:rPr>
        <w:t>руб., что представляет собой усредненную стоимость случая экстракорпорального оплодотворения с учетом проведения у части пациентов неполных циклов и проведения в отдельных случаях полного цик</w:t>
      </w:r>
      <w:r w:rsidR="00796AB9" w:rsidRPr="005C0C64">
        <w:rPr>
          <w:rFonts w:ascii="Times New Roman" w:hAnsi="Times New Roman"/>
          <w:sz w:val="26"/>
          <w:szCs w:val="26"/>
        </w:rPr>
        <w:t xml:space="preserve">ла с криоконсервацией эмбрионов, </w:t>
      </w:r>
      <w:r w:rsidR="00952030" w:rsidRPr="005C0C64">
        <w:rPr>
          <w:rFonts w:ascii="Times New Roman" w:hAnsi="Times New Roman"/>
          <w:sz w:val="26"/>
          <w:szCs w:val="26"/>
        </w:rPr>
        <w:t>а также учитывает возможность проведения преимплантационного генетического тестирования и не эквивалентен стоимости КСГ ds02.014 или ds02.15 «Экстракорпоральное оплодотворение (уровень 3 c ПГТ-М или ПГТ-СП).»</w:t>
      </w:r>
      <w:r w:rsidRPr="005C0C64">
        <w:rPr>
          <w:rFonts w:ascii="Times New Roman" w:hAnsi="Times New Roman"/>
          <w:sz w:val="26"/>
          <w:szCs w:val="26"/>
        </w:rPr>
        <w:t>.</w:t>
      </w:r>
    </w:p>
    <w:p w:rsidR="00B97295" w:rsidRPr="005C0C64" w:rsidRDefault="00B97295" w:rsidP="005C0C64">
      <w:pPr>
        <w:pStyle w:val="ConsPlusNormal"/>
        <w:ind w:firstLine="567"/>
        <w:contextualSpacing/>
        <w:jc w:val="both"/>
        <w:rPr>
          <w:lang w:eastAsia="en-US"/>
        </w:rPr>
      </w:pPr>
      <w:r w:rsidRPr="005C0C64">
        <w:rPr>
          <w:lang w:eastAsia="en-US"/>
        </w:rPr>
        <w:t>Оптимальная длительность случая при проведении криопереноса составляет 1 день.</w:t>
      </w:r>
    </w:p>
    <w:p w:rsidR="001571A6" w:rsidRPr="005C0C64" w:rsidRDefault="001571A6" w:rsidP="005C0C64">
      <w:pPr>
        <w:pStyle w:val="ConsPlusNormal"/>
        <w:ind w:firstLine="567"/>
        <w:contextualSpacing/>
        <w:jc w:val="both"/>
        <w:rPr>
          <w:lang w:eastAsia="en-US"/>
        </w:rPr>
      </w:pPr>
    </w:p>
    <w:p w:rsidR="00543592" w:rsidRPr="005C0C64" w:rsidRDefault="00543592" w:rsidP="005C0C64">
      <w:pPr>
        <w:pStyle w:val="ConsPlusNormal"/>
        <w:ind w:firstLine="567"/>
        <w:contextualSpacing/>
        <w:jc w:val="both"/>
        <w:rPr>
          <w:b/>
        </w:rPr>
      </w:pPr>
      <w:r w:rsidRPr="005C0C64">
        <w:rPr>
          <w:b/>
          <w:lang w:eastAsia="en-US"/>
        </w:rPr>
        <w:t>2.3.11.</w:t>
      </w:r>
      <w:r w:rsidRPr="005C0C64">
        <w:rPr>
          <w:lang w:eastAsia="en-US"/>
        </w:rPr>
        <w:t xml:space="preserve"> </w:t>
      </w:r>
      <w:r w:rsidRPr="005C0C64">
        <w:rPr>
          <w:rFonts w:eastAsia="Times New Roman"/>
          <w:color w:val="111111"/>
        </w:rPr>
        <w:t xml:space="preserve">Перечень медицинских организаций, оказывающих </w:t>
      </w:r>
      <w:r w:rsidRPr="005C0C64">
        <w:rPr>
          <w:rFonts w:eastAsia="Times New Roman"/>
          <w:b/>
          <w:color w:val="111111"/>
        </w:rPr>
        <w:t xml:space="preserve">процедуру </w:t>
      </w:r>
      <w:r w:rsidRPr="005C0C64">
        <w:rPr>
          <w:b/>
        </w:rPr>
        <w:t>экстракорпорального оплодотворения в условиях дневного стационара:</w:t>
      </w:r>
    </w:p>
    <w:p w:rsidR="00543592" w:rsidRPr="005C0C64" w:rsidRDefault="00543592"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ГБУЗ РМГЦ </w:t>
      </w:r>
    </w:p>
    <w:p w:rsidR="00543592" w:rsidRPr="005C0C64" w:rsidRDefault="00543592"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ООО "АНЭКО"</w:t>
      </w:r>
    </w:p>
    <w:p w:rsidR="00543592" w:rsidRPr="005C0C64" w:rsidRDefault="00543592"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lastRenderedPageBreak/>
        <w:t>ООО"МД Проект 2010"</w:t>
      </w:r>
    </w:p>
    <w:p w:rsidR="00543592" w:rsidRPr="005C0C64" w:rsidRDefault="00543592"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ООО "ММЦ Медикал Он Груп-Уфа"</w:t>
      </w:r>
    </w:p>
    <w:p w:rsidR="00543592" w:rsidRPr="005C0C64" w:rsidRDefault="00543592"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ООО "Клиника Фомина Уфа"</w:t>
      </w:r>
    </w:p>
    <w:p w:rsidR="00543592" w:rsidRPr="005C0C64" w:rsidRDefault="00543592" w:rsidP="005C0C64">
      <w:pPr>
        <w:pStyle w:val="ConsPlusNormal"/>
        <w:ind w:firstLine="567"/>
        <w:contextualSpacing/>
        <w:jc w:val="both"/>
      </w:pPr>
    </w:p>
    <w:p w:rsidR="008E38B9" w:rsidRPr="005C0C64" w:rsidRDefault="008E38B9" w:rsidP="005C0C64">
      <w:pPr>
        <w:pStyle w:val="ConsPlusNormal"/>
        <w:ind w:firstLine="567"/>
        <w:contextualSpacing/>
        <w:jc w:val="both"/>
        <w:outlineLvl w:val="3"/>
        <w:rPr>
          <w:rFonts w:eastAsia="Times New Roman"/>
          <w:b/>
          <w:color w:val="111111"/>
        </w:rPr>
      </w:pPr>
    </w:p>
    <w:p w:rsidR="00111837" w:rsidRPr="005C0C64" w:rsidRDefault="00B97295" w:rsidP="005C0C64">
      <w:pPr>
        <w:pStyle w:val="ConsPlusNormal"/>
        <w:ind w:firstLine="567"/>
        <w:contextualSpacing/>
        <w:jc w:val="both"/>
        <w:outlineLvl w:val="3"/>
        <w:rPr>
          <w:b/>
          <w:sz w:val="28"/>
        </w:rPr>
      </w:pPr>
      <w:r w:rsidRPr="005C0C64">
        <w:rPr>
          <w:rFonts w:eastAsia="Times New Roman"/>
          <w:b/>
          <w:color w:val="111111"/>
        </w:rPr>
        <w:t>2.</w:t>
      </w:r>
      <w:r w:rsidR="00D51EC4" w:rsidRPr="005C0C64">
        <w:rPr>
          <w:rFonts w:eastAsia="Times New Roman"/>
          <w:b/>
          <w:color w:val="111111"/>
        </w:rPr>
        <w:t>4</w:t>
      </w:r>
      <w:r w:rsidRPr="005C0C64">
        <w:rPr>
          <w:rFonts w:eastAsia="Times New Roman"/>
          <w:b/>
          <w:color w:val="111111"/>
        </w:rPr>
        <w:t>.</w:t>
      </w:r>
      <w:r w:rsidR="00E7576A" w:rsidRPr="005C0C64">
        <w:rPr>
          <w:rFonts w:eastAsia="Times New Roman"/>
          <w:b/>
          <w:color w:val="111111"/>
        </w:rPr>
        <w:t xml:space="preserve"> </w:t>
      </w:r>
      <w:r w:rsidR="00F863C7" w:rsidRPr="005C0C64">
        <w:rPr>
          <w:b/>
        </w:rPr>
        <w:t>Особенности оплаты случаев лечения по КСГ, в составе которых Программой установлена доля заработной платы и прочих расходов</w:t>
      </w:r>
      <w:r w:rsidR="00D51EC4" w:rsidRPr="005C0C64">
        <w:rPr>
          <w:b/>
        </w:rPr>
        <w:t>.</w:t>
      </w:r>
    </w:p>
    <w:p w:rsidR="00111837" w:rsidRPr="005C0C64" w:rsidRDefault="00111837" w:rsidP="005C0C64">
      <w:pPr>
        <w:pStyle w:val="ConsPlusNormal"/>
        <w:ind w:firstLine="540"/>
        <w:jc w:val="both"/>
        <w:outlineLvl w:val="3"/>
        <w:rPr>
          <w:b/>
        </w:rPr>
      </w:pPr>
    </w:p>
    <w:p w:rsidR="00111837" w:rsidRPr="005C0C64" w:rsidRDefault="00111837" w:rsidP="005C0C64">
      <w:pPr>
        <w:pStyle w:val="ConsPlusNormal"/>
        <w:ind w:firstLine="567"/>
        <w:jc w:val="both"/>
      </w:pPr>
      <w:r w:rsidRPr="005C0C64">
        <w:t>Стоимость одного случая госпитализации по КСГ, в составе которых Программой установлена доля заработной платы и прочих расходов, определяется по следующей формуле:</w:t>
      </w:r>
    </w:p>
    <w:p w:rsidR="00D1655C" w:rsidRPr="005C0C64" w:rsidRDefault="00D1655C" w:rsidP="005C0C64">
      <w:pPr>
        <w:pStyle w:val="ConsPlusNormal"/>
        <w:ind w:firstLine="567"/>
        <w:jc w:val="both"/>
      </w:pPr>
    </w:p>
    <w:p w:rsidR="007F5B42" w:rsidRPr="005C0C64" w:rsidRDefault="007F5B42" w:rsidP="005C0C64">
      <w:pPr>
        <w:autoSpaceDE w:val="0"/>
        <w:autoSpaceDN w:val="0"/>
        <w:adjustRightInd w:val="0"/>
        <w:spacing w:after="0" w:line="240" w:lineRule="auto"/>
        <w:ind w:firstLine="567"/>
        <w:jc w:val="both"/>
        <w:rPr>
          <w:rFonts w:ascii="Times New Roman" w:hAnsi="Times New Roman"/>
          <w:sz w:val="26"/>
          <w:szCs w:val="26"/>
          <w:lang w:eastAsia="ru-RU"/>
        </w:rPr>
      </w:pPr>
    </w:p>
    <w:p w:rsidR="007F5B42" w:rsidRPr="005C0C64" w:rsidRDefault="008129D2" w:rsidP="005C0C64">
      <w:pPr>
        <w:tabs>
          <w:tab w:val="left" w:pos="567"/>
          <w:tab w:val="right" w:pos="9498"/>
        </w:tabs>
        <w:autoSpaceDE w:val="0"/>
        <w:autoSpaceDN w:val="0"/>
        <w:adjustRightInd w:val="0"/>
        <w:spacing w:after="0" w:line="240" w:lineRule="auto"/>
        <w:ind w:right="-143"/>
        <w:jc w:val="center"/>
        <w:rPr>
          <w:rFonts w:ascii="Times New Roman" w:hAnsi="Times New Roman"/>
          <w:sz w:val="24"/>
          <w:szCs w:val="24"/>
          <w:lang w:eastAsia="ru-RU"/>
        </w:rPr>
      </w:pPr>
      <m:oMath>
        <m:sSub>
          <m:sSubPr>
            <m:ctrlPr>
              <w:rPr>
                <w:rFonts w:ascii="Cambria Math" w:hAnsi="Cambria Math"/>
                <w:i/>
                <w:sz w:val="24"/>
                <w:szCs w:val="24"/>
                <w:lang w:eastAsia="ru-RU"/>
              </w:rPr>
            </m:ctrlPr>
          </m:sSubPr>
          <m:e>
            <m:r>
              <w:rPr>
                <w:rFonts w:ascii="Cambria Math" w:hAnsi="Cambria Math"/>
                <w:sz w:val="24"/>
                <w:szCs w:val="24"/>
                <w:lang w:eastAsia="ru-RU"/>
              </w:rPr>
              <m:t>СС</m:t>
            </m:r>
          </m:e>
          <m:sub>
            <m:r>
              <w:rPr>
                <w:rFonts w:ascii="Cambria Math" w:hAnsi="Cambria Math"/>
                <w:sz w:val="24"/>
                <w:szCs w:val="24"/>
                <w:lang w:eastAsia="ru-RU"/>
              </w:rPr>
              <m:t>КСГ</m:t>
            </m:r>
          </m:sub>
        </m:sSub>
        <m:r>
          <w:rPr>
            <w:rFonts w:ascii="Cambria Math" w:hAnsi="Cambria Math"/>
            <w:sz w:val="24"/>
            <w:szCs w:val="24"/>
            <w:lang w:eastAsia="ru-RU"/>
          </w:rPr>
          <m:t>=БС×</m:t>
        </m:r>
        <m:sSub>
          <m:sSubPr>
            <m:ctrlPr>
              <w:rPr>
                <w:rFonts w:ascii="Cambria Math" w:hAnsi="Cambria Math"/>
                <w:i/>
                <w:sz w:val="24"/>
                <w:szCs w:val="24"/>
                <w:lang w:eastAsia="ru-RU"/>
              </w:rPr>
            </m:ctrlPr>
          </m:sSubPr>
          <m:e>
            <m:r>
              <w:rPr>
                <w:rFonts w:ascii="Cambria Math" w:hAnsi="Cambria Math"/>
                <w:sz w:val="24"/>
                <w:szCs w:val="24"/>
                <w:lang w:eastAsia="ru-RU"/>
              </w:rPr>
              <m:t>КЗ</m:t>
            </m:r>
          </m:e>
          <m:sub>
            <m:r>
              <w:rPr>
                <w:rFonts w:ascii="Cambria Math" w:hAnsi="Cambria Math"/>
                <w:sz w:val="24"/>
                <w:szCs w:val="24"/>
                <w:lang w:eastAsia="ru-RU"/>
              </w:rPr>
              <m:t>КСГ</m:t>
            </m:r>
          </m:sub>
        </m:sSub>
        <m:r>
          <w:rPr>
            <w:rFonts w:ascii="Cambria Math" w:hAnsi="Cambria Math"/>
            <w:sz w:val="24"/>
            <w:szCs w:val="24"/>
            <w:lang w:eastAsia="ru-RU"/>
          </w:rPr>
          <m:t>×</m:t>
        </m:r>
        <m:d>
          <m:dPr>
            <m:ctrlPr>
              <w:rPr>
                <w:rFonts w:ascii="Cambria Math" w:hAnsi="Cambria Math"/>
                <w:i/>
                <w:sz w:val="24"/>
                <w:szCs w:val="24"/>
                <w:lang w:eastAsia="ru-RU"/>
              </w:rPr>
            </m:ctrlPr>
          </m:dPr>
          <m:e>
            <m:d>
              <m:dPr>
                <m:ctrlPr>
                  <w:rPr>
                    <w:rFonts w:ascii="Cambria Math" w:hAnsi="Cambria Math"/>
                    <w:i/>
                    <w:sz w:val="24"/>
                    <w:szCs w:val="24"/>
                    <w:lang w:eastAsia="ru-RU"/>
                  </w:rPr>
                </m:ctrlPr>
              </m:dPr>
              <m:e>
                <m:r>
                  <w:rPr>
                    <w:rFonts w:ascii="Cambria Math" w:hAnsi="Cambria Math"/>
                    <w:sz w:val="24"/>
                    <w:szCs w:val="24"/>
                    <w:lang w:eastAsia="ru-RU"/>
                  </w:rPr>
                  <m:t>1-</m:t>
                </m:r>
                <m:sSub>
                  <m:sSubPr>
                    <m:ctrlPr>
                      <w:rPr>
                        <w:rFonts w:ascii="Cambria Math" w:hAnsi="Cambria Math"/>
                        <w:i/>
                        <w:sz w:val="24"/>
                        <w:szCs w:val="24"/>
                        <w:lang w:eastAsia="ru-RU"/>
                      </w:rPr>
                    </m:ctrlPr>
                  </m:sSubPr>
                  <m:e>
                    <m:r>
                      <w:rPr>
                        <w:rFonts w:ascii="Cambria Math" w:hAnsi="Cambria Math"/>
                        <w:sz w:val="24"/>
                        <w:szCs w:val="24"/>
                        <w:lang w:eastAsia="ru-RU"/>
                      </w:rPr>
                      <m:t>Д</m:t>
                    </m:r>
                  </m:e>
                  <m:sub>
                    <m:r>
                      <w:rPr>
                        <w:rFonts w:ascii="Cambria Math" w:hAnsi="Cambria Math"/>
                        <w:sz w:val="24"/>
                        <w:szCs w:val="24"/>
                        <w:lang w:eastAsia="ru-RU"/>
                      </w:rPr>
                      <m:t>ЗП</m:t>
                    </m:r>
                  </m:sub>
                </m:sSub>
              </m:e>
            </m:d>
            <m:r>
              <w:rPr>
                <w:rFonts w:ascii="Cambria Math" w:hAnsi="Cambria Math"/>
                <w:sz w:val="24"/>
                <w:szCs w:val="24"/>
                <w:lang w:eastAsia="ru-RU"/>
              </w:rPr>
              <m:t xml:space="preserve"> +</m:t>
            </m:r>
            <m:sSub>
              <m:sSubPr>
                <m:ctrlPr>
                  <w:rPr>
                    <w:rFonts w:ascii="Cambria Math" w:eastAsiaTheme="minorHAnsi" w:hAnsi="Cambria Math" w:cstheme="minorBidi"/>
                    <w:i/>
                    <w:sz w:val="24"/>
                    <w:szCs w:val="24"/>
                  </w:rPr>
                </m:ctrlPr>
              </m:sSubPr>
              <m:e>
                <m:r>
                  <w:rPr>
                    <w:rFonts w:ascii="Cambria Math" w:hAnsi="Cambria Math"/>
                    <w:sz w:val="24"/>
                    <w:szCs w:val="24"/>
                    <w:lang w:eastAsia="ru-RU"/>
                  </w:rPr>
                  <m:t>Д</m:t>
                </m:r>
              </m:e>
              <m:sub>
                <m:r>
                  <w:rPr>
                    <w:rFonts w:ascii="Cambria Math" w:eastAsiaTheme="minorHAnsi" w:hAnsi="Cambria Math" w:cstheme="minorBidi"/>
                    <w:sz w:val="24"/>
                    <w:szCs w:val="24"/>
                  </w:rPr>
                  <m:t>ЗП</m:t>
                </m:r>
              </m:sub>
            </m:sSub>
            <m:r>
              <w:rPr>
                <w:rFonts w:ascii="Cambria Math" w:hAnsi="Cambria Math"/>
                <w:sz w:val="24"/>
                <w:szCs w:val="24"/>
                <w:lang w:eastAsia="ru-RU"/>
              </w:rPr>
              <m:t>×</m:t>
            </m:r>
            <m:sSub>
              <m:sSubPr>
                <m:ctrlPr>
                  <w:rPr>
                    <w:rFonts w:ascii="Cambria Math" w:eastAsiaTheme="minorHAnsi" w:hAnsi="Cambria Math" w:cstheme="minorBidi"/>
                    <w:i/>
                    <w:sz w:val="24"/>
                    <w:szCs w:val="24"/>
                  </w:rPr>
                </m:ctrlPr>
              </m:sSubPr>
              <m:e>
                <m:r>
                  <m:rPr>
                    <m:sty m:val="p"/>
                  </m:rPr>
                  <w:rPr>
                    <w:rFonts w:ascii="Cambria Math" w:eastAsiaTheme="minorHAnsi" w:hAnsi="Cambria Math" w:cstheme="minorBidi"/>
                    <w:sz w:val="24"/>
                    <w:szCs w:val="24"/>
                  </w:rPr>
                  <m:t>КС</m:t>
                </m:r>
              </m:e>
              <m:sub>
                <m:r>
                  <w:rPr>
                    <w:rFonts w:ascii="Cambria Math" w:eastAsiaTheme="minorHAnsi" w:hAnsi="Cambria Math" w:cstheme="minorBidi"/>
                    <w:sz w:val="24"/>
                    <w:szCs w:val="24"/>
                  </w:rPr>
                  <m:t>КСГ</m:t>
                </m:r>
              </m:sub>
            </m:sSub>
            <m:r>
              <w:rPr>
                <w:rFonts w:ascii="Cambria Math" w:eastAsiaTheme="minorHAnsi" w:hAnsi="Cambria Math" w:cstheme="minorBidi"/>
                <w:sz w:val="24"/>
                <w:szCs w:val="24"/>
              </w:rPr>
              <m:t>×</m:t>
            </m:r>
            <m:sSub>
              <m:sSubPr>
                <m:ctrlPr>
                  <w:rPr>
                    <w:rFonts w:ascii="Cambria Math" w:eastAsiaTheme="minorHAnsi" w:hAnsi="Cambria Math" w:cstheme="minorBidi"/>
                    <w:i/>
                    <w:sz w:val="24"/>
                    <w:szCs w:val="24"/>
                  </w:rPr>
                </m:ctrlPr>
              </m:sSubPr>
              <m:e>
                <m:r>
                  <w:rPr>
                    <w:rFonts w:ascii="Cambria Math" w:eastAsiaTheme="minorHAnsi" w:hAnsi="Cambria Math" w:cstheme="minorBidi"/>
                    <w:sz w:val="24"/>
                    <w:szCs w:val="24"/>
                  </w:rPr>
                  <m:t>КУС</m:t>
                </m:r>
              </m:e>
              <m:sub>
                <m:r>
                  <w:rPr>
                    <w:rFonts w:ascii="Cambria Math" w:eastAsiaTheme="minorHAnsi" w:hAnsi="Cambria Math" w:cstheme="minorBidi"/>
                    <w:sz w:val="24"/>
                    <w:szCs w:val="24"/>
                  </w:rPr>
                  <m:t>МО</m:t>
                </m:r>
              </m:sub>
            </m:sSub>
            <m:r>
              <w:rPr>
                <w:rFonts w:ascii="Cambria Math" w:hAnsi="Cambria Math"/>
                <w:sz w:val="24"/>
                <w:szCs w:val="24"/>
                <w:lang w:eastAsia="ru-RU"/>
              </w:rPr>
              <m:t>×КД</m:t>
            </m:r>
          </m:e>
        </m:d>
      </m:oMath>
      <w:r w:rsidR="007F5B42" w:rsidRPr="005C0C64">
        <w:rPr>
          <w:rFonts w:ascii="Times New Roman" w:hAnsi="Times New Roman"/>
          <w:sz w:val="24"/>
          <w:szCs w:val="24"/>
          <w:lang w:eastAsia="ru-RU"/>
        </w:rPr>
        <w:t>+</w:t>
      </w:r>
      <m:oMath>
        <m:r>
          <w:rPr>
            <w:rFonts w:ascii="Cambria Math" w:hAnsi="Cambria Math"/>
            <w:sz w:val="26"/>
            <w:szCs w:val="26"/>
            <w:lang w:eastAsia="ru-RU"/>
          </w:rPr>
          <m:t xml:space="preserve"> БС </m:t>
        </m:r>
        <m:r>
          <w:rPr>
            <w:rFonts w:ascii="Cambria Math" w:eastAsiaTheme="minorHAnsi" w:hAnsi="Cambria Math" w:cstheme="minorBidi"/>
            <w:sz w:val="26"/>
            <w:szCs w:val="26"/>
          </w:rPr>
          <m:t>×</m:t>
        </m:r>
      </m:oMath>
      <w:r w:rsidR="007F5B42" w:rsidRPr="005C0C64">
        <w:rPr>
          <w:rFonts w:ascii="Times New Roman" w:hAnsi="Times New Roman"/>
          <w:sz w:val="26"/>
          <w:szCs w:val="26"/>
          <w:lang w:eastAsia="ru-RU"/>
        </w:rPr>
        <w:t>КД</w:t>
      </w:r>
      <w:r w:rsidR="007F5B42" w:rsidRPr="005C0C64">
        <w:rPr>
          <w:rFonts w:ascii="Times New Roman" w:hAnsi="Times New Roman"/>
          <w:sz w:val="26"/>
          <w:szCs w:val="26"/>
          <w:vertAlign w:val="superscript"/>
          <w:lang w:eastAsia="ru-RU"/>
        </w:rPr>
        <w:t>*</w:t>
      </w:r>
      <m:oMath>
        <m:r>
          <m:rPr>
            <m:sty m:val="p"/>
          </m:rPr>
          <w:rPr>
            <w:rFonts w:ascii="Cambria Math" w:eastAsiaTheme="minorHAnsi" w:hAnsi="Cambria Math" w:cstheme="minorBidi"/>
            <w:sz w:val="26"/>
            <w:szCs w:val="26"/>
          </w:rPr>
          <m:t xml:space="preserve"> </m:t>
        </m:r>
        <m:r>
          <w:rPr>
            <w:rFonts w:ascii="Cambria Math" w:eastAsiaTheme="minorHAnsi" w:hAnsi="Cambria Math" w:cstheme="minorBidi"/>
            <w:sz w:val="26"/>
            <w:szCs w:val="26"/>
          </w:rPr>
          <m:t>×</m:t>
        </m:r>
        <m:r>
          <w:rPr>
            <w:rFonts w:ascii="Cambria Math" w:hAnsi="Cambria Math"/>
            <w:sz w:val="26"/>
            <w:szCs w:val="26"/>
            <w:lang w:eastAsia="ru-RU"/>
          </w:rPr>
          <m:t>КСЛП</m:t>
        </m:r>
      </m:oMath>
      <w:r w:rsidR="007F5B42" w:rsidRPr="005C0C64">
        <w:rPr>
          <w:rFonts w:ascii="Times New Roman" w:hAnsi="Times New Roman"/>
          <w:sz w:val="26"/>
          <w:szCs w:val="26"/>
          <w:lang w:eastAsia="ru-RU"/>
        </w:rPr>
        <w:t>, где</w:t>
      </w:r>
    </w:p>
    <w:tbl>
      <w:tblPr>
        <w:tblW w:w="9418" w:type="dxa"/>
        <w:tblLayout w:type="fixed"/>
        <w:tblCellMar>
          <w:top w:w="102" w:type="dxa"/>
          <w:left w:w="62" w:type="dxa"/>
          <w:bottom w:w="102" w:type="dxa"/>
          <w:right w:w="62" w:type="dxa"/>
        </w:tblCellMar>
        <w:tblLook w:val="0000" w:firstRow="0" w:lastRow="0" w:firstColumn="0" w:lastColumn="0" w:noHBand="0" w:noVBand="0"/>
      </w:tblPr>
      <w:tblGrid>
        <w:gridCol w:w="1276"/>
        <w:gridCol w:w="346"/>
        <w:gridCol w:w="7734"/>
        <w:gridCol w:w="62"/>
      </w:tblGrid>
      <w:tr w:rsidR="00111837" w:rsidRPr="005C0C64" w:rsidTr="00CE566A">
        <w:tc>
          <w:tcPr>
            <w:tcW w:w="1622" w:type="dxa"/>
            <w:gridSpan w:val="2"/>
            <w:tcBorders>
              <w:top w:val="nil"/>
              <w:left w:val="nil"/>
              <w:bottom w:val="nil"/>
              <w:right w:val="nil"/>
            </w:tcBorders>
          </w:tcPr>
          <w:p w:rsidR="00111837" w:rsidRPr="005C0C64" w:rsidRDefault="00111837" w:rsidP="005C0C64">
            <w:pPr>
              <w:pStyle w:val="ConsPlusNormal"/>
              <w:contextualSpacing/>
              <w:jc w:val="center"/>
            </w:pPr>
            <w:r w:rsidRPr="005C0C64">
              <w:t>БС</w:t>
            </w:r>
          </w:p>
        </w:tc>
        <w:tc>
          <w:tcPr>
            <w:tcW w:w="7796" w:type="dxa"/>
            <w:gridSpan w:val="2"/>
            <w:tcBorders>
              <w:top w:val="nil"/>
              <w:left w:val="nil"/>
              <w:bottom w:val="nil"/>
              <w:right w:val="nil"/>
            </w:tcBorders>
          </w:tcPr>
          <w:p w:rsidR="00111837" w:rsidRPr="005C0C64" w:rsidRDefault="00111837" w:rsidP="005C0C64">
            <w:pPr>
              <w:pStyle w:val="ConsPlusNormal"/>
              <w:contextualSpacing/>
              <w:jc w:val="both"/>
            </w:pPr>
            <w:r w:rsidRPr="005C0C64">
              <w:t>размер базовой ставки без учета коэффициента дифференциации, рублей;</w:t>
            </w:r>
          </w:p>
        </w:tc>
      </w:tr>
      <w:tr w:rsidR="00111837" w:rsidRPr="005C0C64" w:rsidTr="00CE566A">
        <w:tc>
          <w:tcPr>
            <w:tcW w:w="1622" w:type="dxa"/>
            <w:gridSpan w:val="2"/>
            <w:tcBorders>
              <w:top w:val="nil"/>
              <w:left w:val="nil"/>
              <w:bottom w:val="nil"/>
              <w:right w:val="nil"/>
            </w:tcBorders>
          </w:tcPr>
          <w:p w:rsidR="00111837" w:rsidRPr="005C0C64" w:rsidRDefault="008129D2" w:rsidP="005C0C64">
            <w:pPr>
              <w:pStyle w:val="ConsPlusNormal"/>
              <w:contextualSpacing/>
              <w:jc w:val="center"/>
            </w:pPr>
            <m:oMathPara>
              <m:oMath>
                <m:sSub>
                  <m:sSubPr>
                    <m:ctrlPr>
                      <w:rPr>
                        <w:rFonts w:ascii="Cambria Math" w:hAnsi="Cambria Math"/>
                        <w:i/>
                        <w:vertAlign w:val="subscript"/>
                      </w:rPr>
                    </m:ctrlPr>
                  </m:sSubPr>
                  <m:e>
                    <m:r>
                      <w:rPr>
                        <w:rFonts w:ascii="Cambria Math" w:hAnsi="Cambria Math"/>
                        <w:vertAlign w:val="subscript"/>
                      </w:rPr>
                      <m:t>КЗ</m:t>
                    </m:r>
                  </m:e>
                  <m:sub>
                    <m:r>
                      <w:rPr>
                        <w:rFonts w:ascii="Cambria Math" w:hAnsi="Cambria Math"/>
                        <w:vertAlign w:val="subscript"/>
                      </w:rPr>
                      <m:t>КСГ</m:t>
                    </m:r>
                  </m:sub>
                </m:sSub>
              </m:oMath>
            </m:oMathPara>
          </w:p>
        </w:tc>
        <w:tc>
          <w:tcPr>
            <w:tcW w:w="7796" w:type="dxa"/>
            <w:gridSpan w:val="2"/>
            <w:tcBorders>
              <w:top w:val="nil"/>
              <w:left w:val="nil"/>
              <w:bottom w:val="nil"/>
              <w:right w:val="nil"/>
            </w:tcBorders>
          </w:tcPr>
          <w:p w:rsidR="00111837" w:rsidRPr="005C0C64" w:rsidRDefault="00111837" w:rsidP="005C0C64">
            <w:pPr>
              <w:pStyle w:val="ConsPlusNormal"/>
              <w:contextualSpacing/>
              <w:jc w:val="both"/>
            </w:pPr>
            <w:r w:rsidRPr="005C0C64">
              <w:t>коэффициент относительной затратоемкости по КСГ, к которой отнесен данный случай госпитализации;</w:t>
            </w:r>
          </w:p>
        </w:tc>
      </w:tr>
      <w:tr w:rsidR="00111837" w:rsidRPr="005C0C64" w:rsidTr="00CE566A">
        <w:tc>
          <w:tcPr>
            <w:tcW w:w="1622" w:type="dxa"/>
            <w:gridSpan w:val="2"/>
            <w:tcBorders>
              <w:top w:val="nil"/>
              <w:left w:val="nil"/>
              <w:bottom w:val="nil"/>
              <w:right w:val="nil"/>
            </w:tcBorders>
          </w:tcPr>
          <w:p w:rsidR="00111837" w:rsidRPr="005C0C64" w:rsidRDefault="008129D2" w:rsidP="005C0C64">
            <w:pPr>
              <w:pStyle w:val="ConsPlusNormal"/>
              <w:contextualSpacing/>
              <w:jc w:val="center"/>
            </w:pPr>
            <m:oMathPara>
              <m:oMath>
                <m:sSub>
                  <m:sSubPr>
                    <m:ctrlPr>
                      <w:rPr>
                        <w:rFonts w:ascii="Cambria Math" w:hAnsi="Cambria Math"/>
                        <w:i/>
                      </w:rPr>
                    </m:ctrlPr>
                  </m:sSubPr>
                  <m:e>
                    <m:r>
                      <w:rPr>
                        <w:rFonts w:ascii="Cambria Math" w:hAnsi="Cambria Math"/>
                      </w:rPr>
                      <m:t>Д</m:t>
                    </m:r>
                  </m:e>
                  <m:sub>
                    <m:r>
                      <w:rPr>
                        <w:rFonts w:ascii="Cambria Math" w:hAnsi="Cambria Math"/>
                      </w:rPr>
                      <m:t>ЗП</m:t>
                    </m:r>
                  </m:sub>
                </m:sSub>
              </m:oMath>
            </m:oMathPara>
          </w:p>
        </w:tc>
        <w:tc>
          <w:tcPr>
            <w:tcW w:w="7796" w:type="dxa"/>
            <w:gridSpan w:val="2"/>
            <w:tcBorders>
              <w:top w:val="nil"/>
              <w:left w:val="nil"/>
              <w:bottom w:val="nil"/>
              <w:right w:val="nil"/>
            </w:tcBorders>
          </w:tcPr>
          <w:p w:rsidR="00111837" w:rsidRPr="005C0C64" w:rsidRDefault="00111837" w:rsidP="005C0C64">
            <w:pPr>
              <w:pStyle w:val="ConsPlusNormal"/>
              <w:contextualSpacing/>
              <w:jc w:val="both"/>
            </w:pPr>
            <w:r w:rsidRPr="005C0C64">
              <w:t>доля заработной платы и прочих расходов в структуре стоимости КСГ (значение, к которому применяется КД, КС и КУС);</w:t>
            </w:r>
          </w:p>
        </w:tc>
      </w:tr>
      <w:tr w:rsidR="00111837" w:rsidRPr="005C0C64" w:rsidTr="00CE566A">
        <w:tc>
          <w:tcPr>
            <w:tcW w:w="1622" w:type="dxa"/>
            <w:gridSpan w:val="2"/>
            <w:tcBorders>
              <w:top w:val="nil"/>
              <w:left w:val="nil"/>
              <w:bottom w:val="nil"/>
              <w:right w:val="nil"/>
            </w:tcBorders>
            <w:vAlign w:val="center"/>
          </w:tcPr>
          <w:p w:rsidR="00111837" w:rsidRPr="005C0C64" w:rsidRDefault="008129D2" w:rsidP="005C0C64">
            <w:pPr>
              <w:pStyle w:val="ConsPlusNormal"/>
              <w:contextualSpacing/>
              <w:jc w:val="center"/>
            </w:pPr>
            <m:oMathPara>
              <m:oMath>
                <m:sSub>
                  <m:sSubPr>
                    <m:ctrlPr>
                      <w:rPr>
                        <w:rFonts w:ascii="Cambria Math" w:eastAsiaTheme="minorHAnsi" w:hAnsi="Cambria Math" w:cstheme="minorBidi"/>
                        <w:i/>
                        <w:lang w:eastAsia="en-US"/>
                      </w:rPr>
                    </m:ctrlPr>
                  </m:sSubPr>
                  <m:e>
                    <m:r>
                      <m:rPr>
                        <m:sty m:val="p"/>
                      </m:rPr>
                      <w:rPr>
                        <w:rFonts w:ascii="Cambria Math" w:eastAsiaTheme="minorHAnsi" w:hAnsi="Cambria Math" w:cstheme="minorBidi"/>
                        <w:lang w:eastAsia="en-US"/>
                      </w:rPr>
                      <m:t>КС</m:t>
                    </m:r>
                  </m:e>
                  <m:sub>
                    <m:r>
                      <w:rPr>
                        <w:rFonts w:ascii="Cambria Math" w:eastAsiaTheme="minorHAnsi" w:hAnsi="Cambria Math" w:cstheme="minorBidi"/>
                        <w:lang w:eastAsia="en-US"/>
                      </w:rPr>
                      <m:t>КСГ</m:t>
                    </m:r>
                  </m:sub>
                </m:sSub>
              </m:oMath>
            </m:oMathPara>
          </w:p>
        </w:tc>
        <w:tc>
          <w:tcPr>
            <w:tcW w:w="7796" w:type="dxa"/>
            <w:gridSpan w:val="2"/>
            <w:tcBorders>
              <w:top w:val="nil"/>
              <w:left w:val="nil"/>
              <w:bottom w:val="nil"/>
              <w:right w:val="nil"/>
            </w:tcBorders>
          </w:tcPr>
          <w:p w:rsidR="00111837" w:rsidRPr="005C0C64" w:rsidRDefault="00111837" w:rsidP="005C0C64">
            <w:pPr>
              <w:pStyle w:val="ConsPlusNormal"/>
              <w:contextualSpacing/>
              <w:jc w:val="both"/>
            </w:pPr>
            <w:r w:rsidRPr="005C0C64">
              <w:t>коэффициент специфики КСГ, к которой отнесен данный случай госпитализации (используется в расчетах, в случае если указанный коэффициент определен в субъекте Российской Федерации для данной КСГ);</w:t>
            </w:r>
          </w:p>
        </w:tc>
      </w:tr>
      <w:tr w:rsidR="00111837" w:rsidRPr="005C0C64" w:rsidTr="00CE566A">
        <w:tc>
          <w:tcPr>
            <w:tcW w:w="1622" w:type="dxa"/>
            <w:gridSpan w:val="2"/>
            <w:tcBorders>
              <w:top w:val="nil"/>
              <w:left w:val="nil"/>
              <w:bottom w:val="nil"/>
              <w:right w:val="nil"/>
            </w:tcBorders>
          </w:tcPr>
          <w:p w:rsidR="00111837" w:rsidRPr="005C0C64" w:rsidRDefault="008129D2" w:rsidP="005C0C64">
            <w:pPr>
              <w:pStyle w:val="ConsPlusNormal"/>
              <w:contextualSpacing/>
              <w:jc w:val="center"/>
            </w:pPr>
            <m:oMathPara>
              <m:oMath>
                <m:sSub>
                  <m:sSubPr>
                    <m:ctrlPr>
                      <w:rPr>
                        <w:rFonts w:ascii="Cambria Math" w:eastAsiaTheme="minorHAnsi" w:hAnsi="Cambria Math" w:cstheme="minorBidi"/>
                        <w:i/>
                        <w:lang w:eastAsia="en-US"/>
                      </w:rPr>
                    </m:ctrlPr>
                  </m:sSubPr>
                  <m:e>
                    <m:r>
                      <w:rPr>
                        <w:rFonts w:ascii="Cambria Math" w:eastAsiaTheme="minorHAnsi" w:hAnsi="Cambria Math" w:cstheme="minorBidi"/>
                        <w:lang w:eastAsia="en-US"/>
                      </w:rPr>
                      <m:t>КУС</m:t>
                    </m:r>
                  </m:e>
                  <m:sub>
                    <m:r>
                      <w:rPr>
                        <w:rFonts w:ascii="Cambria Math" w:eastAsiaTheme="minorHAnsi" w:hAnsi="Cambria Math" w:cstheme="minorBidi"/>
                        <w:lang w:eastAsia="en-US"/>
                      </w:rPr>
                      <m:t>МО</m:t>
                    </m:r>
                  </m:sub>
                </m:sSub>
              </m:oMath>
            </m:oMathPara>
          </w:p>
        </w:tc>
        <w:tc>
          <w:tcPr>
            <w:tcW w:w="7796" w:type="dxa"/>
            <w:gridSpan w:val="2"/>
            <w:tcBorders>
              <w:top w:val="nil"/>
              <w:left w:val="nil"/>
              <w:bottom w:val="nil"/>
              <w:right w:val="nil"/>
            </w:tcBorders>
          </w:tcPr>
          <w:p w:rsidR="00111837" w:rsidRPr="005C0C64" w:rsidRDefault="00111837" w:rsidP="005C0C64">
            <w:pPr>
              <w:pStyle w:val="ConsPlusNormal"/>
              <w:contextualSpacing/>
              <w:jc w:val="both"/>
            </w:pPr>
            <w:r w:rsidRPr="005C0C64">
              <w:t>коэффициент уровня медицинской организации, в которой был пролечен пациент;</w:t>
            </w:r>
          </w:p>
        </w:tc>
      </w:tr>
      <w:tr w:rsidR="00111837" w:rsidRPr="005C0C64" w:rsidTr="00CE566A">
        <w:tc>
          <w:tcPr>
            <w:tcW w:w="1622" w:type="dxa"/>
            <w:gridSpan w:val="2"/>
            <w:tcBorders>
              <w:top w:val="nil"/>
              <w:left w:val="nil"/>
              <w:bottom w:val="nil"/>
              <w:right w:val="nil"/>
            </w:tcBorders>
          </w:tcPr>
          <w:p w:rsidR="00111837" w:rsidRPr="005C0C64" w:rsidRDefault="00111837" w:rsidP="005C0C64">
            <w:pPr>
              <w:pStyle w:val="ConsPlusNormal"/>
              <w:contextualSpacing/>
              <w:jc w:val="center"/>
            </w:pPr>
            <w:r w:rsidRPr="005C0C64">
              <w:t>КД</w:t>
            </w:r>
          </w:p>
        </w:tc>
        <w:tc>
          <w:tcPr>
            <w:tcW w:w="7796" w:type="dxa"/>
            <w:gridSpan w:val="2"/>
            <w:tcBorders>
              <w:top w:val="nil"/>
              <w:left w:val="nil"/>
              <w:bottom w:val="nil"/>
              <w:right w:val="nil"/>
            </w:tcBorders>
          </w:tcPr>
          <w:p w:rsidR="00111837" w:rsidRPr="005C0C64" w:rsidRDefault="00111837" w:rsidP="005C0C64">
            <w:pPr>
              <w:pStyle w:val="ConsPlusNormal"/>
              <w:contextualSpacing/>
              <w:jc w:val="both"/>
            </w:pPr>
            <w:r w:rsidRPr="005C0C64">
              <w:t xml:space="preserve">коэффициент дифференциации, рассчитанный в соответствии </w:t>
            </w:r>
            <w:r w:rsidRPr="005C0C64">
              <w:br/>
              <w:t>с Постановлением № 462;</w:t>
            </w:r>
          </w:p>
        </w:tc>
      </w:tr>
      <w:tr w:rsidR="00111837" w:rsidRPr="005C0C64" w:rsidTr="00553998">
        <w:trPr>
          <w:gridAfter w:val="1"/>
          <w:wAfter w:w="62" w:type="dxa"/>
        </w:trPr>
        <w:tc>
          <w:tcPr>
            <w:tcW w:w="1276" w:type="dxa"/>
            <w:tcBorders>
              <w:top w:val="nil"/>
              <w:left w:val="nil"/>
              <w:bottom w:val="nil"/>
              <w:right w:val="nil"/>
            </w:tcBorders>
          </w:tcPr>
          <w:p w:rsidR="00111837" w:rsidRPr="005C0C64" w:rsidRDefault="00111837" w:rsidP="005C0C64">
            <w:pPr>
              <w:pStyle w:val="ConsPlusNormal"/>
              <w:contextualSpacing/>
              <w:jc w:val="center"/>
            </w:pPr>
            <w:r w:rsidRPr="005C0C64">
              <w:t>КСЛП</w:t>
            </w:r>
          </w:p>
        </w:tc>
        <w:tc>
          <w:tcPr>
            <w:tcW w:w="8080" w:type="dxa"/>
            <w:gridSpan w:val="2"/>
            <w:tcBorders>
              <w:top w:val="nil"/>
              <w:left w:val="nil"/>
              <w:bottom w:val="nil"/>
              <w:right w:val="nil"/>
            </w:tcBorders>
          </w:tcPr>
          <w:p w:rsidR="00316568" w:rsidRPr="005C0C64" w:rsidRDefault="00A7266F" w:rsidP="005C0C64">
            <w:pPr>
              <w:pStyle w:val="ConsPlusNormal"/>
              <w:contextualSpacing/>
              <w:jc w:val="both"/>
            </w:pPr>
            <w:r w:rsidRPr="005C0C64">
              <w:t xml:space="preserve">    </w:t>
            </w:r>
            <w:r w:rsidR="00111837" w:rsidRPr="005C0C64">
              <w:t>коэффициент сложности лечения пациента</w:t>
            </w:r>
            <w:r w:rsidR="00D51EC4" w:rsidRPr="005C0C64">
              <w:t>.</w:t>
            </w:r>
          </w:p>
        </w:tc>
      </w:tr>
    </w:tbl>
    <w:p w:rsidR="00316568" w:rsidRPr="005C0C64" w:rsidRDefault="00316568" w:rsidP="005C0C64">
      <w:pPr>
        <w:numPr>
          <w:ilvl w:val="0"/>
          <w:numId w:val="30"/>
        </w:numPr>
        <w:tabs>
          <w:tab w:val="left" w:pos="1418"/>
          <w:tab w:val="right" w:pos="9498"/>
        </w:tabs>
        <w:autoSpaceDE w:val="0"/>
        <w:autoSpaceDN w:val="0"/>
        <w:adjustRightInd w:val="0"/>
        <w:spacing w:after="0" w:line="240" w:lineRule="auto"/>
        <w:ind w:left="1418" w:right="-143" w:hanging="1134"/>
        <w:contextualSpacing/>
        <w:jc w:val="both"/>
        <w:rPr>
          <w:rFonts w:ascii="Times New Roman" w:hAnsi="Times New Roman"/>
          <w:sz w:val="20"/>
          <w:szCs w:val="20"/>
          <w:lang w:eastAsia="ru-RU"/>
        </w:rPr>
      </w:pPr>
      <w:r w:rsidRPr="005C0C64">
        <w:rPr>
          <w:rFonts w:ascii="Times New Roman" w:hAnsi="Times New Roman"/>
          <w:sz w:val="20"/>
          <w:szCs w:val="20"/>
          <w:lang w:eastAsia="ru-RU"/>
        </w:rPr>
        <w:t>КД не применяется для КСЛП «проведение сопроводительной лекарственной терапии при злокачественных новообразованиях у взрослых в соответствии с клиническими рекомендациями</w:t>
      </w:r>
      <w:r w:rsidR="0054152A" w:rsidRPr="005C0C64">
        <w:rPr>
          <w:rFonts w:ascii="Times New Roman" w:hAnsi="Times New Roman"/>
          <w:sz w:val="20"/>
          <w:szCs w:val="20"/>
          <w:lang w:eastAsia="ru-RU"/>
        </w:rPr>
        <w:t xml:space="preserve"> (уровень 1-3)</w:t>
      </w:r>
      <w:r w:rsidRPr="005C0C64">
        <w:rPr>
          <w:rFonts w:ascii="Times New Roman" w:hAnsi="Times New Roman"/>
          <w:sz w:val="20"/>
          <w:szCs w:val="20"/>
          <w:lang w:eastAsia="ru-RU"/>
        </w:rPr>
        <w:t>» (равно 1).</w:t>
      </w:r>
    </w:p>
    <w:p w:rsidR="005307AC" w:rsidRPr="005C0C64" w:rsidRDefault="005307AC" w:rsidP="005C0C64">
      <w:pPr>
        <w:pStyle w:val="ConsPlusNormal"/>
        <w:ind w:firstLine="540"/>
        <w:jc w:val="center"/>
        <w:rPr>
          <w:b/>
        </w:rPr>
      </w:pPr>
    </w:p>
    <w:p w:rsidR="005307AC" w:rsidRPr="005C0C64" w:rsidRDefault="005307AC" w:rsidP="005C0C64">
      <w:pPr>
        <w:pStyle w:val="ConsPlusNormal"/>
        <w:ind w:firstLine="540"/>
        <w:jc w:val="center"/>
        <w:rPr>
          <w:b/>
        </w:rPr>
      </w:pPr>
      <w:r w:rsidRPr="005C0C64">
        <w:rPr>
          <w:b/>
        </w:rPr>
        <w:t>Доля заработной платы и прочих расходов в структуре стоимости КСГ</w:t>
      </w:r>
    </w:p>
    <w:p w:rsidR="00E92302" w:rsidRPr="005C0C64" w:rsidRDefault="00E92302" w:rsidP="005C0C64">
      <w:pPr>
        <w:pStyle w:val="ConsPlusNormal"/>
        <w:ind w:firstLine="540"/>
        <w:jc w:val="center"/>
        <w:rPr>
          <w:b/>
        </w:rPr>
      </w:pPr>
    </w:p>
    <w:tbl>
      <w:tblPr>
        <w:tblW w:w="0" w:type="auto"/>
        <w:tblLayout w:type="fixed"/>
        <w:tblLook w:val="04A0" w:firstRow="1" w:lastRow="0" w:firstColumn="1" w:lastColumn="0" w:noHBand="0" w:noVBand="1"/>
      </w:tblPr>
      <w:tblGrid>
        <w:gridCol w:w="1524"/>
        <w:gridCol w:w="6903"/>
        <w:gridCol w:w="1040"/>
        <w:gridCol w:w="21"/>
      </w:tblGrid>
      <w:tr w:rsidR="00FB7D8F" w:rsidRPr="005C0C64" w:rsidTr="00F013ED">
        <w:trPr>
          <w:gridAfter w:val="1"/>
          <w:wAfter w:w="21" w:type="dxa"/>
          <w:trHeight w:val="300"/>
          <w:tblHeader/>
        </w:trPr>
        <w:tc>
          <w:tcPr>
            <w:tcW w:w="15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КСГ</w:t>
            </w:r>
          </w:p>
        </w:tc>
        <w:tc>
          <w:tcPr>
            <w:tcW w:w="6903" w:type="dxa"/>
            <w:tcBorders>
              <w:top w:val="single" w:sz="4" w:space="0" w:color="auto"/>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Наименование КСГ</w:t>
            </w:r>
          </w:p>
        </w:tc>
        <w:tc>
          <w:tcPr>
            <w:tcW w:w="1040" w:type="dxa"/>
            <w:tcBorders>
              <w:top w:val="single" w:sz="4" w:space="0" w:color="auto"/>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Доля</w:t>
            </w:r>
          </w:p>
        </w:tc>
      </w:tr>
      <w:tr w:rsidR="00FB7D8F" w:rsidRPr="005C0C64" w:rsidTr="00F013ED">
        <w:trPr>
          <w:trHeight w:val="300"/>
        </w:trPr>
        <w:tc>
          <w:tcPr>
            <w:tcW w:w="9488"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b/>
                <w:bCs/>
                <w:color w:val="000000"/>
                <w:sz w:val="16"/>
                <w:szCs w:val="16"/>
                <w:lang w:eastAsia="ru-RU"/>
              </w:rPr>
            </w:pPr>
            <w:r w:rsidRPr="005C0C64">
              <w:rPr>
                <w:rFonts w:ascii="Times New Roman" w:eastAsia="Times New Roman" w:hAnsi="Times New Roman"/>
                <w:b/>
                <w:bCs/>
                <w:color w:val="000000"/>
                <w:sz w:val="16"/>
                <w:szCs w:val="16"/>
                <w:lang w:eastAsia="ru-RU"/>
              </w:rPr>
              <w:t>Круглосуточный стационар</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st02.015</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Операции на женских половых органах (уровень 5)</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38,49%</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st02.016</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Операции на женских половых органах (уровень 6)</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31,98%</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st02.017</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Операции на женских половых органах (уровень 7)</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33,61%</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st02.014</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Слинговые операции при недержании мочи</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30,45%</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st06.004</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дерматозов с применением наружной терапии</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97,47%</w:t>
            </w:r>
          </w:p>
        </w:tc>
      </w:tr>
      <w:tr w:rsidR="00FB7D8F" w:rsidRPr="005C0C64" w:rsidTr="00F013ED">
        <w:trPr>
          <w:gridAfter w:val="1"/>
          <w:wAfter w:w="21" w:type="dxa"/>
          <w:trHeight w:val="249"/>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lastRenderedPageBreak/>
              <w:t>st06.005</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дерматозов с применением наружной терапии, физиотерапии, плазмафереза</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98,49%</w:t>
            </w:r>
          </w:p>
        </w:tc>
      </w:tr>
      <w:tr w:rsidR="00FB7D8F" w:rsidRPr="005C0C64" w:rsidTr="00F013ED">
        <w:trPr>
          <w:gridAfter w:val="1"/>
          <w:wAfter w:w="21" w:type="dxa"/>
          <w:trHeight w:val="268"/>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st06.006</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дерматозов с применением наружной и системной терапии</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99,04%</w:t>
            </w:r>
          </w:p>
        </w:tc>
      </w:tr>
      <w:tr w:rsidR="00FB7D8F" w:rsidRPr="005C0C64" w:rsidTr="00F013ED">
        <w:trPr>
          <w:gridAfter w:val="1"/>
          <w:wAfter w:w="21" w:type="dxa"/>
          <w:trHeight w:val="271"/>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st06.007</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дерматозов с применением наружной терапии и фототерапии</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98,00%</w:t>
            </w:r>
          </w:p>
        </w:tc>
      </w:tr>
      <w:tr w:rsidR="00FB7D8F" w:rsidRPr="005C0C64" w:rsidTr="00F013ED">
        <w:trPr>
          <w:gridAfter w:val="1"/>
          <w:wAfter w:w="21" w:type="dxa"/>
          <w:trHeight w:val="262"/>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st09.011</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Операции на почке и мочевыделительной системе, дети (уровень 7)</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16,23%</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st10.008</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Другие операции на органах брюшной полости, дети</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32,42%</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st12.001</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Кишечные инфекции, взрослые</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82,02%</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st12.002</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Кишечные инфекции, дети</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86,34%</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st12.015</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Коронавирусная инфекция COVID-19 (уровень 1)</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91,12%</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st12.016</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Коронавирусная инфекция COVID-19 (уровень 2)</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61,30%</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st12.017</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Коронавирусная инфекция COVID-19 (уровень 3)</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63,24%</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st12.018</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Коронавирусная инфекция COVID-19 (уровень 4)</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77,63%</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st14.004</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Операции на кишечнике и анальной области (уровень 4)</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33,32%</w:t>
            </w:r>
          </w:p>
        </w:tc>
      </w:tr>
      <w:tr w:rsidR="00FB7D8F" w:rsidRPr="005C0C64" w:rsidTr="00F013ED">
        <w:trPr>
          <w:gridAfter w:val="1"/>
          <w:wAfter w:w="21" w:type="dxa"/>
          <w:trHeight w:val="215"/>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st15.008</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Неврологические заболевания, лечение с применением ботулотоксина (уровень 1)</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34,31%</w:t>
            </w:r>
          </w:p>
        </w:tc>
      </w:tr>
      <w:tr w:rsidR="00FB7D8F" w:rsidRPr="005C0C64" w:rsidTr="00F013ED">
        <w:trPr>
          <w:gridAfter w:val="1"/>
          <w:wAfter w:w="21" w:type="dxa"/>
          <w:trHeight w:val="134"/>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st15.009</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Неврологические заболевания, лечение с применением ботулотоксина (уровень 2)</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24,79%</w:t>
            </w:r>
          </w:p>
        </w:tc>
      </w:tr>
      <w:tr w:rsidR="00FB7D8F" w:rsidRPr="005C0C64" w:rsidTr="00F013ED">
        <w:trPr>
          <w:gridAfter w:val="1"/>
          <w:wAfter w:w="21" w:type="dxa"/>
          <w:trHeight w:val="249"/>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st15.012</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Транзиторные ишемические приступы, сосудистые мозговые синдромы</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70,20%</w:t>
            </w:r>
          </w:p>
        </w:tc>
      </w:tr>
      <w:tr w:rsidR="00FB7D8F" w:rsidRPr="005C0C64" w:rsidTr="00F013ED">
        <w:trPr>
          <w:gridAfter w:val="1"/>
          <w:wAfter w:w="21" w:type="dxa"/>
          <w:trHeight w:val="249"/>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st15.014</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Инфаркт мозга (уровень 1)</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88,73%</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st15.015</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Инфаркт мозга (уровень 2)</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73,42%</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st15.016</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Инфаркт мозга (уровень 3)</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81,66%</w:t>
            </w:r>
          </w:p>
        </w:tc>
      </w:tr>
      <w:tr w:rsidR="00FB7D8F" w:rsidRPr="005C0C64" w:rsidTr="00F013ED">
        <w:trPr>
          <w:gridAfter w:val="1"/>
          <w:wAfter w:w="21" w:type="dxa"/>
          <w:trHeight w:val="218"/>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st15.021</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Диагностика и лечение сложных неврологических заболеваний</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73,05%</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st15.022</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Плазмоферез при неврологических заболеваниях</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88,54%</w:t>
            </w:r>
          </w:p>
        </w:tc>
      </w:tr>
      <w:tr w:rsidR="00FB7D8F" w:rsidRPr="005C0C64" w:rsidTr="00F013ED">
        <w:trPr>
          <w:gridAfter w:val="1"/>
          <w:wAfter w:w="21" w:type="dxa"/>
          <w:trHeight w:val="254"/>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st15.023</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Комплексное лечение неврологических заболеваний с применением препаратов высокодозного иммуноглобулина</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5,18%</w:t>
            </w:r>
          </w:p>
        </w:tc>
      </w:tr>
      <w:tr w:rsidR="00FB7D8F" w:rsidRPr="005C0C64" w:rsidTr="00F013ED">
        <w:trPr>
          <w:gridAfter w:val="1"/>
          <w:wAfter w:w="21" w:type="dxa"/>
          <w:trHeight w:val="443"/>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st17.003</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новорожденных с тяжелой патологией с применением аппаратных методов поддержки или замещения витальных функций</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81,97%</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st19.123</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Прочие операции при ЗНО (уровень 1)</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28,13%</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st19.124</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Прочие операции при ЗНО (уровень 2)</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39,56%</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st19.082</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Лучевая терапия (уровень 8)</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8,58%</w:t>
            </w:r>
          </w:p>
        </w:tc>
      </w:tr>
      <w:tr w:rsidR="00FB7D8F" w:rsidRPr="005C0C64" w:rsidTr="00F013ED">
        <w:trPr>
          <w:gridAfter w:val="1"/>
          <w:wAfter w:w="21" w:type="dxa"/>
          <w:trHeight w:val="194"/>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st19.084</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Лучевая терапия в сочетании с лекарственной терапией (уровень 2)</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87,08%</w:t>
            </w:r>
          </w:p>
        </w:tc>
      </w:tr>
      <w:tr w:rsidR="00FB7D8F" w:rsidRPr="005C0C64" w:rsidTr="00F013ED">
        <w:trPr>
          <w:gridAfter w:val="1"/>
          <w:wAfter w:w="21" w:type="dxa"/>
          <w:trHeight w:val="126"/>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st19.085</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Лучевая терапия в сочетании с лекарственной терапией (уровень 3)</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88,84%</w:t>
            </w:r>
          </w:p>
        </w:tc>
      </w:tr>
      <w:tr w:rsidR="00FB7D8F" w:rsidRPr="005C0C64" w:rsidTr="00F013ED">
        <w:trPr>
          <w:gridAfter w:val="1"/>
          <w:wAfter w:w="21" w:type="dxa"/>
          <w:trHeight w:val="213"/>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st19.086</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Лучевая терапия в сочетании с лекарственной терапией (уровень 4)</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87,05%</w:t>
            </w:r>
          </w:p>
        </w:tc>
      </w:tr>
      <w:tr w:rsidR="00FB7D8F" w:rsidRPr="005C0C64" w:rsidTr="00F013ED">
        <w:trPr>
          <w:gridAfter w:val="1"/>
          <w:wAfter w:w="21" w:type="dxa"/>
          <w:trHeight w:val="288"/>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st19.087</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Лучевая терапия в сочетании с лекарственной терапией (уровень 5)</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88,49%</w:t>
            </w:r>
          </w:p>
        </w:tc>
      </w:tr>
      <w:tr w:rsidR="00FB7D8F" w:rsidRPr="005C0C64" w:rsidTr="00F013ED">
        <w:trPr>
          <w:gridAfter w:val="1"/>
          <w:wAfter w:w="21" w:type="dxa"/>
          <w:trHeight w:val="263"/>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st19.088</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Лучевая терапия в сочетании с лекарственной терапией (уровень 6)</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46,03%</w:t>
            </w:r>
          </w:p>
        </w:tc>
      </w:tr>
      <w:tr w:rsidR="00FB7D8F" w:rsidRPr="005C0C64" w:rsidTr="00F013ED">
        <w:trPr>
          <w:gridAfter w:val="1"/>
          <w:wAfter w:w="21" w:type="dxa"/>
          <w:trHeight w:val="282"/>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st19.089</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Лучевая терапия в сочетании с лекарственной терапией (уровень 7)</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26,76%</w:t>
            </w:r>
          </w:p>
        </w:tc>
      </w:tr>
      <w:tr w:rsidR="00FB7D8F" w:rsidRPr="005C0C64" w:rsidTr="00F013ED">
        <w:trPr>
          <w:gridAfter w:val="1"/>
          <w:wAfter w:w="21" w:type="dxa"/>
          <w:trHeight w:val="271"/>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st19.094</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ЗНО лимфоидной и кроветворной тканей, лекарственная терапия, взрослые (уровень 1)</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79,48%</w:t>
            </w:r>
          </w:p>
        </w:tc>
      </w:tr>
      <w:tr w:rsidR="00FB7D8F" w:rsidRPr="005C0C64" w:rsidTr="00F013ED">
        <w:trPr>
          <w:gridAfter w:val="1"/>
          <w:wAfter w:w="21" w:type="dxa"/>
          <w:trHeight w:val="262"/>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st19.095</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ЗНО лимфоидной и кроветворной тканей, лекарственная терапия, взрослые (уровень 2)</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79,48%</w:t>
            </w:r>
          </w:p>
        </w:tc>
      </w:tr>
      <w:tr w:rsidR="00FB7D8F" w:rsidRPr="005C0C64" w:rsidTr="00F013ED">
        <w:trPr>
          <w:gridAfter w:val="1"/>
          <w:wAfter w:w="21" w:type="dxa"/>
          <w:trHeight w:val="293"/>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st19.096</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ЗНО лимфоидной и кроветворной тканей, лекарственная терапия, взрослые (уровень 3)</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79,48%</w:t>
            </w:r>
          </w:p>
        </w:tc>
      </w:tr>
      <w:tr w:rsidR="00FB7D8F" w:rsidRPr="005C0C64" w:rsidTr="00F013ED">
        <w:trPr>
          <w:gridAfter w:val="1"/>
          <w:wAfter w:w="21" w:type="dxa"/>
          <w:trHeight w:val="398"/>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st19.097</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ЗНО лимфоидной и кроветворной тканей, лекарственная терапия с применением отдельных препаратов (по перечню), взрослые (уровень 1)</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30,74%</w:t>
            </w:r>
          </w:p>
        </w:tc>
      </w:tr>
      <w:tr w:rsidR="00FB7D8F" w:rsidRPr="005C0C64" w:rsidTr="00F013ED">
        <w:trPr>
          <w:gridAfter w:val="1"/>
          <w:wAfter w:w="21" w:type="dxa"/>
          <w:trHeight w:val="417"/>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st19.098</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ЗНО лимфоидной и кроветворной тканей, лекарственная терапия с применением отдельных препаратов (по перечню), взрослые (уровень 2)</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52,16%</w:t>
            </w:r>
          </w:p>
        </w:tc>
      </w:tr>
      <w:tr w:rsidR="00FB7D8F" w:rsidRPr="005C0C64" w:rsidTr="00F013ED">
        <w:trPr>
          <w:gridAfter w:val="1"/>
          <w:wAfter w:w="21" w:type="dxa"/>
          <w:trHeight w:val="423"/>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st19.099</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ЗНО лимфоидной и кроветворной тканей, лекарственная терапия с применением отдельных препаратов (по перечню), взрослые (уровень 3)</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61,17%</w:t>
            </w:r>
          </w:p>
        </w:tc>
      </w:tr>
      <w:tr w:rsidR="00FB7D8F" w:rsidRPr="005C0C64" w:rsidTr="00F013ED">
        <w:trPr>
          <w:gridAfter w:val="1"/>
          <w:wAfter w:w="21" w:type="dxa"/>
          <w:trHeight w:val="415"/>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st19.100</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ЗНО лимфоидной и кроветворной тканей, лекарственная терапия с применением отдельных препаратов (по перечню), взрослые (уровень 4)</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5,42%</w:t>
            </w:r>
          </w:p>
        </w:tc>
      </w:tr>
      <w:tr w:rsidR="00FB7D8F" w:rsidRPr="005C0C64" w:rsidTr="00F013ED">
        <w:trPr>
          <w:gridAfter w:val="1"/>
          <w:wAfter w:w="21" w:type="dxa"/>
          <w:trHeight w:val="408"/>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st19.101</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ЗНО лимфоидной и кроветворной тканей, лекарственная терапия с применением отдельных препаратов (по перечню), взрослые (уровень 5)</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20,13%</w:t>
            </w:r>
          </w:p>
        </w:tc>
      </w:tr>
      <w:tr w:rsidR="00FB7D8F" w:rsidRPr="005C0C64" w:rsidTr="00F013ED">
        <w:trPr>
          <w:gridAfter w:val="1"/>
          <w:wAfter w:w="21" w:type="dxa"/>
          <w:trHeight w:val="285"/>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st19.102</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ЗНО лимфоидной и кроветворной тканей, лекарственная терапия с применением отдельных препаратов (по перечню), взрослые (уровень 6)</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29,38%</w:t>
            </w:r>
          </w:p>
        </w:tc>
      </w:tr>
      <w:tr w:rsidR="00FB7D8F" w:rsidRPr="005C0C64" w:rsidTr="00F013ED">
        <w:trPr>
          <w:gridAfter w:val="1"/>
          <w:wAfter w:w="21" w:type="dxa"/>
          <w:trHeight w:val="333"/>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st19.122</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Посттрансплантационный период после пересадки костного мозга</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62,44%</w:t>
            </w:r>
          </w:p>
        </w:tc>
      </w:tr>
      <w:tr w:rsidR="00FB7D8F" w:rsidRPr="005C0C64" w:rsidTr="00F013ED">
        <w:trPr>
          <w:gridAfter w:val="1"/>
          <w:wAfter w:w="21" w:type="dxa"/>
          <w:trHeight w:val="41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st19.182</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1)</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67,31%</w:t>
            </w:r>
          </w:p>
        </w:tc>
      </w:tr>
      <w:tr w:rsidR="00FB7D8F" w:rsidRPr="005C0C64" w:rsidTr="00F013ED">
        <w:trPr>
          <w:gridAfter w:val="1"/>
          <w:wAfter w:w="21" w:type="dxa"/>
          <w:trHeight w:val="415"/>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st19.183</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2)</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47,58%</w:t>
            </w:r>
          </w:p>
        </w:tc>
      </w:tr>
      <w:tr w:rsidR="00FB7D8F" w:rsidRPr="005C0C64" w:rsidTr="00817C54">
        <w:trPr>
          <w:gridAfter w:val="1"/>
          <w:wAfter w:w="21" w:type="dxa"/>
          <w:trHeight w:val="421"/>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lastRenderedPageBreak/>
              <w:t>st19.184</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3)</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44,42%</w:t>
            </w:r>
          </w:p>
        </w:tc>
      </w:tr>
      <w:tr w:rsidR="00225C1A" w:rsidRPr="005C0C64" w:rsidTr="00817C54">
        <w:trPr>
          <w:gridAfter w:val="1"/>
          <w:wAfter w:w="21" w:type="dxa"/>
          <w:trHeight w:val="399"/>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225C1A" w:rsidRPr="005C0C64" w:rsidRDefault="00225C1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st19.185</w:t>
            </w:r>
          </w:p>
        </w:tc>
        <w:tc>
          <w:tcPr>
            <w:tcW w:w="6903" w:type="dxa"/>
            <w:tcBorders>
              <w:top w:val="single" w:sz="4" w:space="0" w:color="auto"/>
              <w:left w:val="nil"/>
              <w:bottom w:val="single" w:sz="4" w:space="0" w:color="auto"/>
              <w:right w:val="single" w:sz="4" w:space="0" w:color="auto"/>
            </w:tcBorders>
            <w:shd w:val="clear" w:color="auto" w:fill="auto"/>
            <w:vAlign w:val="center"/>
            <w:hideMark/>
          </w:tcPr>
          <w:p w:rsidR="00225C1A" w:rsidRPr="005C0C64" w:rsidRDefault="00225C1A"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4)</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5C1A" w:rsidRPr="005C0C64" w:rsidRDefault="00225C1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26,69%</w:t>
            </w:r>
          </w:p>
        </w:tc>
      </w:tr>
      <w:tr w:rsidR="00225C1A" w:rsidRPr="005C0C64" w:rsidTr="00225C1A">
        <w:trPr>
          <w:gridAfter w:val="1"/>
          <w:wAfter w:w="21" w:type="dxa"/>
          <w:trHeight w:val="434"/>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225C1A" w:rsidRPr="005C0C64" w:rsidRDefault="00225C1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st19.186</w:t>
            </w:r>
          </w:p>
        </w:tc>
        <w:tc>
          <w:tcPr>
            <w:tcW w:w="6903" w:type="dxa"/>
            <w:tcBorders>
              <w:top w:val="nil"/>
              <w:left w:val="nil"/>
              <w:bottom w:val="single" w:sz="4" w:space="0" w:color="auto"/>
              <w:right w:val="single" w:sz="4" w:space="0" w:color="auto"/>
            </w:tcBorders>
            <w:shd w:val="clear" w:color="000000" w:fill="FFFFFF"/>
            <w:vAlign w:val="center"/>
            <w:hideMark/>
          </w:tcPr>
          <w:p w:rsidR="00225C1A" w:rsidRPr="005C0C64" w:rsidRDefault="00225C1A"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5)</w:t>
            </w:r>
          </w:p>
        </w:tc>
        <w:tc>
          <w:tcPr>
            <w:tcW w:w="1040" w:type="dxa"/>
            <w:tcBorders>
              <w:top w:val="nil"/>
              <w:left w:val="single" w:sz="4" w:space="0" w:color="auto"/>
              <w:bottom w:val="single" w:sz="4" w:space="0" w:color="auto"/>
              <w:right w:val="single" w:sz="4" w:space="0" w:color="auto"/>
            </w:tcBorders>
            <w:shd w:val="clear" w:color="000000" w:fill="FFFFFF"/>
            <w:vAlign w:val="center"/>
            <w:hideMark/>
          </w:tcPr>
          <w:p w:rsidR="00225C1A" w:rsidRPr="005C0C64" w:rsidRDefault="00225C1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25,89%</w:t>
            </w:r>
          </w:p>
        </w:tc>
      </w:tr>
      <w:tr w:rsidR="00FB7D8F" w:rsidRPr="005C0C64" w:rsidTr="00F013ED">
        <w:trPr>
          <w:gridAfter w:val="1"/>
          <w:wAfter w:w="21" w:type="dxa"/>
          <w:trHeight w:val="256"/>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st19.187</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6)</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11,09%</w:t>
            </w:r>
          </w:p>
        </w:tc>
      </w:tr>
      <w:tr w:rsidR="00FB7D8F" w:rsidRPr="005C0C64" w:rsidTr="00F013ED">
        <w:trPr>
          <w:gridAfter w:val="1"/>
          <w:wAfter w:w="21" w:type="dxa"/>
          <w:trHeight w:val="303"/>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st19.188</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7)</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w:t>
            </w:r>
            <w:r w:rsidR="00225C1A" w:rsidRPr="005C0C64">
              <w:rPr>
                <w:rFonts w:ascii="Times New Roman" w:eastAsia="Times New Roman" w:hAnsi="Times New Roman"/>
                <w:color w:val="000000"/>
                <w:sz w:val="16"/>
                <w:szCs w:val="16"/>
                <w:lang w:eastAsia="ru-RU"/>
              </w:rPr>
              <w:t>11</w:t>
            </w:r>
            <w:r w:rsidRPr="005C0C64">
              <w:rPr>
                <w:rFonts w:ascii="Times New Roman" w:eastAsia="Times New Roman" w:hAnsi="Times New Roman"/>
                <w:color w:val="000000"/>
                <w:sz w:val="16"/>
                <w:szCs w:val="16"/>
                <w:lang w:eastAsia="ru-RU"/>
              </w:rPr>
              <w:t>%</w:t>
            </w:r>
          </w:p>
        </w:tc>
      </w:tr>
      <w:tr w:rsidR="00FB7D8F" w:rsidRPr="005C0C64" w:rsidTr="00F013ED">
        <w:trPr>
          <w:gridAfter w:val="1"/>
          <w:wAfter w:w="21" w:type="dxa"/>
          <w:trHeight w:val="365"/>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st19.189</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8)</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12,90%</w:t>
            </w:r>
          </w:p>
        </w:tc>
      </w:tr>
      <w:tr w:rsidR="00FB7D8F" w:rsidRPr="005C0C64" w:rsidTr="00F013ED">
        <w:trPr>
          <w:gridAfter w:val="1"/>
          <w:wAfter w:w="21" w:type="dxa"/>
          <w:trHeight w:val="414"/>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st19.190</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9)</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7,62%</w:t>
            </w:r>
          </w:p>
        </w:tc>
      </w:tr>
      <w:tr w:rsidR="00FB7D8F" w:rsidRPr="005C0C64" w:rsidTr="00F013ED">
        <w:trPr>
          <w:gridAfter w:val="1"/>
          <w:wAfter w:w="21" w:type="dxa"/>
          <w:trHeight w:val="405"/>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st19.191</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10)</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225C1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4,13</w:t>
            </w:r>
            <w:r w:rsidR="00FB7D8F" w:rsidRPr="005C0C64">
              <w:rPr>
                <w:rFonts w:ascii="Times New Roman" w:eastAsia="Times New Roman" w:hAnsi="Times New Roman"/>
                <w:color w:val="000000"/>
                <w:sz w:val="16"/>
                <w:szCs w:val="16"/>
                <w:lang w:eastAsia="ru-RU"/>
              </w:rPr>
              <w:t>%</w:t>
            </w:r>
          </w:p>
        </w:tc>
      </w:tr>
      <w:tr w:rsidR="00FB7D8F" w:rsidRPr="005C0C64" w:rsidTr="00F013ED">
        <w:trPr>
          <w:gridAfter w:val="1"/>
          <w:wAfter w:w="21" w:type="dxa"/>
          <w:trHeight w:val="283"/>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st19.192</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11)</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225C1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3,87</w:t>
            </w:r>
            <w:r w:rsidR="00FB7D8F" w:rsidRPr="005C0C64">
              <w:rPr>
                <w:rFonts w:ascii="Times New Roman" w:eastAsia="Times New Roman" w:hAnsi="Times New Roman"/>
                <w:color w:val="000000"/>
                <w:sz w:val="16"/>
                <w:szCs w:val="16"/>
                <w:lang w:eastAsia="ru-RU"/>
              </w:rPr>
              <w:t>%</w:t>
            </w:r>
          </w:p>
        </w:tc>
      </w:tr>
      <w:tr w:rsidR="00FB7D8F" w:rsidRPr="005C0C64" w:rsidTr="00F013ED">
        <w:trPr>
          <w:gridAfter w:val="1"/>
          <w:wAfter w:w="21" w:type="dxa"/>
          <w:trHeight w:val="39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st19.193</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12)</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3,7</w:t>
            </w:r>
            <w:r w:rsidR="00225C1A" w:rsidRPr="005C0C64">
              <w:rPr>
                <w:rFonts w:ascii="Times New Roman" w:eastAsia="Times New Roman" w:hAnsi="Times New Roman"/>
                <w:color w:val="000000"/>
                <w:sz w:val="16"/>
                <w:szCs w:val="16"/>
                <w:lang w:eastAsia="ru-RU"/>
              </w:rPr>
              <w:t>5</w:t>
            </w:r>
            <w:r w:rsidRPr="005C0C64">
              <w:rPr>
                <w:rFonts w:ascii="Times New Roman" w:eastAsia="Times New Roman" w:hAnsi="Times New Roman"/>
                <w:color w:val="000000"/>
                <w:sz w:val="16"/>
                <w:szCs w:val="16"/>
                <w:lang w:eastAsia="ru-RU"/>
              </w:rPr>
              <w:t>%</w:t>
            </w:r>
          </w:p>
        </w:tc>
      </w:tr>
      <w:tr w:rsidR="00FB7D8F" w:rsidRPr="005C0C64" w:rsidTr="00F013ED">
        <w:trPr>
          <w:gridAfter w:val="1"/>
          <w:wAfter w:w="21" w:type="dxa"/>
          <w:trHeight w:val="39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st19.194</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13)</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225C1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4,12</w:t>
            </w:r>
            <w:r w:rsidR="00FB7D8F" w:rsidRPr="005C0C64">
              <w:rPr>
                <w:rFonts w:ascii="Times New Roman" w:eastAsia="Times New Roman" w:hAnsi="Times New Roman"/>
                <w:color w:val="000000"/>
                <w:sz w:val="16"/>
                <w:szCs w:val="16"/>
                <w:lang w:eastAsia="ru-RU"/>
              </w:rPr>
              <w:t>%</w:t>
            </w:r>
          </w:p>
        </w:tc>
      </w:tr>
      <w:tr w:rsidR="00FB7D8F" w:rsidRPr="005C0C64" w:rsidTr="00F013ED">
        <w:trPr>
          <w:gridAfter w:val="1"/>
          <w:wAfter w:w="21" w:type="dxa"/>
          <w:trHeight w:val="424"/>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st19.195</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14)</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w:t>
            </w:r>
            <w:r w:rsidR="00225C1A" w:rsidRPr="005C0C64">
              <w:rPr>
                <w:rFonts w:ascii="Times New Roman" w:eastAsia="Times New Roman" w:hAnsi="Times New Roman"/>
                <w:color w:val="000000"/>
                <w:sz w:val="16"/>
                <w:szCs w:val="16"/>
                <w:lang w:eastAsia="ru-RU"/>
              </w:rPr>
              <w:t>44</w:t>
            </w:r>
            <w:r w:rsidRPr="005C0C64">
              <w:rPr>
                <w:rFonts w:ascii="Times New Roman" w:eastAsia="Times New Roman" w:hAnsi="Times New Roman"/>
                <w:color w:val="000000"/>
                <w:sz w:val="16"/>
                <w:szCs w:val="16"/>
                <w:lang w:eastAsia="ru-RU"/>
              </w:rPr>
              <w:t>%</w:t>
            </w:r>
          </w:p>
        </w:tc>
      </w:tr>
      <w:tr w:rsidR="00FB7D8F" w:rsidRPr="005C0C64" w:rsidTr="00F013ED">
        <w:trPr>
          <w:gridAfter w:val="1"/>
          <w:wAfter w:w="21" w:type="dxa"/>
          <w:trHeight w:val="118"/>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st19.196</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15)</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2,18%</w:t>
            </w:r>
          </w:p>
        </w:tc>
      </w:tr>
      <w:tr w:rsidR="00FB7D8F" w:rsidRPr="005C0C64" w:rsidTr="00F013ED">
        <w:trPr>
          <w:gridAfter w:val="1"/>
          <w:wAfter w:w="21" w:type="dxa"/>
          <w:trHeight w:val="307"/>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st19.197</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16)</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1,84%</w:t>
            </w:r>
          </w:p>
        </w:tc>
      </w:tr>
      <w:tr w:rsidR="00FB7D8F" w:rsidRPr="005C0C64" w:rsidTr="00F013ED">
        <w:trPr>
          <w:gridAfter w:val="1"/>
          <w:wAfter w:w="21" w:type="dxa"/>
          <w:trHeight w:val="335"/>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st19.198</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17)</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1,97%</w:t>
            </w:r>
          </w:p>
        </w:tc>
      </w:tr>
      <w:tr w:rsidR="00FB7D8F" w:rsidRPr="005C0C64" w:rsidTr="00F013ED">
        <w:trPr>
          <w:gridAfter w:val="1"/>
          <w:wAfter w:w="21" w:type="dxa"/>
          <w:trHeight w:val="384"/>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st19.199</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18)</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1,70%</w:t>
            </w:r>
          </w:p>
        </w:tc>
      </w:tr>
      <w:tr w:rsidR="00FB7D8F" w:rsidRPr="005C0C64" w:rsidTr="00F013ED">
        <w:trPr>
          <w:gridAfter w:val="1"/>
          <w:wAfter w:w="21" w:type="dxa"/>
          <w:trHeight w:val="418"/>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st19.200</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19)</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1,38%</w:t>
            </w:r>
          </w:p>
        </w:tc>
      </w:tr>
      <w:tr w:rsidR="00FB7D8F" w:rsidRPr="005C0C64" w:rsidTr="00F013ED">
        <w:trPr>
          <w:gridAfter w:val="1"/>
          <w:wAfter w:w="21" w:type="dxa"/>
          <w:trHeight w:val="409"/>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st19.201</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20)</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2,45%</w:t>
            </w:r>
          </w:p>
        </w:tc>
      </w:tr>
      <w:tr w:rsidR="00FB7D8F" w:rsidRPr="005C0C64" w:rsidTr="00F013ED">
        <w:trPr>
          <w:gridAfter w:val="1"/>
          <w:wAfter w:w="21" w:type="dxa"/>
          <w:trHeight w:val="288"/>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st19.202</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21)</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0,71%</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st20.010</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Замена речевого процессора</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0,95%</w:t>
            </w:r>
          </w:p>
        </w:tc>
      </w:tr>
      <w:tr w:rsidR="00FB7D8F" w:rsidRPr="005C0C64" w:rsidTr="00817C54">
        <w:trPr>
          <w:gridAfter w:val="1"/>
          <w:wAfter w:w="21" w:type="dxa"/>
          <w:trHeight w:val="247"/>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st21.009</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Операции на органе зрения (факоэмульсификация с имплантацией ИОЛ)</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25,31%</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st21.010</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Интравитреальное введение лекарственных препаратов</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13,40%</w:t>
            </w:r>
          </w:p>
        </w:tc>
      </w:tr>
      <w:tr w:rsidR="00FB7D8F" w:rsidRPr="005C0C64" w:rsidTr="00F013ED">
        <w:trPr>
          <w:gridAfter w:val="1"/>
          <w:wAfter w:w="21" w:type="dxa"/>
          <w:trHeight w:val="377"/>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st25.013</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Баллонная вазодилатация с установкой 1 стента в сосуд (сосуды) (с подъемом сегмента ST электрокардиограммы)</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38,01%</w:t>
            </w:r>
          </w:p>
        </w:tc>
      </w:tr>
      <w:tr w:rsidR="00FB7D8F" w:rsidRPr="005C0C64" w:rsidTr="00F013ED">
        <w:trPr>
          <w:gridAfter w:val="1"/>
          <w:wAfter w:w="21" w:type="dxa"/>
          <w:trHeight w:val="299"/>
        </w:trPr>
        <w:tc>
          <w:tcPr>
            <w:tcW w:w="1524" w:type="dxa"/>
            <w:tcBorders>
              <w:top w:val="nil"/>
              <w:left w:val="single" w:sz="4" w:space="0" w:color="auto"/>
              <w:bottom w:val="single" w:sz="4" w:space="0" w:color="auto"/>
              <w:right w:val="single" w:sz="4" w:space="0" w:color="auto"/>
            </w:tcBorders>
            <w:shd w:val="clear" w:color="000000" w:fill="FFFFFF"/>
            <w:noWrap/>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st25.014</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Баллонная вазодилатация с установкой 2 стентов в сосуд (сосуды) (с подъемом сегмента ST электрокардиограммы)</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34,54%</w:t>
            </w:r>
          </w:p>
        </w:tc>
      </w:tr>
      <w:tr w:rsidR="00FB7D8F" w:rsidRPr="005C0C64" w:rsidTr="00F013ED">
        <w:trPr>
          <w:gridAfter w:val="1"/>
          <w:wAfter w:w="21" w:type="dxa"/>
          <w:trHeight w:val="332"/>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st25.015</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Баллонная вазодилатация с установкой 3 стентов в сосуд (сосуды) (с подъемом сегмента ST электрокардиограммы)</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30,51%</w:t>
            </w:r>
          </w:p>
        </w:tc>
      </w:tr>
      <w:tr w:rsidR="00FB7D8F" w:rsidRPr="005C0C64" w:rsidTr="00F013ED">
        <w:trPr>
          <w:gridAfter w:val="1"/>
          <w:wAfter w:w="21" w:type="dxa"/>
          <w:trHeight w:val="379"/>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st25.016</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Баллонная вазодилатация с установкой 1 стента в сосуд (сосуды) (без подъема сегмента ST электрокардиограммы)</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37,42%</w:t>
            </w:r>
          </w:p>
        </w:tc>
      </w:tr>
      <w:tr w:rsidR="00FB7D8F" w:rsidRPr="005C0C64" w:rsidTr="00F013ED">
        <w:trPr>
          <w:gridAfter w:val="1"/>
          <w:wAfter w:w="21" w:type="dxa"/>
          <w:trHeight w:val="413"/>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st25.017</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Баллонная вазодилатация с установкой 2 стентов в сосуд (сосуды) (без подъема сегмента ST электрокардиограммы)</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33,09%</w:t>
            </w:r>
          </w:p>
        </w:tc>
      </w:tr>
      <w:tr w:rsidR="00FB7D8F" w:rsidRPr="005C0C64" w:rsidTr="00F013ED">
        <w:trPr>
          <w:gridAfter w:val="1"/>
          <w:wAfter w:w="21" w:type="dxa"/>
          <w:trHeight w:val="278"/>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st25.018</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Баллонная вазодилатация с установкой 3 стентов в сосуд (сосуды) (без подъема сегмента ST электрокардиограммы)</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28,44%</w:t>
            </w:r>
          </w:p>
        </w:tc>
      </w:tr>
      <w:tr w:rsidR="00FB7D8F" w:rsidRPr="005C0C64" w:rsidTr="00F013ED">
        <w:trPr>
          <w:gridAfter w:val="1"/>
          <w:wAfter w:w="21" w:type="dxa"/>
          <w:trHeight w:val="183"/>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st25.019</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Ишемическая болезнь сердца с установкой 1 стента в сосуд (сосуды)</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28,50%</w:t>
            </w:r>
          </w:p>
        </w:tc>
      </w:tr>
      <w:tr w:rsidR="00FB7D8F" w:rsidRPr="005C0C64" w:rsidTr="00F013ED">
        <w:trPr>
          <w:gridAfter w:val="1"/>
          <w:wAfter w:w="21" w:type="dxa"/>
          <w:trHeight w:val="272"/>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st25.020</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Ишемическая болезнь сердца с установкой 2 стентов в сосуд (сосуды)</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24,99%</w:t>
            </w:r>
          </w:p>
        </w:tc>
      </w:tr>
      <w:tr w:rsidR="00FB7D8F" w:rsidRPr="005C0C64" w:rsidTr="00F013ED">
        <w:trPr>
          <w:gridAfter w:val="1"/>
          <w:wAfter w:w="21" w:type="dxa"/>
          <w:trHeight w:val="133"/>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st25.021</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Ишемическая болезнь сердца с установкой 3 стентов в сосуд (сосуды)</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21,19%</w:t>
            </w:r>
          </w:p>
        </w:tc>
      </w:tr>
      <w:tr w:rsidR="00FB7D8F" w:rsidRPr="005C0C64" w:rsidTr="00F013ED">
        <w:trPr>
          <w:gridAfter w:val="1"/>
          <w:wAfter w:w="21" w:type="dxa"/>
          <w:trHeight w:val="222"/>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st25.022</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Имплантация частотно-адаптированного однокамерного кардиостимулятора</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26,50%</w:t>
            </w:r>
          </w:p>
        </w:tc>
      </w:tr>
      <w:tr w:rsidR="00FB7D8F" w:rsidRPr="005C0C64" w:rsidTr="00F013ED">
        <w:trPr>
          <w:gridAfter w:val="1"/>
          <w:wAfter w:w="21" w:type="dxa"/>
          <w:trHeight w:val="267"/>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st25.023</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Эндоваскулярная тромбэкстракция и стентирование брахиоцефальных артерий при остром ишемическом инсульте</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21,52%</w:t>
            </w:r>
          </w:p>
        </w:tc>
      </w:tr>
      <w:tr w:rsidR="00FB7D8F" w:rsidRPr="005C0C64" w:rsidTr="00F013ED">
        <w:trPr>
          <w:gridAfter w:val="1"/>
          <w:wAfter w:w="21" w:type="dxa"/>
          <w:trHeight w:val="174"/>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st30.016</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Операции на почке и мочевыделительной системе, взрослые (уровень 7)</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20,13%</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st32.020</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Другие операции на органах брюшной полости (уровень 4)</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34,65%</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st32.021</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Другие операции на органах брюшной полости (уровень 5)</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38,58%</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st36.011</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Экстракорпоральная мембранная оксигенация</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27,22%</w:t>
            </w:r>
          </w:p>
        </w:tc>
      </w:tr>
      <w:tr w:rsidR="00FB7D8F" w:rsidRPr="005C0C64" w:rsidTr="00F013ED">
        <w:trPr>
          <w:gridAfter w:val="1"/>
          <w:wAfter w:w="21" w:type="dxa"/>
          <w:trHeight w:val="348"/>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st36.050</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Проведение антимикробной терапии инфекций, вызванных полирезистентными микроорганизмами (уровень 1)</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0,00%</w:t>
            </w:r>
          </w:p>
        </w:tc>
      </w:tr>
      <w:tr w:rsidR="00FB7D8F" w:rsidRPr="005C0C64" w:rsidTr="00F013ED">
        <w:trPr>
          <w:gridAfter w:val="1"/>
          <w:wAfter w:w="21" w:type="dxa"/>
          <w:trHeight w:val="384"/>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lastRenderedPageBreak/>
              <w:t>st36.051</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Проведение антимикробной терапии инфекций, вызванных полирезистентными микроорганизмами (уровень 2)</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0,00%</w:t>
            </w:r>
          </w:p>
        </w:tc>
      </w:tr>
      <w:tr w:rsidR="00FB7D8F" w:rsidRPr="005C0C64" w:rsidTr="00F013ED">
        <w:trPr>
          <w:gridAfter w:val="1"/>
          <w:wAfter w:w="21" w:type="dxa"/>
          <w:trHeight w:val="292"/>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st36.052</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Проведение антимикробной терапии инфекций, вызванных полирезистентными микроорганизмами (уровень 3)</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0,00%</w:t>
            </w:r>
          </w:p>
        </w:tc>
      </w:tr>
      <w:tr w:rsidR="00FB7D8F" w:rsidRPr="005C0C64" w:rsidTr="00F013ED">
        <w:trPr>
          <w:gridAfter w:val="1"/>
          <w:wAfter w:w="21" w:type="dxa"/>
          <w:trHeight w:val="339"/>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st36.053</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Проведение антимикробной терапии инфекций, вызванных полирезистентными микроорганизмами (уровень 4)</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0,00%</w:t>
            </w:r>
          </w:p>
        </w:tc>
      </w:tr>
      <w:tr w:rsidR="00FB7D8F" w:rsidRPr="005C0C64" w:rsidTr="00F013ED">
        <w:trPr>
          <w:gridAfter w:val="1"/>
          <w:wAfter w:w="21" w:type="dxa"/>
          <w:trHeight w:val="392"/>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st36.054</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Проведение антимикробной терапии инфекций, вызванных полирезистентными микроорганизмами (уровень 5)</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0,00%</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st36.024</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Радиойодтерапия</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70,66%</w:t>
            </w:r>
          </w:p>
        </w:tc>
      </w:tr>
      <w:tr w:rsidR="00FB7D8F" w:rsidRPr="005C0C64" w:rsidTr="00F013ED">
        <w:trPr>
          <w:gridAfter w:val="1"/>
          <w:wAfter w:w="21" w:type="dxa"/>
          <w:trHeight w:val="261"/>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st36.025</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Проведение иммунизации против респираторно-синцитиальной вирусной инфекции (уровень 1)</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5,85%</w:t>
            </w:r>
          </w:p>
        </w:tc>
      </w:tr>
      <w:tr w:rsidR="00FB7D8F" w:rsidRPr="005C0C64" w:rsidTr="00F013ED">
        <w:trPr>
          <w:gridAfter w:val="1"/>
          <w:wAfter w:w="21" w:type="dxa"/>
          <w:trHeight w:val="26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st36.026</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Проведение иммунизации против респираторно-синцитиальной вирусной инфекции (уровень 2)</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4,58%</w:t>
            </w:r>
          </w:p>
        </w:tc>
      </w:tr>
      <w:tr w:rsidR="00FB7D8F" w:rsidRPr="005C0C64" w:rsidTr="00F013ED">
        <w:trPr>
          <w:gridAfter w:val="1"/>
          <w:wAfter w:w="21" w:type="dxa"/>
          <w:trHeight w:val="408"/>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st36.027</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и селективных иммунодепрессантов и ингибиторов янус-киназ (инициация или замена)</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34,50%</w:t>
            </w:r>
          </w:p>
        </w:tc>
      </w:tr>
      <w:tr w:rsidR="00FB7D8F" w:rsidRPr="005C0C64" w:rsidTr="00F013ED">
        <w:trPr>
          <w:gridAfter w:val="1"/>
          <w:wAfter w:w="21" w:type="dxa"/>
          <w:trHeight w:val="248"/>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st36.028</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1)</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62,81%</w:t>
            </w:r>
          </w:p>
        </w:tc>
      </w:tr>
      <w:tr w:rsidR="00FB7D8F" w:rsidRPr="005C0C64" w:rsidTr="00F013ED">
        <w:trPr>
          <w:gridAfter w:val="1"/>
          <w:wAfter w:w="21" w:type="dxa"/>
          <w:trHeight w:val="439"/>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st36.029</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2)</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44,09%</w:t>
            </w:r>
          </w:p>
        </w:tc>
      </w:tr>
      <w:tr w:rsidR="00FB7D8F" w:rsidRPr="005C0C64" w:rsidTr="00F013ED">
        <w:trPr>
          <w:gridAfter w:val="1"/>
          <w:wAfter w:w="21" w:type="dxa"/>
          <w:trHeight w:val="39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st36.030</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3)</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31,99%</w:t>
            </w:r>
          </w:p>
        </w:tc>
      </w:tr>
      <w:tr w:rsidR="00FB7D8F" w:rsidRPr="005C0C64" w:rsidTr="00F013ED">
        <w:trPr>
          <w:gridAfter w:val="1"/>
          <w:wAfter w:w="21" w:type="dxa"/>
          <w:trHeight w:val="425"/>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st36.031</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4)</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27,98%</w:t>
            </w:r>
          </w:p>
        </w:tc>
      </w:tr>
      <w:tr w:rsidR="00FB7D8F" w:rsidRPr="005C0C64" w:rsidTr="00F013ED">
        <w:trPr>
          <w:gridAfter w:val="1"/>
          <w:wAfter w:w="21" w:type="dxa"/>
          <w:trHeight w:val="402"/>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st36.032</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5)</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22,82%</w:t>
            </w:r>
          </w:p>
        </w:tc>
      </w:tr>
      <w:tr w:rsidR="00FB7D8F" w:rsidRPr="005C0C64" w:rsidTr="00F013ED">
        <w:trPr>
          <w:gridAfter w:val="1"/>
          <w:wAfter w:w="21" w:type="dxa"/>
          <w:trHeight w:val="421"/>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st36.033</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6)</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19,01%</w:t>
            </w:r>
          </w:p>
        </w:tc>
      </w:tr>
      <w:tr w:rsidR="00FB7D8F" w:rsidRPr="005C0C64" w:rsidTr="00F013ED">
        <w:trPr>
          <w:gridAfter w:val="1"/>
          <w:wAfter w:w="21" w:type="dxa"/>
          <w:trHeight w:val="413"/>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st36.034</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7)</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17,48%</w:t>
            </w:r>
          </w:p>
        </w:tc>
      </w:tr>
      <w:tr w:rsidR="00FB7D8F" w:rsidRPr="005C0C64" w:rsidTr="00F013ED">
        <w:trPr>
          <w:gridAfter w:val="1"/>
          <w:wAfter w:w="21" w:type="dxa"/>
          <w:trHeight w:val="419"/>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st36.035</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8)</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16,70%</w:t>
            </w:r>
          </w:p>
        </w:tc>
      </w:tr>
      <w:tr w:rsidR="00FB7D8F" w:rsidRPr="005C0C64" w:rsidTr="00F013ED">
        <w:trPr>
          <w:gridAfter w:val="1"/>
          <w:wAfter w:w="21" w:type="dxa"/>
          <w:trHeight w:val="412"/>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st36.036</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9)</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15,55%</w:t>
            </w:r>
          </w:p>
        </w:tc>
      </w:tr>
      <w:tr w:rsidR="00FB7D8F" w:rsidRPr="005C0C64" w:rsidTr="00F013ED">
        <w:trPr>
          <w:gridAfter w:val="1"/>
          <w:wAfter w:w="21" w:type="dxa"/>
          <w:trHeight w:val="417"/>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st36.037</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10)</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12,67%</w:t>
            </w:r>
          </w:p>
        </w:tc>
      </w:tr>
      <w:tr w:rsidR="00FB7D8F" w:rsidRPr="005C0C64" w:rsidTr="00F013ED">
        <w:trPr>
          <w:gridAfter w:val="1"/>
          <w:wAfter w:w="21" w:type="dxa"/>
          <w:trHeight w:val="126"/>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st36.038</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11)</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10,46%</w:t>
            </w:r>
          </w:p>
        </w:tc>
      </w:tr>
      <w:tr w:rsidR="00FB7D8F" w:rsidRPr="005C0C64" w:rsidTr="00F013ED">
        <w:trPr>
          <w:gridAfter w:val="1"/>
          <w:wAfter w:w="21" w:type="dxa"/>
          <w:trHeight w:val="458"/>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st36.039</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12)</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9,38%</w:t>
            </w:r>
          </w:p>
        </w:tc>
      </w:tr>
      <w:tr w:rsidR="00FB7D8F" w:rsidRPr="005C0C64" w:rsidTr="00F013ED">
        <w:trPr>
          <w:gridAfter w:val="1"/>
          <w:wAfter w:w="21" w:type="dxa"/>
          <w:trHeight w:val="421"/>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st36.040</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13)</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6,84%</w:t>
            </w:r>
          </w:p>
        </w:tc>
      </w:tr>
      <w:tr w:rsidR="00FB7D8F" w:rsidRPr="005C0C64" w:rsidTr="00F013ED">
        <w:trPr>
          <w:gridAfter w:val="1"/>
          <w:wAfter w:w="21" w:type="dxa"/>
          <w:trHeight w:val="413"/>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st36.041</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14)</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5,57%</w:t>
            </w:r>
          </w:p>
        </w:tc>
      </w:tr>
      <w:tr w:rsidR="00FB7D8F" w:rsidRPr="005C0C64" w:rsidTr="00F013ED">
        <w:trPr>
          <w:gridAfter w:val="1"/>
          <w:wAfter w:w="21" w:type="dxa"/>
          <w:trHeight w:val="405"/>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st36.042</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15)</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5,21%</w:t>
            </w:r>
          </w:p>
        </w:tc>
      </w:tr>
      <w:tr w:rsidR="00FB7D8F" w:rsidRPr="005C0C64" w:rsidTr="00F013ED">
        <w:trPr>
          <w:gridAfter w:val="1"/>
          <w:wAfter w:w="21" w:type="dxa"/>
          <w:trHeight w:val="284"/>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st36.043</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16)</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4,45%</w:t>
            </w:r>
          </w:p>
        </w:tc>
      </w:tr>
      <w:tr w:rsidR="00FB7D8F" w:rsidRPr="005C0C64" w:rsidTr="00F013ED">
        <w:trPr>
          <w:gridAfter w:val="1"/>
          <w:wAfter w:w="21" w:type="dxa"/>
          <w:trHeight w:val="189"/>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st36.044</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17)</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13,37%</w:t>
            </w:r>
          </w:p>
        </w:tc>
      </w:tr>
      <w:tr w:rsidR="00FB7D8F" w:rsidRPr="005C0C64" w:rsidTr="00F013ED">
        <w:trPr>
          <w:gridAfter w:val="1"/>
          <w:wAfter w:w="21" w:type="dxa"/>
          <w:trHeight w:val="379"/>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st36.045</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18)</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1,51%</w:t>
            </w:r>
          </w:p>
        </w:tc>
      </w:tr>
      <w:tr w:rsidR="00FB7D8F" w:rsidRPr="005C0C64" w:rsidTr="00F013ED">
        <w:trPr>
          <w:gridAfter w:val="1"/>
          <w:wAfter w:w="21" w:type="dxa"/>
          <w:trHeight w:val="414"/>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st36.046</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19)</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0,71%</w:t>
            </w:r>
          </w:p>
        </w:tc>
      </w:tr>
      <w:tr w:rsidR="00FB7D8F" w:rsidRPr="005C0C64" w:rsidTr="00F013ED">
        <w:trPr>
          <w:gridAfter w:val="1"/>
          <w:wAfter w:w="21" w:type="dxa"/>
          <w:trHeight w:val="277"/>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st36.047</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20)</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0,35%</w:t>
            </w:r>
          </w:p>
        </w:tc>
      </w:tr>
      <w:tr w:rsidR="00FB7D8F" w:rsidRPr="005C0C64" w:rsidTr="00F013ED">
        <w:trPr>
          <w:gridAfter w:val="1"/>
          <w:wAfter w:w="21" w:type="dxa"/>
          <w:trHeight w:val="325"/>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st37.031</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Комплексная медицинская реабилитация у пациентов с последствиями позвоночно-спинномозговой травмы, с нарушением функции нижних мочевыводящих путей</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50,90%</w:t>
            </w:r>
          </w:p>
        </w:tc>
      </w:tr>
      <w:tr w:rsidR="00FB7D8F" w:rsidRPr="005C0C64" w:rsidTr="00F013ED">
        <w:trPr>
          <w:gridAfter w:val="1"/>
          <w:wAfter w:w="21" w:type="dxa"/>
          <w:trHeight w:val="374"/>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st37.032</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Комплексная медицинская реабилитация после протезирования нижних конечностей с установкой постоянного экзопротеза, в том числе с болевым синдромом, с применением ботулотоксина</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81,44%</w:t>
            </w:r>
          </w:p>
        </w:tc>
      </w:tr>
      <w:tr w:rsidR="00FB7D8F" w:rsidRPr="005C0C64" w:rsidTr="00F013ED">
        <w:trPr>
          <w:gridAfter w:val="1"/>
          <w:wAfter w:w="21" w:type="dxa"/>
          <w:trHeight w:val="408"/>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st37.033</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Комплексная медицинская реабилитация после протезирования верхних конечностей с установкой постоянного экзопротеза, в том числе с болевым синдромом, с применением ботулотоксина</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83,46%</w:t>
            </w:r>
          </w:p>
        </w:tc>
      </w:tr>
      <w:tr w:rsidR="00FB7D8F" w:rsidRPr="005C0C64" w:rsidTr="00F013ED">
        <w:trPr>
          <w:gridAfter w:val="1"/>
          <w:wAfter w:w="21" w:type="dxa"/>
          <w:trHeight w:val="427"/>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st37.034</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Комплексная медицинская реабилитация после протезирования двух и более конечностей с установкой постоянного экзопротеза, в том числе с болевым синдромом, с применением ботулотоксина</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76,88%</w:t>
            </w:r>
          </w:p>
        </w:tc>
      </w:tr>
      <w:tr w:rsidR="00FB7D8F" w:rsidRPr="005C0C64" w:rsidTr="00F013ED">
        <w:trPr>
          <w:trHeight w:val="300"/>
        </w:trPr>
        <w:tc>
          <w:tcPr>
            <w:tcW w:w="9488"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b/>
                <w:bCs/>
                <w:color w:val="000000"/>
                <w:sz w:val="16"/>
                <w:szCs w:val="16"/>
                <w:lang w:eastAsia="ru-RU"/>
              </w:rPr>
            </w:pPr>
            <w:r w:rsidRPr="005C0C64">
              <w:rPr>
                <w:rFonts w:ascii="Times New Roman" w:eastAsia="Times New Roman" w:hAnsi="Times New Roman"/>
                <w:b/>
                <w:bCs/>
                <w:color w:val="000000"/>
                <w:sz w:val="16"/>
                <w:szCs w:val="16"/>
                <w:lang w:eastAsia="ru-RU"/>
              </w:rPr>
              <w:t>Дневной стационар</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lastRenderedPageBreak/>
              <w:t>ds02.008</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Экстракорпоральное оплодотворение (уровень 1)</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21,18%</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ds02.009</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Экстракорпоральное оплодотворение (уровень 2)</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22,76%</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ds02.010</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Экстракорпоральное оплодотворение (уровень 3)</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21,62%</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ds02.011</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Экстракорпоральное оплодотворение (уровень 4)</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21,25%</w:t>
            </w:r>
          </w:p>
        </w:tc>
      </w:tr>
      <w:tr w:rsidR="00FB7D8F" w:rsidRPr="005C0C64" w:rsidTr="00F013ED">
        <w:trPr>
          <w:gridAfter w:val="1"/>
          <w:wAfter w:w="21" w:type="dxa"/>
          <w:trHeight w:val="146"/>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ds02.012</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Экстракорпоральное оплодотворение (уровень 2 с ПГТ-М)</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17,40%</w:t>
            </w:r>
          </w:p>
        </w:tc>
      </w:tr>
      <w:tr w:rsidR="00FB7D8F" w:rsidRPr="005C0C64" w:rsidTr="00F013ED">
        <w:trPr>
          <w:gridAfter w:val="1"/>
          <w:wAfter w:w="21" w:type="dxa"/>
          <w:trHeight w:val="233"/>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ds02.013</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Экстракорпоральное оплодотворение (уровень 2 с ПГТ-СП)</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20,93%</w:t>
            </w:r>
          </w:p>
        </w:tc>
      </w:tr>
      <w:tr w:rsidR="00FB7D8F" w:rsidRPr="005C0C64" w:rsidTr="00F013ED">
        <w:trPr>
          <w:gridAfter w:val="1"/>
          <w:wAfter w:w="21" w:type="dxa"/>
          <w:trHeight w:val="138"/>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ds02.014</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Экстракорпоральное оплодотворение (уровень 3 с ПГТ-М)</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17,27%</w:t>
            </w:r>
          </w:p>
        </w:tc>
      </w:tr>
      <w:tr w:rsidR="00FB7D8F" w:rsidRPr="005C0C64" w:rsidTr="00F013ED">
        <w:trPr>
          <w:gridAfter w:val="1"/>
          <w:wAfter w:w="21" w:type="dxa"/>
          <w:trHeight w:val="225"/>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ds02.015</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Экстракорпоральное оплодотворение (уровень 3 с ПГТ-СП)</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20,52%</w:t>
            </w:r>
          </w:p>
        </w:tc>
      </w:tr>
      <w:tr w:rsidR="00FB7D8F" w:rsidRPr="005C0C64" w:rsidTr="00F013ED">
        <w:trPr>
          <w:gridAfter w:val="1"/>
          <w:wAfter w:w="21" w:type="dxa"/>
          <w:trHeight w:val="285"/>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ds02.016</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Экстракорпоральное оплодотворение (уровень 4 с ПГТ-М)</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17,24%</w:t>
            </w:r>
          </w:p>
        </w:tc>
      </w:tr>
      <w:tr w:rsidR="00FB7D8F" w:rsidRPr="005C0C64" w:rsidTr="00F013ED">
        <w:trPr>
          <w:gridAfter w:val="1"/>
          <w:wAfter w:w="21" w:type="dxa"/>
          <w:trHeight w:val="261"/>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ds02.017</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Экстракорпоральное оплодотворение (уровень 3 с ПГТ-СП)</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20,30%</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ds06.002</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дерматозов с применением наружной терапии</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97,44%</w:t>
            </w:r>
          </w:p>
        </w:tc>
      </w:tr>
      <w:tr w:rsidR="00FB7D8F" w:rsidRPr="005C0C64" w:rsidTr="00F013ED">
        <w:trPr>
          <w:gridAfter w:val="1"/>
          <w:wAfter w:w="21" w:type="dxa"/>
          <w:trHeight w:val="255"/>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ds06.003</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дерматозов с применением наружной терапии, физиотерапии, плазмафереза</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96,30%</w:t>
            </w:r>
          </w:p>
        </w:tc>
      </w:tr>
      <w:tr w:rsidR="00FB7D8F" w:rsidRPr="005C0C64" w:rsidTr="00F013ED">
        <w:trPr>
          <w:gridAfter w:val="1"/>
          <w:wAfter w:w="21" w:type="dxa"/>
          <w:trHeight w:val="274"/>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ds06.004</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дерматозов с применением наружной и системной терапии</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98,27%</w:t>
            </w:r>
          </w:p>
        </w:tc>
      </w:tr>
      <w:tr w:rsidR="00FB7D8F" w:rsidRPr="005C0C64" w:rsidTr="00F013ED">
        <w:trPr>
          <w:gridAfter w:val="1"/>
          <w:wAfter w:w="21" w:type="dxa"/>
          <w:trHeight w:val="248"/>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ds06.005</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дерматозов с применением наружной терапии и фототерапии</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98,20%</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ds12.022</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хронического вирусного гепатита C (уровень 1)</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1,56%</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ds12.023</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хронического вирусного гепатита C (уровень 2)</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1,34%</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ds12.024</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хронического вирусного гепатита C (уровень 3)</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D2432C"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0,86</w:t>
            </w:r>
            <w:r w:rsidR="00FB7D8F" w:rsidRPr="005C0C64">
              <w:rPr>
                <w:rFonts w:ascii="Times New Roman" w:eastAsia="Times New Roman" w:hAnsi="Times New Roman"/>
                <w:color w:val="000000"/>
                <w:sz w:val="16"/>
                <w:szCs w:val="16"/>
                <w:lang w:eastAsia="ru-RU"/>
              </w:rPr>
              <w:t>%</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ds12.025</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хронического вирусного гепатита C (уровень 4)</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1,07%</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ds12.026</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хронического вирусного гепатита C (уровень 5)</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0,99%</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ds12.027</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хронического вирусного гепатита C (уровень 6)</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D2432C"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0,65</w:t>
            </w:r>
            <w:r w:rsidR="00FB7D8F" w:rsidRPr="005C0C64">
              <w:rPr>
                <w:rFonts w:ascii="Times New Roman" w:eastAsia="Times New Roman" w:hAnsi="Times New Roman"/>
                <w:color w:val="000000"/>
                <w:sz w:val="16"/>
                <w:szCs w:val="16"/>
                <w:lang w:eastAsia="ru-RU"/>
              </w:rPr>
              <w:t>%</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ds12.028</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хронического вирусного гепатита C (уровень 7)</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w:t>
            </w:r>
            <w:r w:rsidR="00D2432C" w:rsidRPr="005C0C64">
              <w:rPr>
                <w:rFonts w:ascii="Times New Roman" w:eastAsia="Times New Roman" w:hAnsi="Times New Roman"/>
                <w:color w:val="000000"/>
                <w:sz w:val="16"/>
                <w:szCs w:val="16"/>
                <w:lang w:eastAsia="ru-RU"/>
              </w:rPr>
              <w:t>51</w:t>
            </w:r>
            <w:r w:rsidRPr="005C0C64">
              <w:rPr>
                <w:rFonts w:ascii="Times New Roman" w:eastAsia="Times New Roman" w:hAnsi="Times New Roman"/>
                <w:color w:val="000000"/>
                <w:sz w:val="16"/>
                <w:szCs w:val="16"/>
                <w:lang w:eastAsia="ru-RU"/>
              </w:rPr>
              <w:t>%</w:t>
            </w:r>
          </w:p>
        </w:tc>
      </w:tr>
      <w:tr w:rsidR="00FB7D8F" w:rsidRPr="005C0C64" w:rsidTr="00F013ED">
        <w:trPr>
          <w:gridAfter w:val="1"/>
          <w:wAfter w:w="21" w:type="dxa"/>
          <w:trHeight w:val="208"/>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ds12.020</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Вирусный гепатит B хронический без дельта агента, лекарственная терапия</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91,32%</w:t>
            </w:r>
          </w:p>
        </w:tc>
      </w:tr>
      <w:tr w:rsidR="00FB7D8F" w:rsidRPr="005C0C64" w:rsidTr="00F013ED">
        <w:trPr>
          <w:gridAfter w:val="1"/>
          <w:wAfter w:w="21" w:type="dxa"/>
          <w:trHeight w:val="267"/>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ds12.021</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Вирусный гепатит B хронический с дельта агентом, лекарственная терапия</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10,49%</w:t>
            </w:r>
          </w:p>
        </w:tc>
      </w:tr>
      <w:tr w:rsidR="00FB7D8F" w:rsidRPr="005C0C64" w:rsidTr="00F013ED">
        <w:trPr>
          <w:gridAfter w:val="1"/>
          <w:wAfter w:w="21" w:type="dxa"/>
          <w:trHeight w:val="272"/>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ds15.002</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Неврологические заболевания, лечение с применением ботулотоксина (уровень 1)</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13,78%</w:t>
            </w:r>
          </w:p>
        </w:tc>
      </w:tr>
      <w:tr w:rsidR="00FB7D8F" w:rsidRPr="005C0C64" w:rsidTr="00F013ED">
        <w:trPr>
          <w:gridAfter w:val="1"/>
          <w:wAfter w:w="21" w:type="dxa"/>
          <w:trHeight w:val="147"/>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ds15.003</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Неврологические заболевания, лечение с применением ботулотоксина (уровень 2)</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8,35%</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ds19.057</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Лучевая терапия (уровень 8)</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3,66%</w:t>
            </w:r>
          </w:p>
        </w:tc>
      </w:tr>
      <w:tr w:rsidR="00FB7D8F" w:rsidRPr="005C0C64" w:rsidTr="00F013ED">
        <w:trPr>
          <w:gridAfter w:val="1"/>
          <w:wAfter w:w="21" w:type="dxa"/>
          <w:trHeight w:val="198"/>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ds19.058</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Лучевая терапия в сочетании с лекарственной терапией (уровень 1)</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78,38%</w:t>
            </w:r>
          </w:p>
        </w:tc>
      </w:tr>
      <w:tr w:rsidR="00FB7D8F" w:rsidRPr="005C0C64" w:rsidTr="00F013ED">
        <w:trPr>
          <w:gridAfter w:val="1"/>
          <w:wAfter w:w="21" w:type="dxa"/>
          <w:trHeight w:val="285"/>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ds19.060</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Лучевая терапия в сочетании с лекарственной терапией (уровень 3)</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82,64%</w:t>
            </w:r>
          </w:p>
        </w:tc>
      </w:tr>
      <w:tr w:rsidR="00FB7D8F" w:rsidRPr="005C0C64" w:rsidTr="00F013ED">
        <w:trPr>
          <w:gridAfter w:val="1"/>
          <w:wAfter w:w="21" w:type="dxa"/>
          <w:trHeight w:val="262"/>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ds19.061</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Лучевая терапия в сочетании с лекарственной терапией (уровень 4)</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31,86%</w:t>
            </w:r>
          </w:p>
        </w:tc>
      </w:tr>
      <w:tr w:rsidR="00FB7D8F" w:rsidRPr="005C0C64" w:rsidTr="00F013ED">
        <w:trPr>
          <w:gridAfter w:val="1"/>
          <w:wAfter w:w="21" w:type="dxa"/>
          <w:trHeight w:val="279"/>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ds19.062</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Лучевая терапия в сочетании с лекарственной терапией (уровень 5)</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16,69%</w:t>
            </w:r>
          </w:p>
        </w:tc>
      </w:tr>
      <w:tr w:rsidR="00FB7D8F" w:rsidRPr="005C0C64" w:rsidTr="00F013ED">
        <w:trPr>
          <w:gridAfter w:val="1"/>
          <w:wAfter w:w="21" w:type="dxa"/>
          <w:trHeight w:val="27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ds19.067</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ЗНО лимфоидной и кроветворной тканей, лекарственная терапия, взрослые (уровень 1)</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58,88%</w:t>
            </w:r>
          </w:p>
        </w:tc>
      </w:tr>
      <w:tr w:rsidR="00FB7D8F" w:rsidRPr="005C0C64" w:rsidTr="00F013ED">
        <w:trPr>
          <w:gridAfter w:val="1"/>
          <w:wAfter w:w="21" w:type="dxa"/>
          <w:trHeight w:val="273"/>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ds19.068</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ЗНО лимфоидной и кроветворной тканей, лекарственная терапия, взрослые (уровень 2)</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58,88%</w:t>
            </w:r>
          </w:p>
        </w:tc>
      </w:tr>
      <w:tr w:rsidR="00FB7D8F" w:rsidRPr="005C0C64" w:rsidTr="00F013ED">
        <w:trPr>
          <w:gridAfter w:val="1"/>
          <w:wAfter w:w="21" w:type="dxa"/>
          <w:trHeight w:val="263"/>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ds19.069</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ЗНО лимфоидной и кроветворной тканей, лекарственная терапия, взрослые (уровень 3)</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58,88%</w:t>
            </w:r>
          </w:p>
        </w:tc>
      </w:tr>
      <w:tr w:rsidR="00FB7D8F" w:rsidRPr="005C0C64" w:rsidTr="00F013ED">
        <w:trPr>
          <w:gridAfter w:val="1"/>
          <w:wAfter w:w="21" w:type="dxa"/>
          <w:trHeight w:val="295"/>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ds19.070</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ЗНО лимфоидной и кроветворной тканей, лекарственная терапия, взрослые (уровень 4)</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58,88%</w:t>
            </w:r>
          </w:p>
        </w:tc>
      </w:tr>
      <w:tr w:rsidR="00FB7D8F" w:rsidRPr="005C0C64" w:rsidTr="00F013ED">
        <w:trPr>
          <w:gridAfter w:val="1"/>
          <w:wAfter w:w="21" w:type="dxa"/>
          <w:trHeight w:val="399"/>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ds19.071</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ЗНО лимфоидной и кроветворной тканей, лекарственная терапия с применением отдельных препаратов (по перечню), взрослые (уровень 1)</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2,85%</w:t>
            </w:r>
          </w:p>
        </w:tc>
      </w:tr>
      <w:tr w:rsidR="00FB7D8F" w:rsidRPr="005C0C64" w:rsidTr="00F013ED">
        <w:trPr>
          <w:gridAfter w:val="1"/>
          <w:wAfter w:w="21" w:type="dxa"/>
          <w:trHeight w:val="292"/>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ds19.072</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ЗНО лимфоидной и кроветворной тканей, лекарственная терапия с применением отдельных препаратов (по перечню), взрослые (уровень 2)</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10,82%</w:t>
            </w:r>
          </w:p>
        </w:tc>
      </w:tr>
      <w:tr w:rsidR="00FB7D8F" w:rsidRPr="005C0C64" w:rsidTr="00F013ED">
        <w:trPr>
          <w:gridAfter w:val="1"/>
          <w:wAfter w:w="21" w:type="dxa"/>
          <w:trHeight w:val="467"/>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ds19.073</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ЗНО лимфоидной и кроветворной тканей, лекарственная терапия с применением отдельных препаратов (по перечню), взрослые (уровень 3)</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20,67%</w:t>
            </w:r>
          </w:p>
        </w:tc>
      </w:tr>
      <w:tr w:rsidR="00FB7D8F" w:rsidRPr="005C0C64" w:rsidTr="00F013ED">
        <w:trPr>
          <w:gridAfter w:val="1"/>
          <w:wAfter w:w="21" w:type="dxa"/>
          <w:trHeight w:val="417"/>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ds19.074</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ЗНО лимфоидной и кроветворной тканей, лекарственная терапия с применением отдельных препаратов (по перечню), взрослые (уровень 4)</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29,25%</w:t>
            </w:r>
          </w:p>
        </w:tc>
      </w:tr>
      <w:tr w:rsidR="00FB7D8F" w:rsidRPr="005C0C64" w:rsidTr="00F013ED">
        <w:trPr>
          <w:gridAfter w:val="1"/>
          <w:wAfter w:w="21" w:type="dxa"/>
          <w:trHeight w:val="409"/>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ds19.075</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ЗНО лимфоидной и кроветворной тканей, лекарственная терапия с применением отдельных препаратов (по перечню), взрослые (уровень 5)</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0,79%</w:t>
            </w:r>
          </w:p>
        </w:tc>
      </w:tr>
      <w:tr w:rsidR="00FB7D8F" w:rsidRPr="005C0C64" w:rsidTr="00F013ED">
        <w:trPr>
          <w:gridAfter w:val="1"/>
          <w:wAfter w:w="21" w:type="dxa"/>
          <w:trHeight w:val="43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ds19.076</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ЗНО лимфоидной и кроветворной тканей, лекарственная терапия с применением отдельных препаратов (по перечню), взрослые (уровень 6)</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3,15%</w:t>
            </w:r>
          </w:p>
        </w:tc>
      </w:tr>
      <w:tr w:rsidR="00FB7D8F" w:rsidRPr="005C0C64" w:rsidTr="00F013ED">
        <w:trPr>
          <w:gridAfter w:val="1"/>
          <w:wAfter w:w="21" w:type="dxa"/>
          <w:trHeight w:val="266"/>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ds19.077</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ЗНО лимфоидной и кроветворной тканей, лекарственная терапия с применением отдельных препаратов (по перечню), взрослые (уровень 7)</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8,00%</w:t>
            </w:r>
          </w:p>
        </w:tc>
      </w:tr>
      <w:tr w:rsidR="00FB7D8F" w:rsidRPr="005C0C64" w:rsidTr="00F013ED">
        <w:trPr>
          <w:gridAfter w:val="1"/>
          <w:wAfter w:w="21" w:type="dxa"/>
          <w:trHeight w:val="313"/>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ds19.078</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ЗНО лимфоидной и кроветворной тканей, лекарственная терапия с применением отдельных препаратов (по перечню), взрослые (уровень 8)</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12,68%</w:t>
            </w:r>
          </w:p>
        </w:tc>
      </w:tr>
      <w:tr w:rsidR="00FB7D8F" w:rsidRPr="005C0C64" w:rsidTr="00F013ED">
        <w:trPr>
          <w:gridAfter w:val="1"/>
          <w:wAfter w:w="21" w:type="dxa"/>
          <w:trHeight w:val="361"/>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ds19.157</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1)</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36,14%</w:t>
            </w:r>
          </w:p>
        </w:tc>
      </w:tr>
      <w:tr w:rsidR="00FB7D8F" w:rsidRPr="005C0C64" w:rsidTr="00F013ED">
        <w:trPr>
          <w:gridAfter w:val="1"/>
          <w:wAfter w:w="21" w:type="dxa"/>
          <w:trHeight w:val="41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ds19.158</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2)</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19,76%</w:t>
            </w:r>
          </w:p>
        </w:tc>
      </w:tr>
      <w:tr w:rsidR="00FB7D8F" w:rsidRPr="005C0C64" w:rsidTr="00F013ED">
        <w:trPr>
          <w:gridAfter w:val="1"/>
          <w:wAfter w:w="21" w:type="dxa"/>
          <w:trHeight w:val="273"/>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lastRenderedPageBreak/>
              <w:t>ds19.159</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3)</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13,0</w:t>
            </w:r>
            <w:r w:rsidR="00623C6A" w:rsidRPr="005C0C64">
              <w:rPr>
                <w:rFonts w:ascii="Times New Roman" w:eastAsia="Times New Roman" w:hAnsi="Times New Roman"/>
                <w:color w:val="000000"/>
                <w:sz w:val="16"/>
                <w:szCs w:val="16"/>
                <w:lang w:eastAsia="ru-RU"/>
              </w:rPr>
              <w:t>6</w:t>
            </w:r>
            <w:r w:rsidRPr="005C0C64">
              <w:rPr>
                <w:rFonts w:ascii="Times New Roman" w:eastAsia="Times New Roman" w:hAnsi="Times New Roman"/>
                <w:color w:val="000000"/>
                <w:sz w:val="16"/>
                <w:szCs w:val="16"/>
                <w:lang w:eastAsia="ru-RU"/>
              </w:rPr>
              <w:t>%</w:t>
            </w:r>
          </w:p>
        </w:tc>
      </w:tr>
      <w:tr w:rsidR="00FB7D8F" w:rsidRPr="005C0C64" w:rsidTr="00F013ED">
        <w:trPr>
          <w:gridAfter w:val="1"/>
          <w:wAfter w:w="21" w:type="dxa"/>
          <w:trHeight w:val="449"/>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ds19.160</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4)</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623C6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34,80</w:t>
            </w:r>
            <w:r w:rsidR="00FB7D8F" w:rsidRPr="005C0C64">
              <w:rPr>
                <w:rFonts w:ascii="Times New Roman" w:eastAsia="Times New Roman" w:hAnsi="Times New Roman"/>
                <w:color w:val="000000"/>
                <w:sz w:val="16"/>
                <w:szCs w:val="16"/>
                <w:lang w:eastAsia="ru-RU"/>
              </w:rPr>
              <w:t>%</w:t>
            </w:r>
          </w:p>
        </w:tc>
      </w:tr>
      <w:tr w:rsidR="00FB7D8F" w:rsidRPr="005C0C64" w:rsidTr="00F013ED">
        <w:trPr>
          <w:gridAfter w:val="1"/>
          <w:wAfter w:w="21" w:type="dxa"/>
          <w:trHeight w:val="286"/>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ds19.161</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5)</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5,2</w:t>
            </w:r>
            <w:r w:rsidR="00623C6A" w:rsidRPr="005C0C64">
              <w:rPr>
                <w:rFonts w:ascii="Times New Roman" w:eastAsia="Times New Roman" w:hAnsi="Times New Roman"/>
                <w:color w:val="000000"/>
                <w:sz w:val="16"/>
                <w:szCs w:val="16"/>
                <w:lang w:eastAsia="ru-RU"/>
              </w:rPr>
              <w:t>2</w:t>
            </w:r>
            <w:r w:rsidRPr="005C0C64">
              <w:rPr>
                <w:rFonts w:ascii="Times New Roman" w:eastAsia="Times New Roman" w:hAnsi="Times New Roman"/>
                <w:color w:val="000000"/>
                <w:sz w:val="16"/>
                <w:szCs w:val="16"/>
                <w:lang w:eastAsia="ru-RU"/>
              </w:rPr>
              <w:t>%</w:t>
            </w:r>
          </w:p>
        </w:tc>
      </w:tr>
      <w:tr w:rsidR="00FB7D8F" w:rsidRPr="005C0C64" w:rsidTr="00F013ED">
        <w:trPr>
          <w:gridAfter w:val="1"/>
          <w:wAfter w:w="21" w:type="dxa"/>
          <w:trHeight w:val="333"/>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ds19.162</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6)</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623C6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22,47</w:t>
            </w:r>
            <w:r w:rsidR="00FB7D8F" w:rsidRPr="005C0C64">
              <w:rPr>
                <w:rFonts w:ascii="Times New Roman" w:eastAsia="Times New Roman" w:hAnsi="Times New Roman"/>
                <w:color w:val="000000"/>
                <w:sz w:val="16"/>
                <w:szCs w:val="16"/>
                <w:lang w:eastAsia="ru-RU"/>
              </w:rPr>
              <w:t>%</w:t>
            </w:r>
          </w:p>
        </w:tc>
      </w:tr>
      <w:tr w:rsidR="00FB7D8F" w:rsidRPr="005C0C64" w:rsidTr="00F013ED">
        <w:trPr>
          <w:gridAfter w:val="1"/>
          <w:wAfter w:w="21" w:type="dxa"/>
          <w:trHeight w:val="381"/>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ds19.163</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7)</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623C6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25,52</w:t>
            </w:r>
            <w:r w:rsidR="00FB7D8F" w:rsidRPr="005C0C64">
              <w:rPr>
                <w:rFonts w:ascii="Times New Roman" w:eastAsia="Times New Roman" w:hAnsi="Times New Roman"/>
                <w:color w:val="000000"/>
                <w:sz w:val="16"/>
                <w:szCs w:val="16"/>
                <w:lang w:eastAsia="ru-RU"/>
              </w:rPr>
              <w:t>%</w:t>
            </w:r>
          </w:p>
        </w:tc>
      </w:tr>
      <w:tr w:rsidR="00FB7D8F" w:rsidRPr="005C0C64" w:rsidTr="00F013ED">
        <w:trPr>
          <w:gridAfter w:val="1"/>
          <w:wAfter w:w="21" w:type="dxa"/>
          <w:trHeight w:val="415"/>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ds19.164</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8)</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623C6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19,94</w:t>
            </w:r>
            <w:r w:rsidR="00FB7D8F" w:rsidRPr="005C0C64">
              <w:rPr>
                <w:rFonts w:ascii="Times New Roman" w:eastAsia="Times New Roman" w:hAnsi="Times New Roman"/>
                <w:color w:val="000000"/>
                <w:sz w:val="16"/>
                <w:szCs w:val="16"/>
                <w:lang w:eastAsia="ru-RU"/>
              </w:rPr>
              <w:t>%</w:t>
            </w:r>
          </w:p>
        </w:tc>
      </w:tr>
      <w:tr w:rsidR="00FB7D8F" w:rsidRPr="005C0C64" w:rsidTr="00F013ED">
        <w:trPr>
          <w:gridAfter w:val="1"/>
          <w:wAfter w:w="21" w:type="dxa"/>
          <w:trHeight w:val="408"/>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ds19.165</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9)</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623C6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27,41</w:t>
            </w:r>
            <w:r w:rsidR="00FB7D8F" w:rsidRPr="005C0C64">
              <w:rPr>
                <w:rFonts w:ascii="Times New Roman" w:eastAsia="Times New Roman" w:hAnsi="Times New Roman"/>
                <w:color w:val="000000"/>
                <w:sz w:val="16"/>
                <w:szCs w:val="16"/>
                <w:lang w:eastAsia="ru-RU"/>
              </w:rPr>
              <w:t>%</w:t>
            </w:r>
          </w:p>
        </w:tc>
      </w:tr>
      <w:tr w:rsidR="00FB7D8F" w:rsidRPr="005C0C64" w:rsidTr="00F013ED">
        <w:trPr>
          <w:gridAfter w:val="1"/>
          <w:wAfter w:w="21" w:type="dxa"/>
          <w:trHeight w:val="39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ds19.166</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10)</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623C6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14,14</w:t>
            </w:r>
            <w:r w:rsidR="00FB7D8F" w:rsidRPr="005C0C64">
              <w:rPr>
                <w:rFonts w:ascii="Times New Roman" w:eastAsia="Times New Roman" w:hAnsi="Times New Roman"/>
                <w:color w:val="000000"/>
                <w:sz w:val="16"/>
                <w:szCs w:val="16"/>
                <w:lang w:eastAsia="ru-RU"/>
              </w:rPr>
              <w:t>%</w:t>
            </w:r>
          </w:p>
        </w:tc>
      </w:tr>
      <w:tr w:rsidR="00FB7D8F" w:rsidRPr="005C0C64" w:rsidTr="00F013ED">
        <w:trPr>
          <w:gridAfter w:val="1"/>
          <w:wAfter w:w="21" w:type="dxa"/>
          <w:trHeight w:val="248"/>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ds19.167</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11)</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623C6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2,45</w:t>
            </w:r>
            <w:r w:rsidR="00FB7D8F" w:rsidRPr="005C0C64">
              <w:rPr>
                <w:rFonts w:ascii="Times New Roman" w:eastAsia="Times New Roman" w:hAnsi="Times New Roman"/>
                <w:color w:val="000000"/>
                <w:sz w:val="16"/>
                <w:szCs w:val="16"/>
                <w:lang w:eastAsia="ru-RU"/>
              </w:rPr>
              <w:t>%</w:t>
            </w:r>
          </w:p>
        </w:tc>
      </w:tr>
      <w:tr w:rsidR="00FB7D8F" w:rsidRPr="005C0C64" w:rsidTr="00F013ED">
        <w:trPr>
          <w:gridAfter w:val="1"/>
          <w:wAfter w:w="21" w:type="dxa"/>
          <w:trHeight w:val="297"/>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ds19.168</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12)</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623C6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3,40</w:t>
            </w:r>
            <w:r w:rsidR="00FB7D8F" w:rsidRPr="005C0C64">
              <w:rPr>
                <w:rFonts w:ascii="Times New Roman" w:eastAsia="Times New Roman" w:hAnsi="Times New Roman"/>
                <w:color w:val="000000"/>
                <w:sz w:val="16"/>
                <w:szCs w:val="16"/>
                <w:lang w:eastAsia="ru-RU"/>
              </w:rPr>
              <w:t>%</w:t>
            </w:r>
          </w:p>
        </w:tc>
      </w:tr>
      <w:tr w:rsidR="00FB7D8F" w:rsidRPr="005C0C64" w:rsidTr="00F013ED">
        <w:trPr>
          <w:gridAfter w:val="1"/>
          <w:wAfter w:w="21" w:type="dxa"/>
          <w:trHeight w:val="358"/>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ds19.169</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13)</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623C6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13,60</w:t>
            </w:r>
            <w:r w:rsidR="00FB7D8F" w:rsidRPr="005C0C64">
              <w:rPr>
                <w:rFonts w:ascii="Times New Roman" w:eastAsia="Times New Roman" w:hAnsi="Times New Roman"/>
                <w:color w:val="000000"/>
                <w:sz w:val="16"/>
                <w:szCs w:val="16"/>
                <w:lang w:eastAsia="ru-RU"/>
              </w:rPr>
              <w:t>%</w:t>
            </w:r>
          </w:p>
        </w:tc>
      </w:tr>
      <w:tr w:rsidR="00FB7D8F" w:rsidRPr="005C0C64" w:rsidTr="00F013ED">
        <w:trPr>
          <w:gridAfter w:val="1"/>
          <w:wAfter w:w="21" w:type="dxa"/>
          <w:trHeight w:val="391"/>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ds19.170</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14)</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14,58%</w:t>
            </w:r>
          </w:p>
        </w:tc>
      </w:tr>
      <w:tr w:rsidR="00FB7D8F" w:rsidRPr="005C0C64" w:rsidTr="00F013ED">
        <w:trPr>
          <w:gridAfter w:val="1"/>
          <w:wAfter w:w="21" w:type="dxa"/>
          <w:trHeight w:val="412"/>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ds19.171</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15)</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6,81%</w:t>
            </w:r>
          </w:p>
        </w:tc>
      </w:tr>
      <w:tr w:rsidR="00FB7D8F" w:rsidRPr="005C0C64" w:rsidTr="00F013ED">
        <w:trPr>
          <w:gridAfter w:val="1"/>
          <w:wAfter w:w="21" w:type="dxa"/>
          <w:trHeight w:val="431"/>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ds19.172</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16)</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7,38%</w:t>
            </w:r>
          </w:p>
        </w:tc>
      </w:tr>
      <w:tr w:rsidR="00FB7D8F" w:rsidRPr="005C0C64" w:rsidTr="00F013ED">
        <w:trPr>
          <w:gridAfter w:val="1"/>
          <w:wAfter w:w="21" w:type="dxa"/>
          <w:trHeight w:val="409"/>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ds19.173</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17)</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8,71%</w:t>
            </w:r>
          </w:p>
        </w:tc>
      </w:tr>
      <w:tr w:rsidR="00FB7D8F" w:rsidRPr="005C0C64" w:rsidTr="00F013ED">
        <w:trPr>
          <w:gridAfter w:val="1"/>
          <w:wAfter w:w="21" w:type="dxa"/>
          <w:trHeight w:val="415"/>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ds19.174</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18)</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0,80%</w:t>
            </w:r>
          </w:p>
        </w:tc>
      </w:tr>
      <w:tr w:rsidR="00FB7D8F" w:rsidRPr="005C0C64" w:rsidTr="00F013ED">
        <w:trPr>
          <w:gridAfter w:val="1"/>
          <w:wAfter w:w="21" w:type="dxa"/>
          <w:trHeight w:val="408"/>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ds19.175</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19)</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0,51%</w:t>
            </w:r>
          </w:p>
        </w:tc>
      </w:tr>
      <w:tr w:rsidR="00FB7D8F" w:rsidRPr="005C0C64" w:rsidTr="00F013ED">
        <w:trPr>
          <w:gridAfter w:val="1"/>
          <w:wAfter w:w="21" w:type="dxa"/>
          <w:trHeight w:val="427"/>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ds19.176</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20)</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12,35%</w:t>
            </w:r>
          </w:p>
        </w:tc>
      </w:tr>
      <w:tr w:rsidR="00FB7D8F" w:rsidRPr="005C0C64" w:rsidTr="00F013ED">
        <w:trPr>
          <w:gridAfter w:val="1"/>
          <w:wAfter w:w="21" w:type="dxa"/>
          <w:trHeight w:val="263"/>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ds19.177</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21)</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8,22%</w:t>
            </w:r>
          </w:p>
        </w:tc>
      </w:tr>
      <w:tr w:rsidR="00FB7D8F" w:rsidRPr="005C0C64" w:rsidTr="00F013ED">
        <w:trPr>
          <w:gridAfter w:val="1"/>
          <w:wAfter w:w="21" w:type="dxa"/>
          <w:trHeight w:val="311"/>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ds19.178</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22)</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10,80%</w:t>
            </w:r>
          </w:p>
        </w:tc>
      </w:tr>
      <w:tr w:rsidR="00FB7D8F" w:rsidRPr="005C0C64" w:rsidTr="00F013ED">
        <w:trPr>
          <w:gridAfter w:val="1"/>
          <w:wAfter w:w="21" w:type="dxa"/>
          <w:trHeight w:val="36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ds19.179</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23)</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6,60%</w:t>
            </w:r>
          </w:p>
        </w:tc>
      </w:tr>
      <w:tr w:rsidR="00FB7D8F" w:rsidRPr="005C0C64" w:rsidTr="00F013ED">
        <w:trPr>
          <w:gridAfter w:val="1"/>
          <w:wAfter w:w="21" w:type="dxa"/>
          <w:trHeight w:val="407"/>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ds19.180</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Лекарственная терапия при злокачественных новообразованиях (кроме лимфоидной и кроветворной тканей), взрослые (уровень 24)</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0,20%,</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ds20.006</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Замена речевого процессора</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0,28%</w:t>
            </w:r>
          </w:p>
        </w:tc>
      </w:tr>
      <w:tr w:rsidR="00FB7D8F" w:rsidRPr="005C0C64" w:rsidTr="00F013ED">
        <w:trPr>
          <w:gridAfter w:val="1"/>
          <w:wAfter w:w="21" w:type="dxa"/>
          <w:trHeight w:val="248"/>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ds21.007</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Операции на органе зрения (факоэмульсификация с имплантацией ИОЛ)</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10,23%</w:t>
            </w:r>
          </w:p>
        </w:tc>
      </w:tr>
      <w:tr w:rsidR="00FB7D8F" w:rsidRPr="005C0C64" w:rsidTr="00F013ED">
        <w:trPr>
          <w:gridAfter w:val="1"/>
          <w:wAfter w:w="21" w:type="dxa"/>
          <w:trHeight w:val="30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ds21.008</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Интравитреальное введение лекарственных препаратов</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7,77%</w:t>
            </w:r>
          </w:p>
        </w:tc>
      </w:tr>
      <w:tr w:rsidR="00FB7D8F" w:rsidRPr="005C0C64" w:rsidTr="00F013ED">
        <w:trPr>
          <w:gridAfter w:val="1"/>
          <w:wAfter w:w="21" w:type="dxa"/>
          <w:trHeight w:val="242"/>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ds36.012</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Проведение иммунизации против респироторно-синцитиальной вирусной инфекции (уровень 1)</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1,09%</w:t>
            </w:r>
          </w:p>
        </w:tc>
      </w:tr>
      <w:tr w:rsidR="00FB7D8F" w:rsidRPr="005C0C64" w:rsidTr="00F013ED">
        <w:trPr>
          <w:gridAfter w:val="1"/>
          <w:wAfter w:w="21" w:type="dxa"/>
          <w:trHeight w:val="288"/>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ds36.013</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Проведение иммунизации против респироторно-синцитиальной вирусной инфекции (уровень 2)</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0,51%</w:t>
            </w:r>
          </w:p>
        </w:tc>
      </w:tr>
      <w:tr w:rsidR="00FB7D8F" w:rsidRPr="005C0C64" w:rsidTr="00F013ED">
        <w:trPr>
          <w:gridAfter w:val="1"/>
          <w:wAfter w:w="21" w:type="dxa"/>
          <w:trHeight w:val="406"/>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ds36.014</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и селективных иммунодепрессантов и ингибиторов янус-киназ (инициация или замена)</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17,94%</w:t>
            </w:r>
          </w:p>
        </w:tc>
      </w:tr>
      <w:tr w:rsidR="00FB7D8F" w:rsidRPr="005C0C64" w:rsidTr="00F013ED">
        <w:trPr>
          <w:gridAfter w:val="1"/>
          <w:wAfter w:w="21" w:type="dxa"/>
          <w:trHeight w:val="411"/>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ds36.015</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1)</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8,95%</w:t>
            </w:r>
          </w:p>
        </w:tc>
      </w:tr>
      <w:tr w:rsidR="00FB7D8F" w:rsidRPr="005C0C64" w:rsidTr="00F013ED">
        <w:trPr>
          <w:gridAfter w:val="1"/>
          <w:wAfter w:w="21" w:type="dxa"/>
          <w:trHeight w:val="417"/>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ds36.016</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2)</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4,95%</w:t>
            </w:r>
          </w:p>
        </w:tc>
      </w:tr>
      <w:tr w:rsidR="00FB7D8F" w:rsidRPr="005C0C64" w:rsidTr="00F013ED">
        <w:trPr>
          <w:gridAfter w:val="1"/>
          <w:wAfter w:w="21" w:type="dxa"/>
          <w:trHeight w:val="423"/>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ds36.017</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3)</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2,83%</w:t>
            </w:r>
          </w:p>
        </w:tc>
      </w:tr>
      <w:tr w:rsidR="00FB7D8F" w:rsidRPr="005C0C64" w:rsidTr="00F013ED">
        <w:trPr>
          <w:gridAfter w:val="1"/>
          <w:wAfter w:w="21" w:type="dxa"/>
          <w:trHeight w:val="26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ds36.018</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4)</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2,34%</w:t>
            </w:r>
          </w:p>
        </w:tc>
      </w:tr>
      <w:tr w:rsidR="00FB7D8F" w:rsidRPr="005C0C64" w:rsidTr="00F013ED">
        <w:trPr>
          <w:gridAfter w:val="1"/>
          <w:wAfter w:w="21" w:type="dxa"/>
          <w:trHeight w:val="307"/>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ds36.019</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5)</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1,92%</w:t>
            </w:r>
          </w:p>
        </w:tc>
      </w:tr>
      <w:tr w:rsidR="00FB7D8F" w:rsidRPr="005C0C64" w:rsidTr="00F013ED">
        <w:trPr>
          <w:gridAfter w:val="1"/>
          <w:wAfter w:w="21" w:type="dxa"/>
          <w:trHeight w:val="355"/>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ds36.020</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6)</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1,43%</w:t>
            </w:r>
          </w:p>
        </w:tc>
      </w:tr>
      <w:tr w:rsidR="00FB7D8F" w:rsidRPr="005C0C64" w:rsidTr="00F013ED">
        <w:trPr>
          <w:gridAfter w:val="1"/>
          <w:wAfter w:w="21" w:type="dxa"/>
          <w:trHeight w:val="404"/>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ds36.021</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7)</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1,28%</w:t>
            </w:r>
          </w:p>
        </w:tc>
      </w:tr>
      <w:tr w:rsidR="00FB7D8F" w:rsidRPr="005C0C64" w:rsidTr="00F013ED">
        <w:trPr>
          <w:gridAfter w:val="1"/>
          <w:wAfter w:w="21" w:type="dxa"/>
          <w:trHeight w:val="423"/>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lastRenderedPageBreak/>
              <w:t>ds36.022</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8)</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1,22%</w:t>
            </w:r>
          </w:p>
        </w:tc>
      </w:tr>
      <w:tr w:rsidR="00FB7D8F" w:rsidRPr="005C0C64" w:rsidTr="00F013ED">
        <w:trPr>
          <w:gridAfter w:val="1"/>
          <w:wAfter w:w="21" w:type="dxa"/>
          <w:trHeight w:val="273"/>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ds36.023</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9)</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2,89%</w:t>
            </w:r>
          </w:p>
        </w:tc>
      </w:tr>
      <w:tr w:rsidR="00FB7D8F" w:rsidRPr="005C0C64" w:rsidTr="00F013ED">
        <w:trPr>
          <w:gridAfter w:val="1"/>
          <w:wAfter w:w="21" w:type="dxa"/>
          <w:trHeight w:val="322"/>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ds36.024</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10)</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5,80%</w:t>
            </w:r>
          </w:p>
        </w:tc>
      </w:tr>
      <w:tr w:rsidR="00FB7D8F" w:rsidRPr="005C0C64" w:rsidTr="00F013ED">
        <w:trPr>
          <w:gridAfter w:val="1"/>
          <w:wAfter w:w="21" w:type="dxa"/>
          <w:trHeight w:val="369"/>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ds36.025</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11)</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3,80%</w:t>
            </w:r>
          </w:p>
        </w:tc>
      </w:tr>
      <w:tr w:rsidR="00FB7D8F" w:rsidRPr="005C0C64" w:rsidTr="00F013ED">
        <w:trPr>
          <w:gridAfter w:val="1"/>
          <w:wAfter w:w="21" w:type="dxa"/>
          <w:trHeight w:val="417"/>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ds36.026</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12)</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0,67%</w:t>
            </w:r>
          </w:p>
        </w:tc>
      </w:tr>
      <w:tr w:rsidR="00FB7D8F" w:rsidRPr="005C0C64" w:rsidTr="00F013ED">
        <w:trPr>
          <w:gridAfter w:val="1"/>
          <w:wAfter w:w="21" w:type="dxa"/>
          <w:trHeight w:val="39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ds36.027</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13)</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1,34%</w:t>
            </w:r>
          </w:p>
        </w:tc>
      </w:tr>
      <w:tr w:rsidR="00FB7D8F" w:rsidRPr="005C0C64" w:rsidTr="00F013ED">
        <w:trPr>
          <w:gridAfter w:val="1"/>
          <w:wAfter w:w="21" w:type="dxa"/>
          <w:trHeight w:val="39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ds36.028</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14)</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0,361%</w:t>
            </w:r>
          </w:p>
        </w:tc>
      </w:tr>
      <w:tr w:rsidR="00FB7D8F" w:rsidRPr="005C0C64" w:rsidTr="00F013ED">
        <w:trPr>
          <w:gridAfter w:val="1"/>
          <w:wAfter w:w="21" w:type="dxa"/>
          <w:trHeight w:val="361"/>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ds36.029</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15)</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2,08%</w:t>
            </w:r>
          </w:p>
        </w:tc>
      </w:tr>
      <w:tr w:rsidR="00FB7D8F" w:rsidRPr="005C0C64" w:rsidTr="00F013ED">
        <w:trPr>
          <w:gridAfter w:val="1"/>
          <w:wAfter w:w="21" w:type="dxa"/>
          <w:trHeight w:val="205"/>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ds36.030</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16)</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0,29%</w:t>
            </w:r>
          </w:p>
        </w:tc>
      </w:tr>
      <w:tr w:rsidR="00FB7D8F" w:rsidRPr="005C0C64" w:rsidTr="00F013ED">
        <w:trPr>
          <w:gridAfter w:val="1"/>
          <w:wAfter w:w="21" w:type="dxa"/>
          <w:trHeight w:val="283"/>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ds36.031</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17)</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0,56%</w:t>
            </w:r>
          </w:p>
        </w:tc>
      </w:tr>
      <w:tr w:rsidR="00FB7D8F" w:rsidRPr="005C0C64" w:rsidTr="00F013ED">
        <w:trPr>
          <w:gridAfter w:val="1"/>
          <w:wAfter w:w="21" w:type="dxa"/>
          <w:trHeight w:val="415"/>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ds36.032</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18)</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0,10%</w:t>
            </w:r>
          </w:p>
        </w:tc>
      </w:tr>
      <w:tr w:rsidR="00FB7D8F" w:rsidRPr="005C0C64" w:rsidTr="00F013ED">
        <w:trPr>
          <w:gridAfter w:val="1"/>
          <w:wAfter w:w="21" w:type="dxa"/>
          <w:trHeight w:val="390"/>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ds36.033</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19)</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0,04%</w:t>
            </w:r>
          </w:p>
        </w:tc>
      </w:tr>
      <w:tr w:rsidR="00FB7D8F" w:rsidRPr="005C0C64" w:rsidTr="00F013ED">
        <w:trPr>
          <w:gridAfter w:val="1"/>
          <w:wAfter w:w="21" w:type="dxa"/>
          <w:trHeight w:val="415"/>
        </w:trPr>
        <w:tc>
          <w:tcPr>
            <w:tcW w:w="1524" w:type="dxa"/>
            <w:tcBorders>
              <w:top w:val="nil"/>
              <w:left w:val="single" w:sz="4" w:space="0" w:color="auto"/>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ds36.034</w:t>
            </w:r>
          </w:p>
        </w:tc>
        <w:tc>
          <w:tcPr>
            <w:tcW w:w="6903"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Лечение с применением генно-инженерных биологических препаратов, селективных иммунодепрессантов и ингибиторов янус-киназ (уровень 20)</w:t>
            </w:r>
          </w:p>
        </w:tc>
        <w:tc>
          <w:tcPr>
            <w:tcW w:w="1040" w:type="dxa"/>
            <w:tcBorders>
              <w:top w:val="nil"/>
              <w:left w:val="nil"/>
              <w:bottom w:val="single" w:sz="4" w:space="0" w:color="auto"/>
              <w:right w:val="single" w:sz="4" w:space="0" w:color="auto"/>
            </w:tcBorders>
            <w:shd w:val="clear" w:color="000000" w:fill="FFFFFF"/>
            <w:vAlign w:val="center"/>
            <w:hideMark/>
          </w:tcPr>
          <w:p w:rsidR="00FB7D8F" w:rsidRPr="005C0C64" w:rsidRDefault="00FB7D8F"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0,02%</w:t>
            </w:r>
          </w:p>
        </w:tc>
      </w:tr>
    </w:tbl>
    <w:p w:rsidR="00FB7D8F" w:rsidRPr="005C0C64" w:rsidRDefault="00FB7D8F" w:rsidP="005C0C64">
      <w:pPr>
        <w:pStyle w:val="ConsPlusNormal"/>
        <w:ind w:firstLine="540"/>
        <w:jc w:val="center"/>
        <w:rPr>
          <w:b/>
        </w:rPr>
      </w:pPr>
    </w:p>
    <w:p w:rsidR="00FB7D8F" w:rsidRPr="005C0C64" w:rsidRDefault="00FB7D8F" w:rsidP="005C0C64">
      <w:pPr>
        <w:pStyle w:val="ConsPlusNormal"/>
        <w:ind w:firstLine="540"/>
        <w:jc w:val="center"/>
        <w:rPr>
          <w:b/>
        </w:rPr>
      </w:pPr>
    </w:p>
    <w:p w:rsidR="00C557D8" w:rsidRPr="005C0C64" w:rsidRDefault="00C557D8" w:rsidP="005C0C64">
      <w:pPr>
        <w:spacing w:after="0"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2.5. Оплата оказания высокотехнологичной медицинской помощи за счет средств обязательного медицинского страхования</w:t>
      </w:r>
    </w:p>
    <w:p w:rsidR="00C557D8" w:rsidRPr="005C0C64" w:rsidRDefault="00C557D8" w:rsidP="005C0C64">
      <w:pPr>
        <w:spacing w:after="0" w:line="240" w:lineRule="auto"/>
        <w:ind w:firstLine="709"/>
        <w:contextualSpacing/>
        <w:jc w:val="both"/>
        <w:rPr>
          <w:rFonts w:ascii="Times New Roman" w:eastAsia="Times New Roman" w:hAnsi="Times New Roman"/>
          <w:color w:val="111111"/>
          <w:sz w:val="26"/>
          <w:szCs w:val="26"/>
          <w:lang w:eastAsia="ru-RU"/>
        </w:rPr>
      </w:pPr>
    </w:p>
    <w:p w:rsidR="00C557D8" w:rsidRPr="005C0C64" w:rsidRDefault="00C557D8"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Оплата оказания высокотехнологичной медицинской помощи за счет средств обязательного медицинского страхования в условиях круглосуточного и дневного стационаров осуществляется за законченный случай по установленным нормативам финансовых затрат в пределах объемов предоставления высокотехнологичной медицинской помощи по видам ВМП без учета коэффициента уро</w:t>
      </w:r>
      <w:r w:rsidR="00643DB3" w:rsidRPr="005C0C64">
        <w:rPr>
          <w:rFonts w:ascii="Times New Roman" w:eastAsia="Times New Roman" w:hAnsi="Times New Roman"/>
          <w:color w:val="111111"/>
          <w:sz w:val="26"/>
          <w:szCs w:val="26"/>
          <w:lang w:eastAsia="ru-RU"/>
        </w:rPr>
        <w:t>вня оказания медицинской помощи.</w:t>
      </w:r>
    </w:p>
    <w:p w:rsidR="00316568" w:rsidRPr="005C0C64" w:rsidRDefault="00316568"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Отнесение случая оказания медицинской помощи к высокотехнологичной медицинской помощи осуществляется при соответствии наименования вида высокотехнологичной медицинской помощи, кодов МКБ-10, модели пациента, вида лечения и метода лечения аналогичным параметрам, установленным перечнем видов высокотехнологичной медицинской помощи (Приложение № 1 к Программе), содержащего, в том числе методы лечения и источники финансового обеспечения высокотехнологичной медицинской помощи (далее – Перечень ВМП). Оплата видов </w:t>
      </w:r>
      <w:r w:rsidR="0018576E" w:rsidRPr="005C0C64">
        <w:rPr>
          <w:rFonts w:ascii="Times New Roman" w:eastAsia="Times New Roman" w:hAnsi="Times New Roman"/>
          <w:color w:val="111111"/>
          <w:sz w:val="26"/>
          <w:szCs w:val="26"/>
          <w:lang w:eastAsia="ru-RU"/>
        </w:rPr>
        <w:t>ВМП</w:t>
      </w:r>
      <w:r w:rsidRPr="005C0C64">
        <w:rPr>
          <w:rFonts w:ascii="Times New Roman" w:eastAsia="Times New Roman" w:hAnsi="Times New Roman"/>
          <w:color w:val="111111"/>
          <w:sz w:val="26"/>
          <w:szCs w:val="26"/>
          <w:lang w:eastAsia="ru-RU"/>
        </w:rPr>
        <w:t>, включенных в базовую программу, осуществляется по нормативам финансовых затрат на единицу объема предоставления медицинской помощи, утвержденным Программой. В случае, если хотя бы один из вышеуказанных параметров не соответствует Перечню ВМП, оплата случая оказания медицинской помощи осуществляется в рамках специализированной медицинской помощи по соответствующей КСГ исходя из выполненной хирургической операции и (или) других применяемых медицинских технологий.</w:t>
      </w:r>
    </w:p>
    <w:p w:rsidR="004E3FC8" w:rsidRPr="005C0C64" w:rsidRDefault="004E3FC8"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Перечень видов </w:t>
      </w:r>
      <w:r w:rsidR="0018576E" w:rsidRPr="005C0C64">
        <w:rPr>
          <w:rFonts w:ascii="Times New Roman" w:eastAsia="Times New Roman" w:hAnsi="Times New Roman"/>
          <w:color w:val="111111"/>
          <w:sz w:val="26"/>
          <w:szCs w:val="26"/>
          <w:lang w:eastAsia="ru-RU"/>
        </w:rPr>
        <w:t>ВМП</w:t>
      </w:r>
      <w:r w:rsidRPr="005C0C64">
        <w:rPr>
          <w:rFonts w:ascii="Times New Roman" w:eastAsia="Times New Roman" w:hAnsi="Times New Roman"/>
          <w:color w:val="111111"/>
          <w:sz w:val="26"/>
          <w:szCs w:val="26"/>
          <w:lang w:eastAsia="ru-RU"/>
        </w:rPr>
        <w:t xml:space="preserve">, финансовое обеспечение которых осуществляется в рамках территориальной программы обязательного медицинского страхования </w:t>
      </w:r>
      <w:r w:rsidR="00BC5B55" w:rsidRPr="005C0C64">
        <w:rPr>
          <w:rFonts w:ascii="Times New Roman" w:eastAsia="Times New Roman" w:hAnsi="Times New Roman"/>
          <w:color w:val="111111"/>
          <w:sz w:val="26"/>
          <w:szCs w:val="26"/>
          <w:lang w:eastAsia="ru-RU"/>
        </w:rPr>
        <w:t xml:space="preserve">Республики Башкортостан </w:t>
      </w:r>
      <w:r w:rsidRPr="005C0C64">
        <w:rPr>
          <w:rFonts w:ascii="Times New Roman" w:eastAsia="Times New Roman" w:hAnsi="Times New Roman"/>
          <w:color w:val="111111"/>
          <w:sz w:val="26"/>
          <w:szCs w:val="26"/>
          <w:lang w:eastAsia="ru-RU"/>
        </w:rPr>
        <w:t xml:space="preserve">за счет субвенции из бюджета Федерального фонда </w:t>
      </w:r>
      <w:r w:rsidRPr="005C0C64">
        <w:rPr>
          <w:rFonts w:ascii="Times New Roman" w:eastAsia="Times New Roman" w:hAnsi="Times New Roman"/>
          <w:color w:val="111111"/>
          <w:sz w:val="26"/>
          <w:szCs w:val="26"/>
          <w:lang w:eastAsia="ru-RU"/>
        </w:rPr>
        <w:lastRenderedPageBreak/>
        <w:t xml:space="preserve">обязательного медицинского страхования представлен Приложением </w:t>
      </w:r>
      <w:r w:rsidR="00BC5B55" w:rsidRPr="005C0C64">
        <w:rPr>
          <w:rFonts w:ascii="Times New Roman" w:eastAsia="Times New Roman" w:hAnsi="Times New Roman"/>
          <w:color w:val="111111"/>
          <w:sz w:val="26"/>
          <w:szCs w:val="26"/>
          <w:lang w:eastAsia="ru-RU"/>
        </w:rPr>
        <w:t xml:space="preserve">№ </w:t>
      </w:r>
      <w:r w:rsidR="0069473A" w:rsidRPr="005C0C64">
        <w:rPr>
          <w:rFonts w:ascii="Times New Roman" w:eastAsia="Times New Roman" w:hAnsi="Times New Roman"/>
          <w:color w:val="111111"/>
          <w:sz w:val="26"/>
          <w:szCs w:val="26"/>
          <w:lang w:eastAsia="ru-RU"/>
        </w:rPr>
        <w:t>29</w:t>
      </w:r>
      <w:r w:rsidR="00BC5B55" w:rsidRPr="005C0C64">
        <w:rPr>
          <w:rFonts w:ascii="Times New Roman" w:eastAsia="Times New Roman" w:hAnsi="Times New Roman"/>
          <w:color w:val="111111"/>
          <w:sz w:val="26"/>
          <w:szCs w:val="26"/>
          <w:lang w:eastAsia="ru-RU"/>
        </w:rPr>
        <w:t xml:space="preserve"> к настоящему </w:t>
      </w:r>
      <w:r w:rsidR="00763B78" w:rsidRPr="005C0C64">
        <w:rPr>
          <w:rFonts w:ascii="Times New Roman" w:eastAsia="Times New Roman" w:hAnsi="Times New Roman"/>
          <w:color w:val="111111"/>
          <w:sz w:val="26"/>
          <w:szCs w:val="26"/>
          <w:lang w:eastAsia="ru-RU"/>
        </w:rPr>
        <w:t>С</w:t>
      </w:r>
      <w:r w:rsidR="00BC5B55" w:rsidRPr="005C0C64">
        <w:rPr>
          <w:rFonts w:ascii="Times New Roman" w:eastAsia="Times New Roman" w:hAnsi="Times New Roman"/>
          <w:color w:val="111111"/>
          <w:sz w:val="26"/>
          <w:szCs w:val="26"/>
          <w:lang w:eastAsia="ru-RU"/>
        </w:rPr>
        <w:t>оглашению.</w:t>
      </w:r>
    </w:p>
    <w:p w:rsidR="00F905C0" w:rsidRPr="005C0C64" w:rsidRDefault="00F905C0" w:rsidP="005C0C64">
      <w:pPr>
        <w:spacing w:after="0" w:line="240" w:lineRule="auto"/>
        <w:ind w:firstLine="709"/>
        <w:jc w:val="both"/>
        <w:rPr>
          <w:rFonts w:ascii="Times New Roman" w:eastAsia="Times New Roman" w:hAnsi="Times New Roman"/>
          <w:b/>
          <w:color w:val="111111"/>
          <w:sz w:val="26"/>
          <w:szCs w:val="26"/>
          <w:lang w:eastAsia="ru-RU"/>
        </w:rPr>
      </w:pPr>
    </w:p>
    <w:p w:rsidR="00532E58" w:rsidRPr="005C0C64" w:rsidRDefault="006B48DB" w:rsidP="005C0C64">
      <w:pPr>
        <w:spacing w:after="0" w:line="240" w:lineRule="auto"/>
        <w:ind w:firstLine="709"/>
        <w:jc w:val="both"/>
        <w:rPr>
          <w:rFonts w:ascii="Times New Roman" w:eastAsia="Times New Roman" w:hAnsi="Times New Roman"/>
          <w:b/>
          <w:color w:val="111111"/>
          <w:sz w:val="26"/>
          <w:szCs w:val="26"/>
          <w:lang w:eastAsia="ru-RU"/>
        </w:rPr>
      </w:pPr>
      <w:r w:rsidRPr="005C0C64">
        <w:rPr>
          <w:rFonts w:ascii="Times New Roman" w:eastAsia="Times New Roman" w:hAnsi="Times New Roman"/>
          <w:b/>
          <w:color w:val="111111"/>
          <w:sz w:val="26"/>
          <w:szCs w:val="26"/>
          <w:lang w:eastAsia="ru-RU"/>
        </w:rPr>
        <w:t>2.</w:t>
      </w:r>
      <w:r w:rsidR="00E01C81" w:rsidRPr="005C0C64">
        <w:rPr>
          <w:rFonts w:ascii="Times New Roman" w:eastAsia="Times New Roman" w:hAnsi="Times New Roman"/>
          <w:b/>
          <w:color w:val="111111"/>
          <w:sz w:val="26"/>
          <w:szCs w:val="26"/>
          <w:lang w:eastAsia="ru-RU"/>
        </w:rPr>
        <w:t>6</w:t>
      </w:r>
      <w:r w:rsidR="00686ED8" w:rsidRPr="005C0C64">
        <w:rPr>
          <w:rFonts w:ascii="Times New Roman" w:eastAsia="Times New Roman" w:hAnsi="Times New Roman"/>
          <w:b/>
          <w:color w:val="111111"/>
          <w:sz w:val="26"/>
          <w:szCs w:val="26"/>
          <w:lang w:eastAsia="ru-RU"/>
        </w:rPr>
        <w:t xml:space="preserve">. </w:t>
      </w:r>
      <w:bookmarkStart w:id="15" w:name="_Hlk161998195"/>
      <w:r w:rsidR="00686ED8" w:rsidRPr="005C0C64">
        <w:rPr>
          <w:rFonts w:ascii="Times New Roman" w:eastAsia="Times New Roman" w:hAnsi="Times New Roman"/>
          <w:b/>
          <w:color w:val="111111"/>
          <w:sz w:val="26"/>
          <w:szCs w:val="26"/>
          <w:lang w:eastAsia="ru-RU"/>
        </w:rPr>
        <w:t>Оплата случаев лечения по профилю</w:t>
      </w:r>
      <w:r w:rsidR="007205B9" w:rsidRPr="005C0C64">
        <w:rPr>
          <w:rFonts w:ascii="Times New Roman" w:eastAsia="Times New Roman" w:hAnsi="Times New Roman"/>
          <w:b/>
          <w:color w:val="111111"/>
          <w:sz w:val="26"/>
          <w:szCs w:val="26"/>
          <w:lang w:eastAsia="ru-RU"/>
        </w:rPr>
        <w:t xml:space="preserve"> </w:t>
      </w:r>
      <w:r w:rsidR="00686ED8" w:rsidRPr="005C0C64">
        <w:rPr>
          <w:rFonts w:ascii="Times New Roman" w:eastAsia="Times New Roman" w:hAnsi="Times New Roman"/>
          <w:b/>
          <w:color w:val="111111"/>
          <w:sz w:val="26"/>
          <w:szCs w:val="26"/>
          <w:lang w:eastAsia="ru-RU"/>
        </w:rPr>
        <w:t>«Медицинская реабилитация»</w:t>
      </w:r>
      <w:r w:rsidR="00532E58" w:rsidRPr="005C0C64">
        <w:rPr>
          <w:rFonts w:ascii="Times New Roman" w:eastAsia="Times New Roman" w:hAnsi="Times New Roman"/>
          <w:b/>
          <w:color w:val="111111"/>
          <w:sz w:val="26"/>
          <w:szCs w:val="26"/>
          <w:lang w:eastAsia="ru-RU"/>
        </w:rPr>
        <w:t>.</w:t>
      </w:r>
      <w:bookmarkEnd w:id="15"/>
    </w:p>
    <w:p w:rsidR="00532E58" w:rsidRPr="005C0C64" w:rsidRDefault="00532E58" w:rsidP="005C0C64">
      <w:pPr>
        <w:spacing w:after="0" w:line="240" w:lineRule="auto"/>
        <w:ind w:firstLine="709"/>
        <w:jc w:val="both"/>
        <w:rPr>
          <w:rFonts w:ascii="Times New Roman" w:eastAsia="Times New Roman" w:hAnsi="Times New Roman"/>
          <w:color w:val="111111"/>
          <w:sz w:val="26"/>
          <w:szCs w:val="26"/>
          <w:lang w:eastAsia="ru-RU"/>
        </w:rPr>
      </w:pPr>
    </w:p>
    <w:p w:rsidR="008F295C" w:rsidRPr="005C0C64" w:rsidRDefault="00532E58" w:rsidP="005C0C64">
      <w:pPr>
        <w:pStyle w:val="ConsPlusNormal"/>
        <w:ind w:firstLine="567"/>
        <w:contextualSpacing/>
        <w:jc w:val="both"/>
      </w:pPr>
      <w:r w:rsidRPr="005C0C64">
        <w:rPr>
          <w:rFonts w:eastAsia="Times New Roman"/>
          <w:b/>
          <w:color w:val="111111"/>
        </w:rPr>
        <w:t>2.</w:t>
      </w:r>
      <w:r w:rsidR="00E01C81" w:rsidRPr="005C0C64">
        <w:rPr>
          <w:rFonts w:eastAsia="Times New Roman"/>
          <w:b/>
          <w:color w:val="111111"/>
        </w:rPr>
        <w:t>6</w:t>
      </w:r>
      <w:r w:rsidRPr="005C0C64">
        <w:rPr>
          <w:rFonts w:eastAsia="Times New Roman"/>
          <w:b/>
          <w:color w:val="111111"/>
        </w:rPr>
        <w:t>.1.</w:t>
      </w:r>
      <w:r w:rsidR="00124FD1" w:rsidRPr="005C0C64">
        <w:rPr>
          <w:rFonts w:eastAsia="Times New Roman"/>
          <w:b/>
          <w:color w:val="111111"/>
        </w:rPr>
        <w:t xml:space="preserve"> </w:t>
      </w:r>
      <w:r w:rsidR="008F295C" w:rsidRPr="005C0C64">
        <w:t xml:space="preserve">Лечение по профилю медицинская реабилитация производится в условиях круглосуточного, дневного стационаров </w:t>
      </w:r>
      <w:r w:rsidR="00124FD1" w:rsidRPr="005C0C64">
        <w:t xml:space="preserve">и амбулаторных условиях </w:t>
      </w:r>
      <w:r w:rsidR="008F295C" w:rsidRPr="005C0C64">
        <w:t>в медицинских организациях и структурных подразделениях медицинских организаций, имеющих лицензию на оказание медицинской помощи по профилю «Медицинская реабилитация».</w:t>
      </w:r>
    </w:p>
    <w:p w:rsidR="009F5677" w:rsidRPr="005C0C64" w:rsidRDefault="00124FD1" w:rsidP="005C0C64">
      <w:pPr>
        <w:autoSpaceDE w:val="0"/>
        <w:autoSpaceDN w:val="0"/>
        <w:adjustRightInd w:val="0"/>
        <w:spacing w:after="0" w:line="240" w:lineRule="auto"/>
        <w:ind w:firstLine="567"/>
        <w:contextualSpacing/>
        <w:jc w:val="both"/>
        <w:outlineLvl w:val="0"/>
        <w:rPr>
          <w:rFonts w:ascii="Times New Roman" w:hAnsi="Times New Roman"/>
          <w:sz w:val="26"/>
          <w:szCs w:val="26"/>
        </w:rPr>
      </w:pPr>
      <w:r w:rsidRPr="005C0C64">
        <w:rPr>
          <w:rFonts w:ascii="Times New Roman" w:hAnsi="Times New Roman"/>
          <w:sz w:val="26"/>
          <w:szCs w:val="26"/>
        </w:rPr>
        <w:t xml:space="preserve">Оплата медицинской реабилитации </w:t>
      </w:r>
      <w:r w:rsidRPr="005C0C64">
        <w:rPr>
          <w:rFonts w:ascii="Times New Roman" w:hAnsi="Times New Roman"/>
          <w:b/>
          <w:sz w:val="26"/>
          <w:szCs w:val="26"/>
        </w:rPr>
        <w:t>в амбулаторных условиях</w:t>
      </w:r>
      <w:r w:rsidR="009F5677" w:rsidRPr="005C0C64">
        <w:t xml:space="preserve">, </w:t>
      </w:r>
      <w:r w:rsidR="009F5677" w:rsidRPr="005C0C64">
        <w:rPr>
          <w:rFonts w:ascii="Times New Roman" w:hAnsi="Times New Roman"/>
          <w:sz w:val="26"/>
          <w:szCs w:val="26"/>
        </w:rPr>
        <w:t xml:space="preserve">включая реабилитацию пациентов после перенесенной новой коронавирусной инфекции (COVID-19), </w:t>
      </w:r>
      <w:r w:rsidRPr="005C0C64">
        <w:rPr>
          <w:rFonts w:ascii="Times New Roman" w:hAnsi="Times New Roman"/>
          <w:sz w:val="26"/>
          <w:szCs w:val="26"/>
        </w:rPr>
        <w:t xml:space="preserve">осуществляется </w:t>
      </w:r>
      <w:r w:rsidR="009F5677" w:rsidRPr="005C0C64">
        <w:rPr>
          <w:rFonts w:ascii="Times New Roman" w:hAnsi="Times New Roman"/>
          <w:sz w:val="26"/>
          <w:szCs w:val="26"/>
        </w:rPr>
        <w:t>вне подушевого норматива финансирования на прикрепившихся лиц к медицинской организации, исходя из установленных территориальных нормативов объема и финансовых затрат на единицу объема для медицинской реабилитации.</w:t>
      </w:r>
    </w:p>
    <w:p w:rsidR="009F5677" w:rsidRPr="005C0C64" w:rsidRDefault="009F5677" w:rsidP="005C0C64">
      <w:pPr>
        <w:autoSpaceDE w:val="0"/>
        <w:autoSpaceDN w:val="0"/>
        <w:adjustRightInd w:val="0"/>
        <w:spacing w:after="0" w:line="240" w:lineRule="auto"/>
        <w:ind w:firstLine="567"/>
        <w:contextualSpacing/>
        <w:jc w:val="both"/>
        <w:outlineLvl w:val="0"/>
        <w:rPr>
          <w:rFonts w:ascii="Times New Roman" w:hAnsi="Times New Roman"/>
          <w:sz w:val="26"/>
          <w:szCs w:val="26"/>
        </w:rPr>
      </w:pPr>
      <w:r w:rsidRPr="005C0C64">
        <w:rPr>
          <w:rFonts w:ascii="Times New Roman" w:hAnsi="Times New Roman"/>
          <w:sz w:val="26"/>
          <w:szCs w:val="26"/>
        </w:rPr>
        <w:t>При этом комплексное посещение, как законченный случай медицинской реабилитации в амбулаторных условиях, включает в среднем 10–12 посещений.</w:t>
      </w:r>
    </w:p>
    <w:p w:rsidR="0007205B" w:rsidRPr="005C0C64" w:rsidRDefault="0007205B" w:rsidP="005C0C64">
      <w:pPr>
        <w:autoSpaceDE w:val="0"/>
        <w:autoSpaceDN w:val="0"/>
        <w:adjustRightInd w:val="0"/>
        <w:spacing w:after="0" w:line="240" w:lineRule="auto"/>
        <w:ind w:firstLine="567"/>
        <w:contextualSpacing/>
        <w:jc w:val="both"/>
        <w:outlineLvl w:val="0"/>
        <w:rPr>
          <w:rFonts w:ascii="Times New Roman" w:hAnsi="Times New Roman"/>
          <w:sz w:val="26"/>
          <w:szCs w:val="26"/>
        </w:rPr>
      </w:pPr>
      <w:r w:rsidRPr="005C0C64">
        <w:rPr>
          <w:rFonts w:ascii="Times New Roman" w:hAnsi="Times New Roman"/>
          <w:sz w:val="26"/>
          <w:szCs w:val="26"/>
        </w:rPr>
        <w:t>Оплата медицинской реабилитации в амбулаторных условиях осуществляется дифференцированно, в том числе в зависимости от оценки состояния пациента по ШРМ (1–3 балла) и заболевания (профиля заболевания), по поводу которого проводится медицинская реабилитация:</w:t>
      </w:r>
    </w:p>
    <w:p w:rsidR="0007205B" w:rsidRPr="005C0C64" w:rsidRDefault="0007205B" w:rsidP="005C0C64">
      <w:pPr>
        <w:autoSpaceDE w:val="0"/>
        <w:autoSpaceDN w:val="0"/>
        <w:adjustRightInd w:val="0"/>
        <w:spacing w:after="0" w:line="240" w:lineRule="auto"/>
        <w:ind w:firstLine="567"/>
        <w:contextualSpacing/>
        <w:jc w:val="both"/>
        <w:outlineLvl w:val="0"/>
        <w:rPr>
          <w:rFonts w:ascii="Times New Roman" w:hAnsi="Times New Roman"/>
          <w:sz w:val="26"/>
          <w:szCs w:val="26"/>
        </w:rPr>
      </w:pPr>
      <w:r w:rsidRPr="005C0C64">
        <w:rPr>
          <w:rFonts w:ascii="Times New Roman" w:hAnsi="Times New Roman"/>
          <w:sz w:val="26"/>
          <w:szCs w:val="26"/>
        </w:rPr>
        <w:t xml:space="preserve">- при заболеваниях центральной нервной системы по баллам ШРМ; </w:t>
      </w:r>
    </w:p>
    <w:p w:rsidR="0007205B" w:rsidRPr="005C0C64" w:rsidRDefault="0007205B" w:rsidP="005C0C64">
      <w:pPr>
        <w:autoSpaceDE w:val="0"/>
        <w:autoSpaceDN w:val="0"/>
        <w:adjustRightInd w:val="0"/>
        <w:spacing w:after="0" w:line="240" w:lineRule="auto"/>
        <w:ind w:firstLine="567"/>
        <w:contextualSpacing/>
        <w:jc w:val="both"/>
        <w:outlineLvl w:val="0"/>
        <w:rPr>
          <w:rFonts w:ascii="Times New Roman" w:hAnsi="Times New Roman"/>
          <w:sz w:val="26"/>
          <w:szCs w:val="26"/>
        </w:rPr>
      </w:pPr>
      <w:r w:rsidRPr="005C0C64">
        <w:rPr>
          <w:rFonts w:ascii="Times New Roman" w:hAnsi="Times New Roman"/>
          <w:sz w:val="26"/>
          <w:szCs w:val="26"/>
        </w:rPr>
        <w:t xml:space="preserve">- при кардиологических заболеваниях по баллам ШРМ; </w:t>
      </w:r>
    </w:p>
    <w:p w:rsidR="0007205B" w:rsidRPr="005C0C64" w:rsidRDefault="0007205B" w:rsidP="005C0C64">
      <w:pPr>
        <w:autoSpaceDE w:val="0"/>
        <w:autoSpaceDN w:val="0"/>
        <w:adjustRightInd w:val="0"/>
        <w:spacing w:after="0" w:line="240" w:lineRule="auto"/>
        <w:ind w:firstLine="567"/>
        <w:contextualSpacing/>
        <w:jc w:val="both"/>
        <w:outlineLvl w:val="0"/>
        <w:rPr>
          <w:rFonts w:ascii="Times New Roman" w:hAnsi="Times New Roman"/>
          <w:sz w:val="26"/>
          <w:szCs w:val="26"/>
        </w:rPr>
      </w:pPr>
      <w:r w:rsidRPr="005C0C64">
        <w:rPr>
          <w:rFonts w:ascii="Times New Roman" w:hAnsi="Times New Roman"/>
          <w:sz w:val="26"/>
          <w:szCs w:val="26"/>
        </w:rPr>
        <w:t xml:space="preserve">- при заболеваниях опорно-двигательного аппарата по баллам ШРМ; </w:t>
      </w:r>
    </w:p>
    <w:p w:rsidR="0007205B" w:rsidRPr="005C0C64" w:rsidRDefault="0007205B" w:rsidP="005C0C64">
      <w:pPr>
        <w:autoSpaceDE w:val="0"/>
        <w:autoSpaceDN w:val="0"/>
        <w:adjustRightInd w:val="0"/>
        <w:spacing w:after="0" w:line="240" w:lineRule="auto"/>
        <w:ind w:firstLine="567"/>
        <w:contextualSpacing/>
        <w:jc w:val="both"/>
        <w:outlineLvl w:val="0"/>
        <w:rPr>
          <w:rFonts w:ascii="Times New Roman" w:hAnsi="Times New Roman"/>
          <w:sz w:val="26"/>
          <w:szCs w:val="26"/>
        </w:rPr>
      </w:pPr>
      <w:r w:rsidRPr="005C0C64">
        <w:rPr>
          <w:rFonts w:ascii="Times New Roman" w:hAnsi="Times New Roman"/>
          <w:sz w:val="26"/>
          <w:szCs w:val="26"/>
        </w:rPr>
        <w:t xml:space="preserve">- после перенесенной новой коронавирусной инфекции (COVID-19) по баллам ШРМ; </w:t>
      </w:r>
    </w:p>
    <w:p w:rsidR="0007205B" w:rsidRPr="005C0C64" w:rsidRDefault="0007205B" w:rsidP="005C0C64">
      <w:pPr>
        <w:autoSpaceDE w:val="0"/>
        <w:autoSpaceDN w:val="0"/>
        <w:adjustRightInd w:val="0"/>
        <w:spacing w:after="0" w:line="240" w:lineRule="auto"/>
        <w:ind w:firstLine="567"/>
        <w:contextualSpacing/>
        <w:jc w:val="both"/>
        <w:outlineLvl w:val="0"/>
        <w:rPr>
          <w:rFonts w:ascii="Times New Roman" w:hAnsi="Times New Roman"/>
          <w:sz w:val="26"/>
          <w:szCs w:val="26"/>
        </w:rPr>
      </w:pPr>
      <w:r w:rsidRPr="005C0C64">
        <w:rPr>
          <w:rFonts w:ascii="Times New Roman" w:hAnsi="Times New Roman"/>
          <w:sz w:val="26"/>
          <w:szCs w:val="26"/>
        </w:rPr>
        <w:t xml:space="preserve">- при других соматических заболеваниях по баллам ШРМ. </w:t>
      </w:r>
    </w:p>
    <w:p w:rsidR="00124FD1" w:rsidRPr="005C0C64" w:rsidRDefault="00124FD1" w:rsidP="005C0C64">
      <w:pPr>
        <w:autoSpaceDE w:val="0"/>
        <w:autoSpaceDN w:val="0"/>
        <w:adjustRightInd w:val="0"/>
        <w:spacing w:after="0" w:line="240" w:lineRule="auto"/>
        <w:ind w:firstLine="567"/>
        <w:contextualSpacing/>
        <w:jc w:val="both"/>
        <w:outlineLvl w:val="0"/>
        <w:rPr>
          <w:rFonts w:ascii="Times New Roman" w:hAnsi="Times New Roman"/>
          <w:sz w:val="26"/>
          <w:szCs w:val="26"/>
        </w:rPr>
      </w:pPr>
      <w:r w:rsidRPr="005C0C64">
        <w:rPr>
          <w:rFonts w:ascii="Times New Roman" w:hAnsi="Times New Roman"/>
          <w:sz w:val="26"/>
          <w:szCs w:val="26"/>
        </w:rPr>
        <w:t xml:space="preserve">Плановый объем случаев медицинской реабилитации в амбулаторных условиях и размер соответствующих тарифов </w:t>
      </w:r>
      <w:r w:rsidR="00724BE8" w:rsidRPr="005C0C64">
        <w:rPr>
          <w:rFonts w:ascii="Times New Roman" w:hAnsi="Times New Roman"/>
          <w:sz w:val="26"/>
          <w:szCs w:val="26"/>
        </w:rPr>
        <w:t>определяется</w:t>
      </w:r>
      <w:r w:rsidRPr="005C0C64">
        <w:rPr>
          <w:rFonts w:ascii="Times New Roman" w:hAnsi="Times New Roman"/>
          <w:sz w:val="26"/>
          <w:szCs w:val="26"/>
        </w:rPr>
        <w:t>, в разрезе определенных выше параметров, с учетом в том числе нормативов финансовых затрат, установленных территориальной программой.</w:t>
      </w:r>
    </w:p>
    <w:p w:rsidR="00CA4EC8" w:rsidRPr="005C0C64" w:rsidRDefault="00124FD1" w:rsidP="005C0C64">
      <w:pPr>
        <w:pStyle w:val="ConsPlusNormal"/>
        <w:ind w:firstLine="567"/>
        <w:jc w:val="both"/>
        <w:rPr>
          <w:color w:val="000000" w:themeColor="text1"/>
        </w:rPr>
      </w:pPr>
      <w:r w:rsidRPr="005C0C64">
        <w:t>Оплате за комплексное посещение подлежит законченный случай медицинской реабилитации в амбулаторных условиях. Комплексное посещение включает набор необходимых консультаций специалистов, а также проведение методов реабилитации, определенных программами реабилитации.</w:t>
      </w:r>
      <w:r w:rsidR="00CA4EC8" w:rsidRPr="005C0C64">
        <w:rPr>
          <w:color w:val="000000" w:themeColor="text1"/>
        </w:rPr>
        <w:t xml:space="preserve"> При этом, по решению лечащего врача консультация отдельных специалистов в рамках комплексного посещения может осуществляться, в том числе с использованием телемедицинских технологий (1-2 посещения) в рамках договоров</w:t>
      </w:r>
      <w:r w:rsidR="003F75F9" w:rsidRPr="005C0C64">
        <w:rPr>
          <w:color w:val="000000" w:themeColor="text1"/>
        </w:rPr>
        <w:t xml:space="preserve"> </w:t>
      </w:r>
      <w:r w:rsidR="00CA4EC8" w:rsidRPr="005C0C64">
        <w:rPr>
          <w:color w:val="000000" w:themeColor="text1"/>
        </w:rPr>
        <w:t>о возмездном оказании медицинских услуг между медицинскими организациями по тарифам Приложения № 6 к Соглашению.</w:t>
      </w:r>
    </w:p>
    <w:p w:rsidR="00173ADB" w:rsidRPr="005C0C64" w:rsidRDefault="00173ADB" w:rsidP="005C0C64">
      <w:pPr>
        <w:spacing w:after="0" w:line="240" w:lineRule="auto"/>
        <w:ind w:firstLine="709"/>
        <w:contextualSpacing/>
        <w:jc w:val="both"/>
        <w:rPr>
          <w:rFonts w:ascii="Times New Roman" w:hAnsi="Times New Roman"/>
          <w:sz w:val="26"/>
          <w:szCs w:val="26"/>
        </w:rPr>
      </w:pPr>
      <w:r w:rsidRPr="005C0C64">
        <w:rPr>
          <w:rFonts w:ascii="Times New Roman" w:hAnsi="Times New Roman"/>
          <w:sz w:val="26"/>
          <w:szCs w:val="26"/>
        </w:rPr>
        <w:t>Законченный случай обращения по заболеванию по медицинской реабилитации принимается с кратностью посещений два и более с указанием дат визита пациента и в разделе услуг - кодов проведенных услуг, с указанием даты начала, даты окончания и количества проведенных услуг.</w:t>
      </w:r>
    </w:p>
    <w:p w:rsidR="000562FF" w:rsidRPr="005C0C64" w:rsidRDefault="000562FF" w:rsidP="005C0C64">
      <w:pPr>
        <w:spacing w:after="0" w:line="240" w:lineRule="auto"/>
        <w:ind w:firstLine="709"/>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lastRenderedPageBreak/>
        <w:t xml:space="preserve">Тарифы на оплату комплексных посещений </w:t>
      </w:r>
      <w:r w:rsidRPr="005C0C64">
        <w:rPr>
          <w:rFonts w:ascii="Times New Roman" w:hAnsi="Times New Roman"/>
          <w:sz w:val="26"/>
          <w:szCs w:val="26"/>
        </w:rPr>
        <w:t>по медицинской реабилитации представлен</w:t>
      </w:r>
      <w:r w:rsidR="00724BE8" w:rsidRPr="005C0C64">
        <w:rPr>
          <w:rFonts w:ascii="Times New Roman" w:hAnsi="Times New Roman"/>
          <w:sz w:val="26"/>
          <w:szCs w:val="26"/>
        </w:rPr>
        <w:t>ы</w:t>
      </w:r>
      <w:r w:rsidRPr="005C0C64">
        <w:rPr>
          <w:rFonts w:ascii="Times New Roman" w:hAnsi="Times New Roman"/>
          <w:sz w:val="26"/>
          <w:szCs w:val="26"/>
        </w:rPr>
        <w:t xml:space="preserve"> в Приложении № 8</w:t>
      </w:r>
      <w:r w:rsidR="00500BF5" w:rsidRPr="005C0C64">
        <w:rPr>
          <w:rFonts w:ascii="Times New Roman" w:hAnsi="Times New Roman"/>
          <w:sz w:val="26"/>
          <w:szCs w:val="26"/>
        </w:rPr>
        <w:t>.1</w:t>
      </w:r>
      <w:r w:rsidR="004D231B" w:rsidRPr="005C0C64">
        <w:rPr>
          <w:rFonts w:ascii="Times New Roman" w:hAnsi="Times New Roman"/>
          <w:sz w:val="26"/>
          <w:szCs w:val="26"/>
        </w:rPr>
        <w:t xml:space="preserve"> к Соглашению.</w:t>
      </w:r>
    </w:p>
    <w:p w:rsidR="00124FD1" w:rsidRPr="005C0C64" w:rsidRDefault="00124FD1"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r w:rsidRPr="005C0C64">
        <w:rPr>
          <w:rFonts w:ascii="Times New Roman" w:hAnsi="Times New Roman"/>
          <w:sz w:val="26"/>
          <w:szCs w:val="26"/>
        </w:rPr>
        <w:t>Объем средств, полученных i-той медицинской организацией за оказание медицинской помощи по профилю «медицинская реабилитация», определяется по формуле:</w:t>
      </w:r>
    </w:p>
    <w:p w:rsidR="00124FD1" w:rsidRPr="005C0C64" w:rsidRDefault="00124FD1"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p w:rsidR="00124FD1" w:rsidRPr="005C0C64" w:rsidRDefault="008129D2" w:rsidP="005C0C64">
      <w:pPr>
        <w:autoSpaceDE w:val="0"/>
        <w:autoSpaceDN w:val="0"/>
        <w:adjustRightInd w:val="0"/>
        <w:spacing w:after="0" w:line="240" w:lineRule="auto"/>
        <w:ind w:firstLine="709"/>
        <w:contextualSpacing/>
        <w:jc w:val="center"/>
        <w:outlineLvl w:val="0"/>
        <w:rPr>
          <w:rFonts w:ascii="Times New Roman" w:hAnsi="Times New Roman"/>
          <w:sz w:val="26"/>
          <w:szCs w:val="26"/>
        </w:rPr>
      </w:pPr>
      <m:oMath>
        <m:sSubSup>
          <m:sSubSupPr>
            <m:ctrlPr>
              <w:rPr>
                <w:rFonts w:ascii="Cambria Math" w:hAnsi="Cambria Math"/>
                <w:sz w:val="26"/>
                <w:szCs w:val="26"/>
              </w:rPr>
            </m:ctrlPr>
          </m:sSubSupPr>
          <m:e>
            <m:r>
              <m:rPr>
                <m:sty m:val="p"/>
              </m:rPr>
              <w:rPr>
                <w:rFonts w:ascii="Cambria Math" w:hAnsi="Cambria Math"/>
                <w:sz w:val="26"/>
                <w:szCs w:val="26"/>
              </w:rPr>
              <m:t>ОС</m:t>
            </m:r>
          </m:e>
          <m:sub>
            <m:r>
              <m:rPr>
                <m:sty m:val="p"/>
              </m:rPr>
              <w:rPr>
                <w:rFonts w:ascii="Cambria Math" w:hAnsi="Cambria Math"/>
                <w:sz w:val="26"/>
                <w:szCs w:val="26"/>
              </w:rPr>
              <m:t>МР</m:t>
            </m:r>
            <m:r>
              <w:rPr>
                <w:rFonts w:ascii="Cambria Math" w:hAnsi="Cambria Math"/>
                <w:sz w:val="26"/>
                <w:szCs w:val="26"/>
              </w:rPr>
              <m:t>i</m:t>
            </m:r>
          </m:sub>
          <m:sup>
            <m:r>
              <m:rPr>
                <m:sty m:val="p"/>
              </m:rPr>
              <w:rPr>
                <w:rFonts w:ascii="Cambria Math" w:hAnsi="Cambria Math"/>
                <w:sz w:val="26"/>
                <w:szCs w:val="26"/>
              </w:rPr>
              <m:t>АМБ</m:t>
            </m:r>
          </m:sup>
        </m:sSubSup>
        <m:r>
          <m:rPr>
            <m:sty m:val="p"/>
          </m:rPr>
          <w:rPr>
            <w:rFonts w:ascii="Cambria Math" w:hAnsi="Cambria Math"/>
            <w:sz w:val="26"/>
            <w:szCs w:val="26"/>
          </w:rPr>
          <m:t>=</m:t>
        </m:r>
        <m:nary>
          <m:naryPr>
            <m:chr m:val="∑"/>
            <m:limLoc m:val="undOvr"/>
            <m:subHide m:val="1"/>
            <m:supHide m:val="1"/>
            <m:ctrlPr>
              <w:rPr>
                <w:rFonts w:ascii="Cambria Math" w:hAnsi="Cambria Math"/>
                <w:sz w:val="26"/>
                <w:szCs w:val="26"/>
              </w:rPr>
            </m:ctrlPr>
          </m:naryPr>
          <m:sub/>
          <m:sup/>
          <m:e>
            <m:d>
              <m:dPr>
                <m:ctrlPr>
                  <w:rPr>
                    <w:rFonts w:ascii="Cambria Math" w:hAnsi="Cambria Math"/>
                    <w:sz w:val="26"/>
                    <w:szCs w:val="26"/>
                  </w:rPr>
                </m:ctrlPr>
              </m:dPr>
              <m:e>
                <m:sSub>
                  <m:sSubPr>
                    <m:ctrlPr>
                      <w:rPr>
                        <w:rFonts w:ascii="Cambria Math" w:hAnsi="Cambria Math"/>
                        <w:sz w:val="26"/>
                        <w:szCs w:val="26"/>
                      </w:rPr>
                    </m:ctrlPr>
                  </m:sSubPr>
                  <m:e>
                    <m:r>
                      <m:rPr>
                        <m:sty m:val="p"/>
                      </m:rPr>
                      <w:rPr>
                        <w:rFonts w:ascii="Cambria Math" w:hAnsi="Cambria Math"/>
                        <w:sz w:val="26"/>
                        <w:szCs w:val="26"/>
                      </w:rPr>
                      <m:t>О</m:t>
                    </m:r>
                  </m:e>
                  <m:sub>
                    <m:r>
                      <m:rPr>
                        <m:sty m:val="p"/>
                      </m:rPr>
                      <w:rPr>
                        <w:rFonts w:ascii="Cambria Math" w:hAnsi="Cambria Math"/>
                        <w:sz w:val="26"/>
                        <w:szCs w:val="26"/>
                      </w:rPr>
                      <m:t>МР</m:t>
                    </m:r>
                  </m:sub>
                </m:sSub>
                <m:r>
                  <m:rPr>
                    <m:sty m:val="p"/>
                  </m:rPr>
                  <w:rPr>
                    <w:rFonts w:ascii="Cambria Math" w:hAnsi="Cambria Math"/>
                    <w:sz w:val="26"/>
                    <w:szCs w:val="26"/>
                  </w:rPr>
                  <m:t>×</m:t>
                </m:r>
                <m:sSub>
                  <m:sSubPr>
                    <m:ctrlPr>
                      <w:rPr>
                        <w:rFonts w:ascii="Cambria Math" w:hAnsi="Cambria Math"/>
                        <w:sz w:val="26"/>
                        <w:szCs w:val="26"/>
                      </w:rPr>
                    </m:ctrlPr>
                  </m:sSubPr>
                  <m:e>
                    <m:r>
                      <m:rPr>
                        <m:sty m:val="p"/>
                      </m:rPr>
                      <w:rPr>
                        <w:rFonts w:ascii="Cambria Math" w:hAnsi="Cambria Math"/>
                        <w:sz w:val="26"/>
                        <w:szCs w:val="26"/>
                      </w:rPr>
                      <m:t>Т</m:t>
                    </m:r>
                  </m:e>
                  <m:sub>
                    <m:r>
                      <m:rPr>
                        <m:sty m:val="p"/>
                      </m:rPr>
                      <w:rPr>
                        <w:rFonts w:ascii="Cambria Math" w:hAnsi="Cambria Math"/>
                        <w:sz w:val="26"/>
                        <w:szCs w:val="26"/>
                      </w:rPr>
                      <m:t>МР</m:t>
                    </m:r>
                  </m:sub>
                </m:sSub>
              </m:e>
            </m:d>
          </m:e>
        </m:nary>
      </m:oMath>
      <w:r w:rsidR="00124FD1" w:rsidRPr="005C0C64">
        <w:rPr>
          <w:rFonts w:ascii="Times New Roman" w:hAnsi="Times New Roman"/>
          <w:sz w:val="26"/>
          <w:szCs w:val="26"/>
        </w:rPr>
        <w:t>, где:</w:t>
      </w:r>
    </w:p>
    <w:p w:rsidR="00124FD1" w:rsidRPr="005C0C64" w:rsidRDefault="00124FD1"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w:p>
    <w:p w:rsidR="00124FD1" w:rsidRPr="005C0C64" w:rsidRDefault="008129D2"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m:oMath>
        <m:sSubSup>
          <m:sSubSupPr>
            <m:ctrlPr>
              <w:rPr>
                <w:rFonts w:ascii="Cambria Math" w:hAnsi="Cambria Math"/>
                <w:sz w:val="26"/>
                <w:szCs w:val="26"/>
              </w:rPr>
            </m:ctrlPr>
          </m:sSubSupPr>
          <m:e>
            <m:r>
              <m:rPr>
                <m:sty m:val="p"/>
              </m:rPr>
              <w:rPr>
                <w:rFonts w:ascii="Cambria Math" w:hAnsi="Cambria Math"/>
                <w:sz w:val="26"/>
                <w:szCs w:val="26"/>
              </w:rPr>
              <m:t>ОС</m:t>
            </m:r>
          </m:e>
          <m:sub>
            <m:r>
              <m:rPr>
                <m:sty m:val="p"/>
              </m:rPr>
              <w:rPr>
                <w:rFonts w:ascii="Cambria Math" w:hAnsi="Cambria Math"/>
                <w:sz w:val="26"/>
                <w:szCs w:val="26"/>
              </w:rPr>
              <m:t>МР</m:t>
            </m:r>
            <m:r>
              <w:rPr>
                <w:rFonts w:ascii="Cambria Math" w:hAnsi="Cambria Math"/>
                <w:sz w:val="26"/>
                <w:szCs w:val="26"/>
              </w:rPr>
              <m:t>i</m:t>
            </m:r>
          </m:sub>
          <m:sup>
            <m:r>
              <m:rPr>
                <m:sty m:val="p"/>
              </m:rPr>
              <w:rPr>
                <w:rFonts w:ascii="Cambria Math" w:hAnsi="Cambria Math"/>
                <w:sz w:val="26"/>
                <w:szCs w:val="26"/>
              </w:rPr>
              <m:t>АМБ</m:t>
            </m:r>
          </m:sup>
        </m:sSubSup>
      </m:oMath>
      <w:r w:rsidR="00124FD1" w:rsidRPr="005C0C64">
        <w:rPr>
          <w:rFonts w:ascii="Times New Roman" w:hAnsi="Times New Roman"/>
          <w:sz w:val="26"/>
          <w:szCs w:val="26"/>
        </w:rPr>
        <w:t xml:space="preserve"> – объем средств, полученных i-той медицинской организацией за оказание медицинской помощи по профилю «медицинская реабилитация» в амбулаторных условиях;</w:t>
      </w:r>
    </w:p>
    <w:p w:rsidR="00124FD1" w:rsidRPr="005C0C64" w:rsidRDefault="008129D2"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m:oMath>
        <m:sSub>
          <m:sSubPr>
            <m:ctrlPr>
              <w:rPr>
                <w:rFonts w:ascii="Cambria Math" w:hAnsi="Cambria Math"/>
                <w:sz w:val="26"/>
                <w:szCs w:val="26"/>
              </w:rPr>
            </m:ctrlPr>
          </m:sSubPr>
          <m:e>
            <m:r>
              <m:rPr>
                <m:sty m:val="p"/>
              </m:rPr>
              <w:rPr>
                <w:rFonts w:ascii="Cambria Math" w:hAnsi="Cambria Math"/>
                <w:sz w:val="26"/>
                <w:szCs w:val="26"/>
              </w:rPr>
              <m:t>О</m:t>
            </m:r>
          </m:e>
          <m:sub>
            <m:r>
              <m:rPr>
                <m:sty m:val="p"/>
              </m:rPr>
              <w:rPr>
                <w:rFonts w:ascii="Cambria Math" w:hAnsi="Cambria Math"/>
                <w:sz w:val="26"/>
                <w:szCs w:val="26"/>
              </w:rPr>
              <m:t>МР</m:t>
            </m:r>
          </m:sub>
        </m:sSub>
      </m:oMath>
      <w:r w:rsidR="00124FD1" w:rsidRPr="005C0C64">
        <w:rPr>
          <w:rFonts w:ascii="Times New Roman" w:hAnsi="Times New Roman"/>
          <w:sz w:val="26"/>
          <w:szCs w:val="26"/>
        </w:rPr>
        <w:t xml:space="preserve"> – объем комплексных посещений по профилю «медицинская реабилитация» с учетом, в том числе состояния пациента и заболевания (профиля заболевания) пациента;</w:t>
      </w:r>
    </w:p>
    <w:p w:rsidR="00124FD1" w:rsidRPr="005C0C64" w:rsidRDefault="008129D2" w:rsidP="005C0C64">
      <w:pPr>
        <w:autoSpaceDE w:val="0"/>
        <w:autoSpaceDN w:val="0"/>
        <w:adjustRightInd w:val="0"/>
        <w:spacing w:after="0" w:line="240" w:lineRule="auto"/>
        <w:ind w:firstLine="709"/>
        <w:contextualSpacing/>
        <w:jc w:val="both"/>
        <w:outlineLvl w:val="0"/>
        <w:rPr>
          <w:rFonts w:ascii="Times New Roman" w:hAnsi="Times New Roman"/>
          <w:sz w:val="26"/>
          <w:szCs w:val="26"/>
        </w:rPr>
      </w:pPr>
      <m:oMath>
        <m:sSub>
          <m:sSubPr>
            <m:ctrlPr>
              <w:rPr>
                <w:rFonts w:ascii="Cambria Math" w:hAnsi="Cambria Math"/>
                <w:sz w:val="26"/>
                <w:szCs w:val="26"/>
              </w:rPr>
            </m:ctrlPr>
          </m:sSubPr>
          <m:e>
            <m:r>
              <m:rPr>
                <m:sty m:val="p"/>
              </m:rPr>
              <w:rPr>
                <w:rFonts w:ascii="Cambria Math" w:hAnsi="Cambria Math"/>
                <w:sz w:val="26"/>
                <w:szCs w:val="26"/>
              </w:rPr>
              <m:t>Т</m:t>
            </m:r>
          </m:e>
          <m:sub>
            <m:r>
              <m:rPr>
                <m:sty m:val="p"/>
              </m:rPr>
              <w:rPr>
                <w:rFonts w:ascii="Cambria Math" w:hAnsi="Cambria Math"/>
                <w:sz w:val="26"/>
                <w:szCs w:val="26"/>
              </w:rPr>
              <m:t>МР</m:t>
            </m:r>
          </m:sub>
        </m:sSub>
      </m:oMath>
      <w:r w:rsidR="00124FD1" w:rsidRPr="005C0C64">
        <w:rPr>
          <w:rFonts w:ascii="Times New Roman" w:hAnsi="Times New Roman"/>
          <w:sz w:val="26"/>
          <w:szCs w:val="26"/>
        </w:rPr>
        <w:t xml:space="preserve"> – тариф на оплату комплексного посещения по профилю «медицинская реабилитация» для соответствующего состояния пациента и заболевания (профиля заболевания) пациента.</w:t>
      </w:r>
    </w:p>
    <w:p w:rsidR="008E73DC" w:rsidRPr="005C0C64" w:rsidRDefault="008E73DC" w:rsidP="005C0C64">
      <w:pPr>
        <w:pStyle w:val="ConsPlusNormal"/>
        <w:ind w:firstLine="567"/>
        <w:jc w:val="both"/>
        <w:rPr>
          <w:b/>
        </w:rPr>
      </w:pPr>
    </w:p>
    <w:p w:rsidR="008F295C" w:rsidRPr="005C0C64" w:rsidRDefault="008E73DC" w:rsidP="005C0C64">
      <w:pPr>
        <w:pStyle w:val="ConsPlusNormal"/>
        <w:ind w:firstLine="567"/>
        <w:contextualSpacing/>
        <w:jc w:val="both"/>
      </w:pPr>
      <w:r w:rsidRPr="005C0C64">
        <w:rPr>
          <w:b/>
        </w:rPr>
        <w:t>2.6.2.</w:t>
      </w:r>
      <w:r w:rsidRPr="005C0C64">
        <w:t xml:space="preserve"> </w:t>
      </w:r>
      <w:r w:rsidR="008F295C" w:rsidRPr="005C0C64">
        <w:t xml:space="preserve">Для КСГ </w:t>
      </w:r>
      <w:r w:rsidR="008F295C" w:rsidRPr="005C0C64">
        <w:rPr>
          <w:lang w:val="en-US"/>
        </w:rPr>
        <w:t>st</w:t>
      </w:r>
      <w:r w:rsidR="008F295C" w:rsidRPr="005C0C64">
        <w:t>37.001-</w:t>
      </w:r>
      <w:r w:rsidR="008F295C" w:rsidRPr="005C0C64">
        <w:rPr>
          <w:lang w:val="en-US"/>
        </w:rPr>
        <w:t>st</w:t>
      </w:r>
      <w:r w:rsidR="008F295C" w:rsidRPr="005C0C64">
        <w:t xml:space="preserve">37.013, </w:t>
      </w:r>
      <w:r w:rsidR="008F295C" w:rsidRPr="005C0C64">
        <w:rPr>
          <w:lang w:val="en-US"/>
        </w:rPr>
        <w:t>st</w:t>
      </w:r>
      <w:r w:rsidR="008F295C" w:rsidRPr="005C0C64">
        <w:t>37.021-</w:t>
      </w:r>
      <w:r w:rsidR="008F295C" w:rsidRPr="005C0C64">
        <w:rPr>
          <w:lang w:val="en-US"/>
        </w:rPr>
        <w:t>st</w:t>
      </w:r>
      <w:r w:rsidR="008F295C" w:rsidRPr="005C0C64">
        <w:t>37.</w:t>
      </w:r>
      <w:r w:rsidR="00CE7646" w:rsidRPr="005C0C64">
        <w:t>023</w:t>
      </w:r>
      <w:r w:rsidR="008F295C" w:rsidRPr="005C0C64">
        <w:rPr>
          <w:b/>
        </w:rPr>
        <w:t xml:space="preserve"> в стационарных условиях </w:t>
      </w:r>
      <w:r w:rsidR="008F295C" w:rsidRPr="005C0C64">
        <w:t xml:space="preserve">и для КСГ ds37.001-ds37.008, </w:t>
      </w:r>
      <w:r w:rsidR="008F295C" w:rsidRPr="005C0C64">
        <w:rPr>
          <w:lang w:val="en-US"/>
        </w:rPr>
        <w:t>ds</w:t>
      </w:r>
      <w:r w:rsidR="008F295C" w:rsidRPr="005C0C64">
        <w:t>37.015-</w:t>
      </w:r>
      <w:r w:rsidR="008F295C" w:rsidRPr="005C0C64">
        <w:rPr>
          <w:lang w:val="en-US"/>
        </w:rPr>
        <w:t>ds</w:t>
      </w:r>
      <w:r w:rsidR="008F295C" w:rsidRPr="005C0C64">
        <w:t>37.01</w:t>
      </w:r>
      <w:r w:rsidR="00952030" w:rsidRPr="005C0C64">
        <w:t>6</w:t>
      </w:r>
      <w:r w:rsidR="008F295C" w:rsidRPr="005C0C64">
        <w:t xml:space="preserve"> </w:t>
      </w:r>
      <w:r w:rsidR="008F295C" w:rsidRPr="005C0C64">
        <w:rPr>
          <w:b/>
        </w:rPr>
        <w:t>в условиях дневного стационара</w:t>
      </w:r>
      <w:r w:rsidR="008F295C" w:rsidRPr="005C0C64">
        <w:t xml:space="preserve"> критерием для определения индивидуальной маршрутизации пациента служит оценка состояния по шкале реабилитационной маршрутизации (ШРМ). При оценке 2 по ШРМ пациент получает медицинскую реабилитацию в условиях дневного стационара. При оценке 3 по ШРМ медицинская реабилитация оказывается пациенту в условиях дневного стационара или в стационарных условиях в зависимости от состояния пациента и в соответствии с маршрутизацией, установленной </w:t>
      </w:r>
      <w:r w:rsidR="00724BE8" w:rsidRPr="005C0C64">
        <w:t>Минздравом Республики Башкортостан</w:t>
      </w:r>
      <w:r w:rsidR="008F295C" w:rsidRPr="005C0C64">
        <w:t>. При оценке 4-5-6 по ШРМ пациенту оказывается медицинская реабилитация в стационарных условиях. Шкала реабилитационной маршрутизации установлена порядком организации медицинской реабилитации взрослых, утвержденным приказом Минздрава России от 31.07.2020 № 788н.</w:t>
      </w:r>
    </w:p>
    <w:p w:rsidR="008F295C" w:rsidRPr="005C0C64" w:rsidRDefault="008F295C" w:rsidP="005C0C64">
      <w:pPr>
        <w:pStyle w:val="ConsPlusNormal"/>
        <w:ind w:firstLine="567"/>
        <w:contextualSpacing/>
        <w:jc w:val="both"/>
      </w:pPr>
      <w:r w:rsidRPr="005C0C64">
        <w:t>Критерием для определения индивидуальной маршрутизации реабилитации детей, перенесших заболевания перинатального периода, с нарушениями слуха без замены речевого процессора системы кохлеарной имплантации, с онкологическими, гематологическими и иммунологическими заболеваниями в тяжелых формах продолжительного течения, с поражениями центральной нервной системы, после хирургической коррекции врожденных пороков развития органов и систем, служит оценка степени тяжести заболевания. При средней и тяжелой степени тяжести указанных заболеваний ребенок получает медицинскую реабилитацию в условиях круглосуточного стационара с оплатой по соответствующей КСГ. При средней и легкой степени тяжести указанных заболеваний ребенок получает медицинскую реабилитацию в условиях дневного стационара.</w:t>
      </w:r>
    </w:p>
    <w:p w:rsidR="00C53277" w:rsidRPr="005C0C64" w:rsidRDefault="00F416DC" w:rsidP="005C0C64">
      <w:pPr>
        <w:autoSpaceDE w:val="0"/>
        <w:autoSpaceDN w:val="0"/>
        <w:adjustRightInd w:val="0"/>
        <w:spacing w:after="0" w:line="240" w:lineRule="auto"/>
        <w:ind w:firstLine="567"/>
        <w:contextualSpacing/>
        <w:jc w:val="both"/>
        <w:rPr>
          <w:rFonts w:ascii="Times New Roman" w:hAnsi="Times New Roman"/>
          <w:sz w:val="26"/>
          <w:szCs w:val="26"/>
          <w:lang w:eastAsia="ru-RU"/>
        </w:rPr>
      </w:pPr>
      <w:r w:rsidRPr="005C0C64">
        <w:rPr>
          <w:rFonts w:ascii="Times New Roman" w:hAnsi="Times New Roman"/>
          <w:sz w:val="26"/>
          <w:szCs w:val="26"/>
          <w:lang w:eastAsia="ru-RU"/>
        </w:rPr>
        <w:t>Стоимость КСГ, предусматривающих медицинскую реабилитацию пациентов с заболеваниями центральной нервной системы и заболеваниями опорно-двигательного аппарата и периферической нервной системы увеличена с учетом установления плановой длительности случая реабилитации. Случай реабилитации по КСГ (</w:t>
      </w:r>
      <w:r w:rsidRPr="005C0C64">
        <w:rPr>
          <w:rFonts w:ascii="Times New Roman" w:hAnsi="Times New Roman"/>
          <w:sz w:val="26"/>
          <w:szCs w:val="26"/>
          <w:lang w:val="en-US" w:eastAsia="ru-RU"/>
        </w:rPr>
        <w:t>st</w:t>
      </w:r>
      <w:r w:rsidRPr="005C0C64">
        <w:rPr>
          <w:rFonts w:ascii="Times New Roman" w:hAnsi="Times New Roman"/>
          <w:sz w:val="26"/>
          <w:szCs w:val="26"/>
          <w:lang w:eastAsia="ru-RU"/>
        </w:rPr>
        <w:t xml:space="preserve">37.002, </w:t>
      </w:r>
      <w:r w:rsidRPr="005C0C64">
        <w:rPr>
          <w:rFonts w:ascii="Times New Roman" w:hAnsi="Times New Roman"/>
          <w:sz w:val="26"/>
          <w:szCs w:val="26"/>
          <w:lang w:val="en-US" w:eastAsia="ru-RU"/>
        </w:rPr>
        <w:t>st</w:t>
      </w:r>
      <w:r w:rsidRPr="005C0C64">
        <w:rPr>
          <w:rFonts w:ascii="Times New Roman" w:hAnsi="Times New Roman"/>
          <w:sz w:val="26"/>
          <w:szCs w:val="26"/>
          <w:lang w:eastAsia="ru-RU"/>
        </w:rPr>
        <w:t xml:space="preserve">37.003, </w:t>
      </w:r>
      <w:r w:rsidRPr="005C0C64">
        <w:rPr>
          <w:rFonts w:ascii="Times New Roman" w:hAnsi="Times New Roman"/>
          <w:sz w:val="26"/>
          <w:szCs w:val="26"/>
          <w:lang w:val="en-US" w:eastAsia="ru-RU"/>
        </w:rPr>
        <w:t>st</w:t>
      </w:r>
      <w:r w:rsidRPr="005C0C64">
        <w:rPr>
          <w:rFonts w:ascii="Times New Roman" w:hAnsi="Times New Roman"/>
          <w:sz w:val="26"/>
          <w:szCs w:val="26"/>
          <w:lang w:eastAsia="ru-RU"/>
        </w:rPr>
        <w:t xml:space="preserve">37.006, </w:t>
      </w:r>
      <w:r w:rsidRPr="005C0C64">
        <w:rPr>
          <w:rFonts w:ascii="Times New Roman" w:hAnsi="Times New Roman"/>
          <w:sz w:val="26"/>
          <w:szCs w:val="26"/>
          <w:lang w:val="en-US" w:eastAsia="ru-RU"/>
        </w:rPr>
        <w:t>st</w:t>
      </w:r>
      <w:r w:rsidRPr="005C0C64">
        <w:rPr>
          <w:rFonts w:ascii="Times New Roman" w:hAnsi="Times New Roman"/>
          <w:sz w:val="26"/>
          <w:szCs w:val="26"/>
          <w:lang w:eastAsia="ru-RU"/>
        </w:rPr>
        <w:t xml:space="preserve">37.007, </w:t>
      </w:r>
      <w:r w:rsidRPr="005C0C64">
        <w:rPr>
          <w:rFonts w:ascii="Times New Roman" w:hAnsi="Times New Roman"/>
          <w:sz w:val="26"/>
          <w:szCs w:val="26"/>
          <w:lang w:val="en-US" w:eastAsia="ru-RU"/>
        </w:rPr>
        <w:t>st</w:t>
      </w:r>
      <w:r w:rsidRPr="005C0C64">
        <w:rPr>
          <w:rFonts w:ascii="Times New Roman" w:hAnsi="Times New Roman"/>
          <w:sz w:val="26"/>
          <w:szCs w:val="26"/>
          <w:lang w:eastAsia="ru-RU"/>
        </w:rPr>
        <w:t xml:space="preserve">37.024, </w:t>
      </w:r>
      <w:r w:rsidRPr="005C0C64">
        <w:rPr>
          <w:rFonts w:ascii="Times New Roman" w:hAnsi="Times New Roman"/>
          <w:sz w:val="26"/>
          <w:szCs w:val="26"/>
          <w:lang w:val="en-US" w:eastAsia="ru-RU"/>
        </w:rPr>
        <w:t>st</w:t>
      </w:r>
      <w:r w:rsidRPr="005C0C64">
        <w:rPr>
          <w:rFonts w:ascii="Times New Roman" w:hAnsi="Times New Roman"/>
          <w:sz w:val="26"/>
          <w:szCs w:val="26"/>
          <w:lang w:eastAsia="ru-RU"/>
        </w:rPr>
        <w:t xml:space="preserve">37.025, </w:t>
      </w:r>
      <w:r w:rsidRPr="005C0C64">
        <w:rPr>
          <w:rFonts w:ascii="Times New Roman" w:hAnsi="Times New Roman"/>
          <w:sz w:val="26"/>
          <w:szCs w:val="26"/>
          <w:lang w:val="en-US" w:eastAsia="ru-RU"/>
        </w:rPr>
        <w:t>st</w:t>
      </w:r>
      <w:r w:rsidRPr="005C0C64">
        <w:rPr>
          <w:rFonts w:ascii="Times New Roman" w:hAnsi="Times New Roman"/>
          <w:sz w:val="26"/>
          <w:szCs w:val="26"/>
          <w:lang w:eastAsia="ru-RU"/>
        </w:rPr>
        <w:t>37.026</w:t>
      </w:r>
      <w:r w:rsidR="00CE7646" w:rsidRPr="005C0C64">
        <w:rPr>
          <w:rFonts w:ascii="Times New Roman" w:hAnsi="Times New Roman"/>
          <w:sz w:val="26"/>
          <w:szCs w:val="26"/>
          <w:lang w:eastAsia="ru-RU"/>
        </w:rPr>
        <w:t>,</w:t>
      </w:r>
      <w:r w:rsidR="00CE7646" w:rsidRPr="005C0C64">
        <w:rPr>
          <w:rFonts w:ascii="Times New Roman" w:hAnsi="Times New Roman"/>
          <w:sz w:val="26"/>
          <w:szCs w:val="26"/>
        </w:rPr>
        <w:t xml:space="preserve"> st37.027, </w:t>
      </w:r>
      <w:r w:rsidR="00CE7646" w:rsidRPr="005C0C64">
        <w:rPr>
          <w:rFonts w:ascii="Times New Roman" w:hAnsi="Times New Roman"/>
          <w:sz w:val="26"/>
          <w:szCs w:val="26"/>
        </w:rPr>
        <w:lastRenderedPageBreak/>
        <w:t>st37.028, st37.029, st37.031, st37.032, st37.033, st37.034, st37.035</w:t>
      </w:r>
      <w:r w:rsidRPr="005C0C64">
        <w:rPr>
          <w:rFonts w:ascii="Times New Roman" w:hAnsi="Times New Roman"/>
          <w:sz w:val="26"/>
          <w:szCs w:val="26"/>
          <w:lang w:eastAsia="ru-RU"/>
        </w:rPr>
        <w:t>) длительностью менее предусмотренного соответствующим классификационным критерием значения является прерванным и оплачивается в соответствии с пунктом 4.1. М</w:t>
      </w:r>
      <w:r w:rsidR="00C53277" w:rsidRPr="005C0C64">
        <w:rPr>
          <w:rFonts w:ascii="Times New Roman" w:hAnsi="Times New Roman"/>
          <w:sz w:val="26"/>
          <w:szCs w:val="26"/>
          <w:lang w:eastAsia="ru-RU"/>
        </w:rPr>
        <w:t>етодических рекомендаций и пунктом 2.2.5. настоящего Соглашения.</w:t>
      </w:r>
    </w:p>
    <w:p w:rsidR="00F416DC" w:rsidRPr="005C0C64" w:rsidRDefault="00F416DC" w:rsidP="005C0C64">
      <w:pPr>
        <w:autoSpaceDE w:val="0"/>
        <w:autoSpaceDN w:val="0"/>
        <w:adjustRightInd w:val="0"/>
        <w:spacing w:after="0" w:line="240" w:lineRule="auto"/>
        <w:ind w:firstLine="567"/>
        <w:contextualSpacing/>
        <w:jc w:val="both"/>
        <w:rPr>
          <w:rFonts w:ascii="Times New Roman" w:hAnsi="Times New Roman"/>
          <w:sz w:val="26"/>
          <w:szCs w:val="26"/>
          <w:lang w:eastAsia="ru-RU"/>
        </w:rPr>
      </w:pPr>
      <w:r w:rsidRPr="005C0C64">
        <w:rPr>
          <w:rFonts w:ascii="Times New Roman" w:hAnsi="Times New Roman"/>
          <w:color w:val="000000" w:themeColor="text1"/>
          <w:sz w:val="26"/>
          <w:szCs w:val="26"/>
          <w:lang w:eastAsia="ru-RU"/>
        </w:rPr>
        <w:t>При увеличении стоимости КСГ (st37.002, st37.003, st37.006, st37.007, st37.024, st37.025</w:t>
      </w:r>
      <w:r w:rsidR="00CE7646" w:rsidRPr="005C0C64">
        <w:rPr>
          <w:rFonts w:ascii="Times New Roman" w:hAnsi="Times New Roman"/>
          <w:color w:val="000000" w:themeColor="text1"/>
          <w:sz w:val="26"/>
          <w:szCs w:val="26"/>
          <w:lang w:eastAsia="ru-RU"/>
        </w:rPr>
        <w:t xml:space="preserve">, </w:t>
      </w:r>
      <w:r w:rsidR="00CE7646" w:rsidRPr="005C0C64">
        <w:rPr>
          <w:rFonts w:ascii="Times New Roman" w:hAnsi="Times New Roman"/>
          <w:sz w:val="26"/>
          <w:szCs w:val="26"/>
        </w:rPr>
        <w:t>st37.027, st37.028, st37.029, st37.031, st37.032, st37.033, st37.034, st37.035</w:t>
      </w:r>
      <w:r w:rsidRPr="005C0C64">
        <w:rPr>
          <w:rFonts w:ascii="Times New Roman" w:hAnsi="Times New Roman"/>
          <w:color w:val="000000" w:themeColor="text1"/>
          <w:sz w:val="26"/>
          <w:szCs w:val="26"/>
          <w:lang w:eastAsia="ru-RU"/>
        </w:rPr>
        <w:t xml:space="preserve">) были учтены затраты, связанные с применением роботизированных систем. При этом в целях учета случаев лечения с </w:t>
      </w:r>
      <w:r w:rsidRPr="005C0C64">
        <w:rPr>
          <w:rFonts w:ascii="Times New Roman" w:hAnsi="Times New Roman"/>
          <w:sz w:val="26"/>
          <w:szCs w:val="26"/>
          <w:lang w:eastAsia="ru-RU"/>
        </w:rPr>
        <w:t>применением роботизированных систем были добавлены иные классификационные критерии «rbprob4», «rbprob5», «rbrob4d12», «rbrob4d14», «rbrob5d18», «rbrob5d20» включающие, в том числе оценку по шкале реабилитационной маршрутизации и длительность лечения.</w:t>
      </w:r>
    </w:p>
    <w:p w:rsidR="00F416DC" w:rsidRPr="005C0C64" w:rsidRDefault="00F416DC" w:rsidP="005C0C64">
      <w:pPr>
        <w:autoSpaceDE w:val="0"/>
        <w:autoSpaceDN w:val="0"/>
        <w:adjustRightInd w:val="0"/>
        <w:spacing w:after="0" w:line="240" w:lineRule="auto"/>
        <w:ind w:firstLine="567"/>
        <w:jc w:val="both"/>
        <w:rPr>
          <w:rFonts w:ascii="Times New Roman" w:hAnsi="Times New Roman"/>
          <w:color w:val="000000" w:themeColor="text1"/>
          <w:sz w:val="26"/>
          <w:szCs w:val="26"/>
          <w:lang w:eastAsia="ru-RU"/>
        </w:rPr>
      </w:pPr>
      <w:r w:rsidRPr="005C0C64">
        <w:rPr>
          <w:rFonts w:ascii="Times New Roman" w:hAnsi="Times New Roman"/>
          <w:color w:val="000000" w:themeColor="text1"/>
          <w:sz w:val="26"/>
          <w:szCs w:val="26"/>
          <w:lang w:eastAsia="ru-RU"/>
        </w:rPr>
        <w:t xml:space="preserve">Также в целях учета случаев лечения с применением ботулинического токсина </w:t>
      </w:r>
      <w:r w:rsidR="00F41674" w:rsidRPr="005C0C64">
        <w:rPr>
          <w:rFonts w:ascii="Times New Roman" w:hAnsi="Times New Roman"/>
          <w:color w:val="000000" w:themeColor="text1"/>
          <w:sz w:val="26"/>
          <w:szCs w:val="26"/>
          <w:lang w:eastAsia="ru-RU"/>
        </w:rPr>
        <w:t>предусмотрены</w:t>
      </w:r>
      <w:r w:rsidRPr="005C0C64">
        <w:rPr>
          <w:rFonts w:ascii="Times New Roman" w:hAnsi="Times New Roman"/>
          <w:color w:val="000000" w:themeColor="text1"/>
          <w:sz w:val="26"/>
          <w:szCs w:val="26"/>
          <w:lang w:eastAsia="ru-RU"/>
        </w:rPr>
        <w:t xml:space="preserve"> иные классификационные критери</w:t>
      </w:r>
      <w:r w:rsidR="00F41674" w:rsidRPr="005C0C64">
        <w:rPr>
          <w:rFonts w:ascii="Times New Roman" w:hAnsi="Times New Roman"/>
          <w:color w:val="000000" w:themeColor="text1"/>
          <w:sz w:val="26"/>
          <w:szCs w:val="26"/>
          <w:lang w:eastAsia="ru-RU"/>
        </w:rPr>
        <w:t xml:space="preserve">и, </w:t>
      </w:r>
      <w:r w:rsidRPr="005C0C64">
        <w:rPr>
          <w:rFonts w:ascii="Times New Roman" w:hAnsi="Times New Roman"/>
          <w:color w:val="000000" w:themeColor="text1"/>
          <w:sz w:val="26"/>
          <w:szCs w:val="26"/>
          <w:lang w:eastAsia="ru-RU"/>
        </w:rPr>
        <w:t>соответствующие оценке по шкале реабилитационной маршрутизации в сочетании с применением ботулинического токсина.</w:t>
      </w:r>
    </w:p>
    <w:p w:rsidR="00F416DC" w:rsidRPr="005C0C64" w:rsidRDefault="00F416DC" w:rsidP="005C0C64">
      <w:pPr>
        <w:autoSpaceDE w:val="0"/>
        <w:autoSpaceDN w:val="0"/>
        <w:adjustRightInd w:val="0"/>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t xml:space="preserve">В целях учета случаев медицинской реабилитации с применением роботизированных систем и введение ботулинического токсина </w:t>
      </w:r>
      <w:r w:rsidR="00F41674" w:rsidRPr="005C0C64">
        <w:rPr>
          <w:rFonts w:ascii="Times New Roman" w:hAnsi="Times New Roman"/>
          <w:sz w:val="26"/>
          <w:szCs w:val="26"/>
          <w:lang w:eastAsia="ru-RU"/>
        </w:rPr>
        <w:t>предусмотрены</w:t>
      </w:r>
      <w:r w:rsidRPr="005C0C64">
        <w:rPr>
          <w:rFonts w:ascii="Times New Roman" w:hAnsi="Times New Roman"/>
          <w:sz w:val="26"/>
          <w:szCs w:val="26"/>
          <w:lang w:eastAsia="ru-RU"/>
        </w:rPr>
        <w:t xml:space="preserve"> иные классификационные критерии</w:t>
      </w:r>
      <w:r w:rsidR="00F41674" w:rsidRPr="005C0C64">
        <w:rPr>
          <w:rFonts w:ascii="Times New Roman" w:hAnsi="Times New Roman"/>
          <w:sz w:val="26"/>
          <w:szCs w:val="26"/>
          <w:lang w:eastAsia="ru-RU"/>
        </w:rPr>
        <w:t xml:space="preserve">, </w:t>
      </w:r>
      <w:r w:rsidRPr="005C0C64">
        <w:rPr>
          <w:rFonts w:ascii="Times New Roman" w:hAnsi="Times New Roman"/>
          <w:sz w:val="26"/>
          <w:szCs w:val="26"/>
          <w:lang w:eastAsia="ru-RU"/>
        </w:rPr>
        <w:t>включающие, в том числе оценку по шкале реабилитационной маршрутизации и длительность лечения.</w:t>
      </w:r>
    </w:p>
    <w:p w:rsidR="00F416DC" w:rsidRPr="005C0C64" w:rsidRDefault="00F416DC" w:rsidP="005C0C64">
      <w:pPr>
        <w:autoSpaceDE w:val="0"/>
        <w:autoSpaceDN w:val="0"/>
        <w:adjustRightInd w:val="0"/>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t>Применение роботизированных систем и/или введение ботулинического токсина для КСГ не является обязательным.</w:t>
      </w:r>
    </w:p>
    <w:p w:rsidR="00F416DC" w:rsidRPr="005C0C64" w:rsidRDefault="00F416DC" w:rsidP="005C0C64">
      <w:pPr>
        <w:spacing w:line="240" w:lineRule="auto"/>
        <w:ind w:firstLine="567"/>
        <w:contextualSpacing/>
        <w:jc w:val="both"/>
        <w:rPr>
          <w:rFonts w:ascii="Times New Roman" w:hAnsi="Times New Roman"/>
          <w:color w:val="000000" w:themeColor="text1"/>
          <w:sz w:val="26"/>
          <w:szCs w:val="26"/>
        </w:rPr>
      </w:pPr>
      <w:r w:rsidRPr="005C0C64">
        <w:rPr>
          <w:rFonts w:ascii="Times New Roman" w:hAnsi="Times New Roman"/>
          <w:color w:val="000000" w:themeColor="text1"/>
          <w:sz w:val="26"/>
          <w:szCs w:val="26"/>
        </w:rPr>
        <w:t>Оп</w:t>
      </w:r>
      <w:r w:rsidR="00796AB9" w:rsidRPr="005C0C64">
        <w:rPr>
          <w:rFonts w:ascii="Times New Roman" w:hAnsi="Times New Roman"/>
          <w:color w:val="000000" w:themeColor="text1"/>
          <w:sz w:val="26"/>
          <w:szCs w:val="26"/>
        </w:rPr>
        <w:t xml:space="preserve">лата первого этапа реабилитации </w:t>
      </w:r>
      <w:r w:rsidRPr="005C0C64">
        <w:rPr>
          <w:rFonts w:ascii="Times New Roman" w:hAnsi="Times New Roman"/>
          <w:color w:val="000000" w:themeColor="text1"/>
          <w:sz w:val="26"/>
          <w:szCs w:val="26"/>
        </w:rPr>
        <w:t xml:space="preserve">осуществляется с использованием коэффициента сложности лечения пациентов. </w:t>
      </w:r>
    </w:p>
    <w:p w:rsidR="00F416DC" w:rsidRPr="005C0C64" w:rsidRDefault="00F416DC" w:rsidP="005C0C64">
      <w:pPr>
        <w:spacing w:line="240" w:lineRule="auto"/>
        <w:ind w:firstLine="709"/>
        <w:contextualSpacing/>
        <w:jc w:val="both"/>
        <w:rPr>
          <w:rFonts w:ascii="Times New Roman" w:hAnsi="Times New Roman"/>
          <w:color w:val="000000" w:themeColor="text1"/>
          <w:sz w:val="26"/>
          <w:szCs w:val="26"/>
        </w:rPr>
      </w:pPr>
      <w:r w:rsidRPr="005C0C64">
        <w:rPr>
          <w:rFonts w:ascii="Times New Roman" w:hAnsi="Times New Roman"/>
          <w:color w:val="000000" w:themeColor="text1"/>
          <w:sz w:val="26"/>
          <w:szCs w:val="26"/>
        </w:rPr>
        <w:t>Данный коэффициент предусматривает оплату реабилитационных мероприятий при проведении реабилитационных мероприятий при нахождении пациента на реанимационной койке и/или койке интенсивной терапии, начавшихся не позднее 48 часов от поступления в отделение реанимации или на койку интенсивной терапии с общей длительностью реабилитационных мероприятий не менее 5-ти суток, включая период после перевода на профильные койки по окончании реанимационных мероприятий, при обязательной продолжительности реабилитационных мероприятий не менее одного часа в сутки (при условии организации отделения ранней медицинской реабилитации на не менее чем 12 коек отделения, оказывающего медицинскую помощь по профилю «анестезиология и реанимация», и его укомплектования в соответствии с порядком оказания медицинской помощи по медицинской реабилитации).</w:t>
      </w:r>
    </w:p>
    <w:p w:rsidR="00F416DC" w:rsidRPr="005C0C64" w:rsidRDefault="00F416DC" w:rsidP="005C0C64">
      <w:pPr>
        <w:spacing w:line="240" w:lineRule="auto"/>
        <w:ind w:firstLine="709"/>
        <w:contextualSpacing/>
        <w:jc w:val="both"/>
        <w:rPr>
          <w:rFonts w:ascii="Times New Roman" w:hAnsi="Times New Roman"/>
          <w:color w:val="000000" w:themeColor="text1"/>
          <w:sz w:val="26"/>
          <w:szCs w:val="26"/>
        </w:rPr>
      </w:pPr>
      <w:r w:rsidRPr="005C0C64">
        <w:rPr>
          <w:rFonts w:ascii="Times New Roman" w:hAnsi="Times New Roman"/>
          <w:color w:val="000000" w:themeColor="text1"/>
          <w:sz w:val="26"/>
          <w:szCs w:val="26"/>
        </w:rPr>
        <w:t>КСЛП «Проведение 1 этапа медицинской реабилитации пациентов» применяется один раз к случаю лечения, в том числе в случае, если оплата случая лечения осуществляется по двум КСГ.</w:t>
      </w:r>
    </w:p>
    <w:p w:rsidR="008F295C" w:rsidRPr="005C0C64" w:rsidRDefault="008F295C" w:rsidP="005C0C64">
      <w:pPr>
        <w:spacing w:after="0" w:line="240" w:lineRule="auto"/>
        <w:ind w:firstLine="567"/>
        <w:jc w:val="both"/>
        <w:rPr>
          <w:rFonts w:ascii="Times New Roman" w:eastAsia="Times New Roman" w:hAnsi="Times New Roman"/>
          <w:color w:val="111111"/>
          <w:sz w:val="26"/>
          <w:szCs w:val="26"/>
          <w:lang w:eastAsia="ru-RU"/>
        </w:rPr>
      </w:pPr>
    </w:p>
    <w:p w:rsidR="00693C58" w:rsidRPr="005C0C64" w:rsidRDefault="005A1D47" w:rsidP="005C0C64">
      <w:pPr>
        <w:spacing w:after="0" w:line="240" w:lineRule="auto"/>
        <w:ind w:firstLine="709"/>
        <w:jc w:val="both"/>
        <w:rPr>
          <w:rFonts w:ascii="Times New Roman" w:eastAsia="Times New Roman" w:hAnsi="Times New Roman"/>
          <w:b/>
          <w:color w:val="111111"/>
          <w:sz w:val="26"/>
          <w:szCs w:val="26"/>
          <w:lang w:eastAsia="ru-RU"/>
        </w:rPr>
      </w:pPr>
      <w:r w:rsidRPr="005C0C64">
        <w:rPr>
          <w:rFonts w:ascii="Times New Roman" w:eastAsia="Times New Roman" w:hAnsi="Times New Roman"/>
          <w:b/>
          <w:color w:val="111111"/>
          <w:sz w:val="26"/>
          <w:szCs w:val="26"/>
          <w:lang w:eastAsia="ru-RU"/>
        </w:rPr>
        <w:t>2.</w:t>
      </w:r>
      <w:r w:rsidR="00E01C81" w:rsidRPr="005C0C64">
        <w:rPr>
          <w:rFonts w:ascii="Times New Roman" w:eastAsia="Times New Roman" w:hAnsi="Times New Roman"/>
          <w:b/>
          <w:color w:val="111111"/>
          <w:sz w:val="26"/>
          <w:szCs w:val="26"/>
          <w:lang w:eastAsia="ru-RU"/>
        </w:rPr>
        <w:t>6</w:t>
      </w:r>
      <w:r w:rsidRPr="005C0C64">
        <w:rPr>
          <w:rFonts w:ascii="Times New Roman" w:eastAsia="Times New Roman" w:hAnsi="Times New Roman"/>
          <w:b/>
          <w:color w:val="111111"/>
          <w:sz w:val="26"/>
          <w:szCs w:val="26"/>
          <w:lang w:eastAsia="ru-RU"/>
        </w:rPr>
        <w:t>.</w:t>
      </w:r>
      <w:r w:rsidR="008E73DC" w:rsidRPr="005C0C64">
        <w:rPr>
          <w:rFonts w:ascii="Times New Roman" w:eastAsia="Times New Roman" w:hAnsi="Times New Roman"/>
          <w:b/>
          <w:color w:val="111111"/>
          <w:sz w:val="26"/>
          <w:szCs w:val="26"/>
          <w:lang w:eastAsia="ru-RU"/>
        </w:rPr>
        <w:t>3</w:t>
      </w:r>
      <w:r w:rsidRPr="005C0C64">
        <w:rPr>
          <w:rFonts w:ascii="Times New Roman" w:eastAsia="Times New Roman" w:hAnsi="Times New Roman"/>
          <w:b/>
          <w:color w:val="111111"/>
          <w:sz w:val="26"/>
          <w:szCs w:val="26"/>
          <w:lang w:eastAsia="ru-RU"/>
        </w:rPr>
        <w:t>.</w:t>
      </w:r>
      <w:r w:rsidR="00124FD1" w:rsidRPr="005C0C64">
        <w:rPr>
          <w:rFonts w:ascii="Times New Roman" w:eastAsia="Times New Roman" w:hAnsi="Times New Roman"/>
          <w:b/>
          <w:color w:val="111111"/>
          <w:sz w:val="26"/>
          <w:szCs w:val="26"/>
          <w:lang w:eastAsia="ru-RU"/>
        </w:rPr>
        <w:t xml:space="preserve"> </w:t>
      </w:r>
      <w:bookmarkStart w:id="16" w:name="_Hlk161999253"/>
      <w:r w:rsidR="00693C58" w:rsidRPr="005C0C64">
        <w:rPr>
          <w:rFonts w:ascii="Times New Roman" w:eastAsia="Times New Roman" w:hAnsi="Times New Roman"/>
          <w:color w:val="111111"/>
          <w:sz w:val="26"/>
          <w:szCs w:val="26"/>
          <w:lang w:eastAsia="ru-RU"/>
        </w:rPr>
        <w:t xml:space="preserve">Перечень медицинских организаций, оказывающих </w:t>
      </w:r>
      <w:r w:rsidR="00693C58" w:rsidRPr="005C0C64">
        <w:rPr>
          <w:rFonts w:ascii="Times New Roman" w:eastAsia="Times New Roman" w:hAnsi="Times New Roman"/>
          <w:b/>
          <w:color w:val="111111"/>
          <w:sz w:val="26"/>
          <w:szCs w:val="26"/>
          <w:lang w:eastAsia="ru-RU"/>
        </w:rPr>
        <w:t>медицинскую реабилитацию в амбулаторных условиях:</w:t>
      </w:r>
    </w:p>
    <w:bookmarkEnd w:id="16"/>
    <w:p w:rsidR="00A35455" w:rsidRPr="005C0C64" w:rsidRDefault="00A35455" w:rsidP="005C0C64">
      <w:pPr>
        <w:spacing w:after="0" w:line="240" w:lineRule="auto"/>
        <w:ind w:firstLine="709"/>
        <w:jc w:val="both"/>
        <w:rPr>
          <w:rFonts w:ascii="Times New Roman" w:eastAsia="Times New Roman" w:hAnsi="Times New Roman"/>
          <w:color w:val="111111"/>
          <w:sz w:val="26"/>
          <w:szCs w:val="26"/>
          <w:lang w:eastAsia="ru-RU"/>
        </w:rPr>
      </w:pPr>
    </w:p>
    <w:tbl>
      <w:tblPr>
        <w:tblW w:w="9267" w:type="dxa"/>
        <w:tblLook w:val="04A0" w:firstRow="1" w:lastRow="0" w:firstColumn="1" w:lastColumn="0" w:noHBand="0" w:noVBand="1"/>
      </w:tblPr>
      <w:tblGrid>
        <w:gridCol w:w="5098"/>
        <w:gridCol w:w="2374"/>
        <w:gridCol w:w="1795"/>
      </w:tblGrid>
      <w:tr w:rsidR="00A35455" w:rsidRPr="005C0C64" w:rsidTr="00EA0F2E">
        <w:trPr>
          <w:trHeight w:val="415"/>
          <w:tblHeader/>
        </w:trPr>
        <w:tc>
          <w:tcPr>
            <w:tcW w:w="50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Перечень МО</w:t>
            </w:r>
          </w:p>
        </w:tc>
        <w:tc>
          <w:tcPr>
            <w:tcW w:w="2374" w:type="dxa"/>
            <w:tcBorders>
              <w:top w:val="single" w:sz="4" w:space="0" w:color="auto"/>
              <w:left w:val="nil"/>
              <w:bottom w:val="single" w:sz="4" w:space="0" w:color="auto"/>
              <w:right w:val="single" w:sz="4" w:space="0" w:color="auto"/>
            </w:tcBorders>
            <w:shd w:val="clear" w:color="auto" w:fill="auto"/>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Междисциплинарная  реабилитационная команда</w:t>
            </w:r>
          </w:p>
        </w:tc>
        <w:tc>
          <w:tcPr>
            <w:tcW w:w="1795" w:type="dxa"/>
            <w:tcBorders>
              <w:top w:val="single" w:sz="4" w:space="0" w:color="auto"/>
              <w:left w:val="nil"/>
              <w:bottom w:val="single" w:sz="4" w:space="0" w:color="auto"/>
              <w:right w:val="single" w:sz="4" w:space="0" w:color="auto"/>
            </w:tcBorders>
            <w:shd w:val="clear" w:color="auto" w:fill="auto"/>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Врач физической и реабилитационной медицины</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Детская поликлиника №2 г.Уфа</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Детская поликлиника №3 г.Уфа</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lastRenderedPageBreak/>
              <w:t>ГБУЗ РБ Детская поликлиника №5 г.Уфа</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Детская поликлиника №6 г.Уфа</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Поликлиника №43 г.Уфа</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Поликлиника №46 г.Уфа</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Поликлиника №50 г.Уфа</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ГДКБ №17 г.Уфа</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ГКБ №18 г.Уфы</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ГКБ №5 г.Уфа</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r w:rsidR="003F339E" w:rsidRPr="005C0C64">
              <w:rPr>
                <w:rFonts w:ascii="Times New Roman" w:eastAsia="Times New Roman" w:hAnsi="Times New Roman"/>
                <w:color w:val="000000"/>
                <w:sz w:val="16"/>
                <w:szCs w:val="16"/>
                <w:lang w:eastAsia="ru-RU"/>
              </w:rPr>
              <w:t>+</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ГКБ №8 г.Уфа</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Г</w:t>
            </w:r>
            <w:r w:rsidR="00C643C4" w:rsidRPr="005C0C64">
              <w:rPr>
                <w:rFonts w:ascii="Times New Roman" w:eastAsia="Times New Roman" w:hAnsi="Times New Roman"/>
                <w:sz w:val="16"/>
                <w:szCs w:val="16"/>
                <w:lang w:eastAsia="ru-RU"/>
              </w:rPr>
              <w:t>К</w:t>
            </w:r>
            <w:r w:rsidRPr="005C0C64">
              <w:rPr>
                <w:rFonts w:ascii="Times New Roman" w:eastAsia="Times New Roman" w:hAnsi="Times New Roman"/>
                <w:sz w:val="16"/>
                <w:szCs w:val="16"/>
                <w:lang w:eastAsia="ru-RU"/>
              </w:rPr>
              <w:t>Б №9 г.Уф</w:t>
            </w:r>
            <w:r w:rsidR="00C643C4" w:rsidRPr="005C0C64">
              <w:rPr>
                <w:rFonts w:ascii="Times New Roman" w:eastAsia="Times New Roman" w:hAnsi="Times New Roman"/>
                <w:sz w:val="16"/>
                <w:szCs w:val="16"/>
                <w:lang w:eastAsia="ru-RU"/>
              </w:rPr>
              <w:t>ы</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ГКБ №13 г.Уфа</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A35455" w:rsidRPr="005C0C64" w:rsidTr="004428DC">
        <w:trPr>
          <w:trHeight w:val="26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4428DC"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ГКБ №21 г. Уфы  им. В.Г. Сахаутдинова</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ЧУЗ "КБ "РЖД-Медицина"г.Уфа</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РВФД</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РДКБ</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986024"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8"/>
                <w:szCs w:val="18"/>
                <w:lang w:eastAsia="ru-RU"/>
              </w:rPr>
              <w:t>ГБУЗ РКГВВ им. М.В. Каменева</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ГАУЗ РКОД Минздрава РБ</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r w:rsidR="00B455F5" w:rsidRPr="005C0C64">
              <w:rPr>
                <w:rFonts w:ascii="Times New Roman" w:eastAsia="Times New Roman" w:hAnsi="Times New Roman"/>
                <w:color w:val="000000"/>
                <w:sz w:val="16"/>
                <w:szCs w:val="16"/>
                <w:lang w:eastAsia="ru-RU"/>
              </w:rPr>
              <w:t>+</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РКЦ</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Дюртюлинская ЦРБ</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Верхнеяркеевская ЦРБ</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ГБ г.Салават</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7315B1"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Ишимбайская ЦРБ</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auto" w:fill="auto"/>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Белорецкая ЦРКБ</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auto" w:fill="auto"/>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Месягутовская ЦРБ</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auto" w:fill="auto"/>
            <w:vAlign w:val="center"/>
            <w:hideMark/>
          </w:tcPr>
          <w:p w:rsidR="00A35455" w:rsidRPr="005C0C64" w:rsidRDefault="00AC5E9B"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Ф</w:t>
            </w:r>
            <w:r w:rsidR="00956D8A" w:rsidRPr="005C0C64">
              <w:rPr>
                <w:rFonts w:ascii="Times New Roman" w:eastAsia="Times New Roman" w:hAnsi="Times New Roman"/>
                <w:sz w:val="16"/>
                <w:szCs w:val="16"/>
                <w:lang w:eastAsia="ru-RU"/>
              </w:rPr>
              <w:t>ГБУЗ МСЧ № 142 ФМБА России</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Белокатайская ЦРБ</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КБСМП г.Уфа</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Языковская ЦРБ</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auto" w:fill="auto"/>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Бирская ЦРБ</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Учалинская Ц</w:t>
            </w:r>
            <w:r w:rsidR="00C643C4" w:rsidRPr="005C0C64">
              <w:rPr>
                <w:rFonts w:ascii="Times New Roman" w:eastAsia="Times New Roman" w:hAnsi="Times New Roman"/>
                <w:sz w:val="16"/>
                <w:szCs w:val="16"/>
                <w:lang w:eastAsia="ru-RU"/>
              </w:rPr>
              <w:t>Р</w:t>
            </w:r>
            <w:r w:rsidRPr="005C0C64">
              <w:rPr>
                <w:rFonts w:ascii="Times New Roman" w:eastAsia="Times New Roman" w:hAnsi="Times New Roman"/>
                <w:sz w:val="16"/>
                <w:szCs w:val="16"/>
                <w:lang w:eastAsia="ru-RU"/>
              </w:rPr>
              <w:t>Б</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Мелеузовская ЦРБ</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Толбазинская ЦРБ</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r>
      <w:tr w:rsidR="00A35455" w:rsidRPr="005C0C64" w:rsidTr="00A35455">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Бакалинская ЦРБ</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r>
      <w:tr w:rsidR="00A35455" w:rsidRPr="005C0C64" w:rsidTr="00272B84">
        <w:trPr>
          <w:trHeight w:val="300"/>
        </w:trPr>
        <w:tc>
          <w:tcPr>
            <w:tcW w:w="5098" w:type="dxa"/>
            <w:tcBorders>
              <w:top w:val="nil"/>
              <w:left w:val="single" w:sz="4" w:space="0" w:color="auto"/>
              <w:bottom w:val="single" w:sz="4" w:space="0" w:color="auto"/>
              <w:right w:val="single" w:sz="4" w:space="0" w:color="auto"/>
            </w:tcBorders>
            <w:shd w:val="clear" w:color="000000" w:fill="FFFFFF"/>
            <w:vAlign w:val="center"/>
            <w:hideMark/>
          </w:tcPr>
          <w:p w:rsidR="00A35455" w:rsidRPr="005C0C64" w:rsidRDefault="00A35455"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Буздякская ЦРБ</w:t>
            </w:r>
          </w:p>
        </w:tc>
        <w:tc>
          <w:tcPr>
            <w:tcW w:w="2374"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nil"/>
              <w:left w:val="nil"/>
              <w:bottom w:val="single" w:sz="4" w:space="0" w:color="auto"/>
              <w:right w:val="single" w:sz="4" w:space="0" w:color="auto"/>
            </w:tcBorders>
            <w:shd w:val="clear" w:color="auto" w:fill="auto"/>
            <w:noWrap/>
            <w:vAlign w:val="center"/>
            <w:hideMark/>
          </w:tcPr>
          <w:p w:rsidR="00A35455" w:rsidRPr="005C0C64" w:rsidRDefault="00A35455"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272B84" w:rsidRPr="005C0C64" w:rsidTr="00272B84">
        <w:trPr>
          <w:trHeight w:val="300"/>
        </w:trPr>
        <w:tc>
          <w:tcPr>
            <w:tcW w:w="5098" w:type="dxa"/>
            <w:tcBorders>
              <w:top w:val="single" w:sz="4" w:space="0" w:color="auto"/>
              <w:left w:val="single" w:sz="4" w:space="0" w:color="auto"/>
              <w:bottom w:val="single" w:sz="4" w:space="0" w:color="auto"/>
              <w:right w:val="single" w:sz="4" w:space="0" w:color="auto"/>
            </w:tcBorders>
            <w:shd w:val="clear" w:color="000000" w:fill="FFFFFF"/>
            <w:vAlign w:val="center"/>
          </w:tcPr>
          <w:p w:rsidR="00272B84" w:rsidRPr="005C0C64" w:rsidRDefault="00272B84" w:rsidP="005C0C64">
            <w:pPr>
              <w:spacing w:after="0" w:line="240" w:lineRule="auto"/>
              <w:rPr>
                <w:rFonts w:ascii="Times New Roman" w:eastAsia="Times New Roman" w:hAnsi="Times New Roman"/>
                <w:sz w:val="16"/>
                <w:szCs w:val="16"/>
                <w:lang w:eastAsia="ru-RU"/>
              </w:rPr>
            </w:pPr>
            <w:r w:rsidRPr="005C0C64">
              <w:rPr>
                <w:rFonts w:ascii="Times New Roman" w:eastAsia="Times New Roman" w:hAnsi="Times New Roman"/>
                <w:sz w:val="16"/>
                <w:szCs w:val="16"/>
                <w:lang w:eastAsia="ru-RU"/>
              </w:rPr>
              <w:t>ГБУЗ РБ Давлекановская ЦРБ</w:t>
            </w:r>
          </w:p>
        </w:tc>
        <w:tc>
          <w:tcPr>
            <w:tcW w:w="2374" w:type="dxa"/>
            <w:tcBorders>
              <w:top w:val="single" w:sz="4" w:space="0" w:color="auto"/>
              <w:left w:val="nil"/>
              <w:bottom w:val="single" w:sz="4" w:space="0" w:color="auto"/>
              <w:right w:val="single" w:sz="4" w:space="0" w:color="auto"/>
            </w:tcBorders>
            <w:shd w:val="clear" w:color="auto" w:fill="auto"/>
            <w:noWrap/>
            <w:vAlign w:val="center"/>
          </w:tcPr>
          <w:p w:rsidR="00272B84" w:rsidRPr="005C0C64" w:rsidRDefault="00341E0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c>
          <w:tcPr>
            <w:tcW w:w="1795" w:type="dxa"/>
            <w:tcBorders>
              <w:top w:val="single" w:sz="4" w:space="0" w:color="auto"/>
              <w:left w:val="nil"/>
              <w:bottom w:val="single" w:sz="4" w:space="0" w:color="auto"/>
              <w:right w:val="single" w:sz="4" w:space="0" w:color="auto"/>
            </w:tcBorders>
            <w:shd w:val="clear" w:color="auto" w:fill="auto"/>
            <w:noWrap/>
            <w:vAlign w:val="center"/>
          </w:tcPr>
          <w:p w:rsidR="00272B84" w:rsidRPr="005C0C64" w:rsidRDefault="00272B84"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w:t>
            </w:r>
          </w:p>
        </w:tc>
      </w:tr>
    </w:tbl>
    <w:p w:rsidR="00A35455" w:rsidRPr="005C0C64" w:rsidRDefault="00A35455" w:rsidP="005C0C64">
      <w:pPr>
        <w:spacing w:after="0" w:line="240" w:lineRule="auto"/>
        <w:ind w:firstLine="709"/>
        <w:jc w:val="both"/>
        <w:rPr>
          <w:rFonts w:ascii="Times New Roman" w:eastAsia="Times New Roman" w:hAnsi="Times New Roman"/>
          <w:color w:val="111111"/>
          <w:sz w:val="26"/>
          <w:szCs w:val="26"/>
          <w:lang w:eastAsia="ru-RU"/>
        </w:rPr>
      </w:pPr>
    </w:p>
    <w:p w:rsidR="00686ED8" w:rsidRPr="005C0C64" w:rsidRDefault="00693C58" w:rsidP="005C0C64">
      <w:pPr>
        <w:spacing w:after="0" w:line="240" w:lineRule="auto"/>
        <w:ind w:firstLine="709"/>
        <w:jc w:val="both"/>
        <w:rPr>
          <w:rFonts w:ascii="Times New Roman" w:eastAsia="Times New Roman" w:hAnsi="Times New Roman"/>
          <w:b/>
          <w:color w:val="111111"/>
          <w:sz w:val="26"/>
          <w:szCs w:val="26"/>
          <w:lang w:eastAsia="ru-RU"/>
        </w:rPr>
      </w:pPr>
      <w:r w:rsidRPr="005C0C64">
        <w:rPr>
          <w:rFonts w:ascii="Times New Roman" w:eastAsia="Times New Roman" w:hAnsi="Times New Roman"/>
          <w:b/>
          <w:color w:val="111111"/>
          <w:sz w:val="26"/>
          <w:szCs w:val="26"/>
          <w:lang w:eastAsia="ru-RU"/>
        </w:rPr>
        <w:t>2.6.</w:t>
      </w:r>
      <w:r w:rsidR="008E73DC" w:rsidRPr="005C0C64">
        <w:rPr>
          <w:rFonts w:ascii="Times New Roman" w:eastAsia="Times New Roman" w:hAnsi="Times New Roman"/>
          <w:b/>
          <w:color w:val="111111"/>
          <w:sz w:val="26"/>
          <w:szCs w:val="26"/>
          <w:lang w:eastAsia="ru-RU"/>
        </w:rPr>
        <w:t>4</w:t>
      </w:r>
      <w:r w:rsidRPr="005C0C64">
        <w:rPr>
          <w:rFonts w:ascii="Times New Roman" w:eastAsia="Times New Roman" w:hAnsi="Times New Roman"/>
          <w:b/>
          <w:color w:val="111111"/>
          <w:sz w:val="26"/>
          <w:szCs w:val="26"/>
          <w:lang w:eastAsia="ru-RU"/>
        </w:rPr>
        <w:t xml:space="preserve">. </w:t>
      </w:r>
      <w:r w:rsidR="00686ED8" w:rsidRPr="005C0C64">
        <w:rPr>
          <w:rFonts w:ascii="Times New Roman" w:eastAsia="Times New Roman" w:hAnsi="Times New Roman"/>
          <w:color w:val="111111"/>
          <w:sz w:val="26"/>
          <w:szCs w:val="26"/>
          <w:lang w:eastAsia="ru-RU"/>
        </w:rPr>
        <w:t xml:space="preserve">Перечень медицинских организаций, оказывающих </w:t>
      </w:r>
      <w:r w:rsidR="00686ED8" w:rsidRPr="005C0C64">
        <w:rPr>
          <w:rFonts w:ascii="Times New Roman" w:eastAsia="Times New Roman" w:hAnsi="Times New Roman"/>
          <w:b/>
          <w:color w:val="111111"/>
          <w:sz w:val="26"/>
          <w:szCs w:val="26"/>
          <w:lang w:eastAsia="ru-RU"/>
        </w:rPr>
        <w:t>медицинскую реабилитацию</w:t>
      </w:r>
      <w:r w:rsidR="00CD13EA" w:rsidRPr="005C0C64">
        <w:rPr>
          <w:rFonts w:ascii="Times New Roman" w:eastAsia="Times New Roman" w:hAnsi="Times New Roman"/>
          <w:b/>
          <w:color w:val="111111"/>
          <w:sz w:val="26"/>
          <w:szCs w:val="26"/>
          <w:lang w:eastAsia="ru-RU"/>
        </w:rPr>
        <w:t xml:space="preserve"> </w:t>
      </w:r>
      <w:r w:rsidR="00686ED8" w:rsidRPr="005C0C64">
        <w:rPr>
          <w:rFonts w:ascii="Times New Roman" w:eastAsia="Times New Roman" w:hAnsi="Times New Roman"/>
          <w:b/>
          <w:color w:val="111111"/>
          <w:sz w:val="26"/>
          <w:szCs w:val="26"/>
          <w:lang w:eastAsia="ru-RU"/>
        </w:rPr>
        <w:t>в стационарных условиях:</w:t>
      </w:r>
    </w:p>
    <w:p w:rsidR="00E7576A" w:rsidRPr="005C0C64" w:rsidRDefault="00E7576A" w:rsidP="005C0C64">
      <w:pPr>
        <w:spacing w:after="0" w:line="240" w:lineRule="auto"/>
        <w:ind w:firstLine="709"/>
        <w:jc w:val="both"/>
        <w:rPr>
          <w:rFonts w:ascii="Times New Roman" w:hAnsi="Times New Roman"/>
          <w:sz w:val="26"/>
          <w:szCs w:val="26"/>
        </w:rPr>
      </w:pPr>
      <w:r w:rsidRPr="005C0C64">
        <w:rPr>
          <w:rFonts w:ascii="Times New Roman" w:hAnsi="Times New Roman"/>
          <w:sz w:val="26"/>
          <w:szCs w:val="26"/>
        </w:rPr>
        <w:t>ГБУЗ РКБ имени Г.Г. Куватова</w:t>
      </w:r>
    </w:p>
    <w:p w:rsidR="00542102" w:rsidRPr="005C0C64" w:rsidRDefault="00542102" w:rsidP="005C0C64">
      <w:pPr>
        <w:spacing w:after="0" w:line="240" w:lineRule="auto"/>
        <w:ind w:firstLine="709"/>
        <w:jc w:val="both"/>
        <w:rPr>
          <w:rFonts w:ascii="Times New Roman" w:hAnsi="Times New Roman"/>
          <w:bCs/>
          <w:sz w:val="26"/>
          <w:szCs w:val="26"/>
        </w:rPr>
      </w:pPr>
      <w:r w:rsidRPr="005C0C64">
        <w:rPr>
          <w:rFonts w:ascii="Times New Roman" w:hAnsi="Times New Roman"/>
          <w:sz w:val="26"/>
          <w:szCs w:val="26"/>
        </w:rPr>
        <w:t>ГАУЗ РКОД</w:t>
      </w:r>
    </w:p>
    <w:p w:rsidR="00E7576A" w:rsidRPr="005C0C64" w:rsidRDefault="00E7576A" w:rsidP="005C0C64">
      <w:pPr>
        <w:spacing w:after="0" w:line="240" w:lineRule="auto"/>
        <w:ind w:firstLine="709"/>
        <w:jc w:val="both"/>
        <w:rPr>
          <w:rFonts w:ascii="Times New Roman" w:hAnsi="Times New Roman"/>
          <w:sz w:val="26"/>
          <w:szCs w:val="26"/>
        </w:rPr>
      </w:pPr>
      <w:r w:rsidRPr="005C0C64">
        <w:rPr>
          <w:rFonts w:ascii="Times New Roman" w:hAnsi="Times New Roman"/>
          <w:sz w:val="26"/>
          <w:szCs w:val="26"/>
        </w:rPr>
        <w:t>ГБУЗ РКЦ</w:t>
      </w:r>
    </w:p>
    <w:p w:rsidR="00E7576A" w:rsidRPr="005C0C64" w:rsidRDefault="00E7576A" w:rsidP="005C0C64">
      <w:pPr>
        <w:spacing w:after="0" w:line="240" w:lineRule="auto"/>
        <w:ind w:firstLine="709"/>
        <w:jc w:val="both"/>
        <w:rPr>
          <w:rFonts w:ascii="Times New Roman" w:hAnsi="Times New Roman"/>
          <w:sz w:val="26"/>
          <w:szCs w:val="26"/>
        </w:rPr>
      </w:pPr>
      <w:r w:rsidRPr="005C0C64">
        <w:rPr>
          <w:rFonts w:ascii="Times New Roman" w:hAnsi="Times New Roman"/>
          <w:sz w:val="26"/>
          <w:szCs w:val="26"/>
        </w:rPr>
        <w:t>ГБУЗ РДКБ</w:t>
      </w:r>
    </w:p>
    <w:p w:rsidR="00E7576A" w:rsidRPr="005C0C64" w:rsidRDefault="00986024" w:rsidP="005C0C64">
      <w:pPr>
        <w:spacing w:after="0" w:line="240" w:lineRule="auto"/>
        <w:ind w:firstLine="709"/>
        <w:jc w:val="both"/>
        <w:rPr>
          <w:rFonts w:ascii="Times New Roman" w:hAnsi="Times New Roman"/>
          <w:sz w:val="26"/>
          <w:szCs w:val="26"/>
        </w:rPr>
      </w:pPr>
      <w:r w:rsidRPr="005C0C64">
        <w:rPr>
          <w:rFonts w:ascii="Times New Roman" w:eastAsia="Times New Roman" w:hAnsi="Times New Roman"/>
          <w:sz w:val="26"/>
          <w:szCs w:val="26"/>
          <w:lang w:eastAsia="ru-RU"/>
        </w:rPr>
        <w:t>ГБУЗ РКГВВ им. М.В. Каменева</w:t>
      </w:r>
    </w:p>
    <w:p w:rsidR="00E7576A" w:rsidRPr="005C0C64" w:rsidRDefault="00E7576A" w:rsidP="005C0C64">
      <w:pPr>
        <w:spacing w:after="0" w:line="240" w:lineRule="auto"/>
        <w:ind w:firstLine="709"/>
        <w:jc w:val="both"/>
        <w:rPr>
          <w:rFonts w:ascii="Times New Roman" w:hAnsi="Times New Roman"/>
          <w:sz w:val="26"/>
          <w:szCs w:val="26"/>
        </w:rPr>
      </w:pPr>
      <w:r w:rsidRPr="005C0C64">
        <w:rPr>
          <w:rFonts w:ascii="Times New Roman" w:hAnsi="Times New Roman"/>
          <w:sz w:val="26"/>
          <w:szCs w:val="26"/>
        </w:rPr>
        <w:lastRenderedPageBreak/>
        <w:t>ГБУЗ РБ КБСМП г. Уфа</w:t>
      </w:r>
    </w:p>
    <w:p w:rsidR="00E7576A" w:rsidRPr="005C0C64" w:rsidRDefault="004428DC" w:rsidP="005C0C64">
      <w:pPr>
        <w:spacing w:after="0" w:line="240" w:lineRule="auto"/>
        <w:ind w:firstLine="709"/>
        <w:jc w:val="both"/>
        <w:rPr>
          <w:rFonts w:ascii="Times New Roman" w:hAnsi="Times New Roman"/>
          <w:sz w:val="26"/>
          <w:szCs w:val="26"/>
        </w:rPr>
      </w:pPr>
      <w:r w:rsidRPr="005C0C64">
        <w:rPr>
          <w:rFonts w:ascii="Times New Roman" w:hAnsi="Times New Roman"/>
          <w:sz w:val="26"/>
          <w:szCs w:val="26"/>
        </w:rPr>
        <w:t>ГБУЗ РБ ГКБ №21 г. Уфы им. В.Г. Сахаутдинова</w:t>
      </w:r>
    </w:p>
    <w:p w:rsidR="00E7576A" w:rsidRPr="005C0C64" w:rsidRDefault="00E7576A" w:rsidP="005C0C64">
      <w:pPr>
        <w:spacing w:after="0" w:line="240" w:lineRule="auto"/>
        <w:ind w:firstLine="709"/>
        <w:jc w:val="both"/>
        <w:rPr>
          <w:rFonts w:ascii="Times New Roman" w:hAnsi="Times New Roman"/>
          <w:sz w:val="26"/>
          <w:szCs w:val="26"/>
        </w:rPr>
      </w:pPr>
      <w:r w:rsidRPr="005C0C64">
        <w:rPr>
          <w:rFonts w:ascii="Times New Roman" w:hAnsi="Times New Roman"/>
          <w:sz w:val="26"/>
          <w:szCs w:val="26"/>
        </w:rPr>
        <w:t>ГБУЗ РБ ГКБ № 5 г. Уфа</w:t>
      </w:r>
    </w:p>
    <w:p w:rsidR="00E7576A" w:rsidRPr="005C0C64" w:rsidRDefault="00E7576A" w:rsidP="005C0C64">
      <w:pPr>
        <w:spacing w:after="0" w:line="240" w:lineRule="auto"/>
        <w:ind w:firstLine="709"/>
        <w:jc w:val="both"/>
        <w:rPr>
          <w:rFonts w:ascii="Times New Roman" w:hAnsi="Times New Roman"/>
          <w:sz w:val="26"/>
          <w:szCs w:val="26"/>
        </w:rPr>
      </w:pPr>
      <w:r w:rsidRPr="005C0C64">
        <w:rPr>
          <w:rFonts w:ascii="Times New Roman" w:hAnsi="Times New Roman"/>
          <w:sz w:val="26"/>
          <w:szCs w:val="26"/>
        </w:rPr>
        <w:t xml:space="preserve">ГБУЗ РБ ГКБ № 8 г. Уфа </w:t>
      </w:r>
    </w:p>
    <w:p w:rsidR="00E7576A" w:rsidRPr="005C0C64" w:rsidRDefault="00E7576A"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ГБУЗ РБ ГБ № 13 г. Уфа </w:t>
      </w:r>
    </w:p>
    <w:p w:rsidR="00E7576A" w:rsidRPr="005C0C64" w:rsidRDefault="00E7576A" w:rsidP="005C0C64">
      <w:pPr>
        <w:spacing w:after="0" w:line="240" w:lineRule="auto"/>
        <w:ind w:firstLine="709"/>
        <w:jc w:val="both"/>
        <w:rPr>
          <w:rFonts w:ascii="Times New Roman" w:hAnsi="Times New Roman"/>
          <w:sz w:val="26"/>
          <w:szCs w:val="26"/>
        </w:rPr>
      </w:pPr>
      <w:r w:rsidRPr="005C0C64">
        <w:rPr>
          <w:rFonts w:ascii="Times New Roman" w:hAnsi="Times New Roman"/>
          <w:sz w:val="26"/>
          <w:szCs w:val="26"/>
        </w:rPr>
        <w:t>ГБУЗ РБ ГДКБ № 17 г. Уфа</w:t>
      </w:r>
    </w:p>
    <w:p w:rsidR="00E7576A" w:rsidRPr="005C0C64" w:rsidRDefault="00E7576A" w:rsidP="005C0C64">
      <w:pPr>
        <w:spacing w:after="0" w:line="240" w:lineRule="auto"/>
        <w:ind w:firstLine="709"/>
        <w:jc w:val="both"/>
        <w:rPr>
          <w:rFonts w:ascii="Times New Roman" w:hAnsi="Times New Roman"/>
          <w:sz w:val="26"/>
          <w:szCs w:val="26"/>
        </w:rPr>
      </w:pPr>
      <w:r w:rsidRPr="005C0C64">
        <w:rPr>
          <w:rFonts w:ascii="Times New Roman" w:hAnsi="Times New Roman"/>
          <w:sz w:val="26"/>
          <w:szCs w:val="26"/>
        </w:rPr>
        <w:t>ГБУЗ РБ ГКБ № 18 г. Уф</w:t>
      </w:r>
      <w:r w:rsidR="001F39AC" w:rsidRPr="005C0C64">
        <w:rPr>
          <w:rFonts w:ascii="Times New Roman" w:hAnsi="Times New Roman"/>
          <w:sz w:val="26"/>
          <w:szCs w:val="26"/>
        </w:rPr>
        <w:t>ы</w:t>
      </w:r>
    </w:p>
    <w:p w:rsidR="00E7576A" w:rsidRPr="005C0C64" w:rsidRDefault="00E7576A" w:rsidP="005C0C64">
      <w:pPr>
        <w:spacing w:after="0" w:line="240" w:lineRule="auto"/>
        <w:ind w:firstLine="709"/>
        <w:jc w:val="both"/>
        <w:rPr>
          <w:rFonts w:ascii="Times New Roman" w:hAnsi="Times New Roman"/>
          <w:sz w:val="26"/>
          <w:szCs w:val="26"/>
        </w:rPr>
      </w:pPr>
      <w:r w:rsidRPr="005C0C64">
        <w:rPr>
          <w:rFonts w:ascii="Times New Roman" w:hAnsi="Times New Roman"/>
          <w:sz w:val="26"/>
          <w:szCs w:val="26"/>
        </w:rPr>
        <w:t>ГБУЗ РБ ГКБ Демского района г.</w:t>
      </w:r>
      <w:r w:rsidR="00E91B51" w:rsidRPr="005C0C64">
        <w:rPr>
          <w:rFonts w:ascii="Times New Roman" w:hAnsi="Times New Roman"/>
          <w:sz w:val="26"/>
          <w:szCs w:val="26"/>
        </w:rPr>
        <w:t xml:space="preserve"> </w:t>
      </w:r>
      <w:r w:rsidRPr="005C0C64">
        <w:rPr>
          <w:rFonts w:ascii="Times New Roman" w:hAnsi="Times New Roman"/>
          <w:sz w:val="26"/>
          <w:szCs w:val="26"/>
        </w:rPr>
        <w:t>Уфы</w:t>
      </w:r>
    </w:p>
    <w:p w:rsidR="00E7576A" w:rsidRPr="005C0C64" w:rsidRDefault="00E7576A" w:rsidP="005C0C64">
      <w:pPr>
        <w:spacing w:after="0" w:line="240" w:lineRule="auto"/>
        <w:ind w:firstLine="709"/>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 xml:space="preserve">ЧУЗ «КБ «РЖД - Медицина» г. Уфа» </w:t>
      </w:r>
    </w:p>
    <w:p w:rsidR="00E7576A" w:rsidRPr="005C0C64" w:rsidRDefault="00E7576A"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ГБУЗ РБ Белорецкая ЦРКБ</w:t>
      </w:r>
    </w:p>
    <w:p w:rsidR="00E7576A" w:rsidRPr="005C0C64" w:rsidRDefault="00E7576A"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ГБУЗ РБ ГБ г. Кумертау</w:t>
      </w:r>
    </w:p>
    <w:p w:rsidR="00E7576A" w:rsidRPr="005C0C64" w:rsidRDefault="00E7576A"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ГБУЗ РБ Месягутовская ЦРБ</w:t>
      </w:r>
    </w:p>
    <w:p w:rsidR="00E7576A" w:rsidRPr="005C0C64" w:rsidRDefault="00E7576A"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ГБУЗ РБ ГБ г. Нефтекамск </w:t>
      </w:r>
    </w:p>
    <w:p w:rsidR="00E7576A" w:rsidRPr="005C0C64" w:rsidRDefault="00E7576A"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ГБУЗ РБ ГБ №1 г. Октябрьский</w:t>
      </w:r>
    </w:p>
    <w:p w:rsidR="00E7576A" w:rsidRPr="005C0C64" w:rsidRDefault="00E7576A"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ГБУЗ РБ ЦГБ г.</w:t>
      </w:r>
      <w:r w:rsidR="00E91B51"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Сибай</w:t>
      </w:r>
    </w:p>
    <w:p w:rsidR="00E7576A" w:rsidRPr="005C0C64" w:rsidRDefault="00E7576A"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ГБУЗ РБ ГКБ № 1г.Стерлитамак</w:t>
      </w:r>
    </w:p>
    <w:p w:rsidR="00E7576A" w:rsidRPr="005C0C64" w:rsidRDefault="00E7576A"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ГБУЗ РБ ДБ г.</w:t>
      </w:r>
      <w:r w:rsidR="00E91B51"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Стерлитамак</w:t>
      </w:r>
    </w:p>
    <w:p w:rsidR="00E7576A" w:rsidRPr="005C0C64" w:rsidRDefault="00E7576A"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ГБУЗ РБ Учалинская Ц</w:t>
      </w:r>
      <w:r w:rsidR="00C92344" w:rsidRPr="005C0C64">
        <w:rPr>
          <w:rFonts w:ascii="Times New Roman" w:eastAsia="Times New Roman" w:hAnsi="Times New Roman"/>
          <w:color w:val="111111"/>
          <w:sz w:val="26"/>
          <w:szCs w:val="26"/>
          <w:lang w:eastAsia="ru-RU"/>
        </w:rPr>
        <w:t>Р</w:t>
      </w:r>
      <w:r w:rsidRPr="005C0C64">
        <w:rPr>
          <w:rFonts w:ascii="Times New Roman" w:eastAsia="Times New Roman" w:hAnsi="Times New Roman"/>
          <w:color w:val="111111"/>
          <w:sz w:val="26"/>
          <w:szCs w:val="26"/>
          <w:lang w:eastAsia="ru-RU"/>
        </w:rPr>
        <w:t>Б</w:t>
      </w:r>
    </w:p>
    <w:p w:rsidR="00E7576A" w:rsidRPr="005C0C64" w:rsidRDefault="00E7576A"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ГАУЗ РПНС </w:t>
      </w:r>
      <w:r w:rsidR="00E91B51" w:rsidRPr="005C0C64">
        <w:rPr>
          <w:rFonts w:ascii="Times New Roman" w:eastAsia="Times New Roman" w:hAnsi="Times New Roman"/>
          <w:color w:val="111111"/>
          <w:sz w:val="26"/>
          <w:szCs w:val="26"/>
          <w:lang w:eastAsia="ru-RU"/>
        </w:rPr>
        <w:t>«</w:t>
      </w:r>
      <w:r w:rsidRPr="005C0C64">
        <w:rPr>
          <w:rFonts w:ascii="Times New Roman" w:eastAsia="Times New Roman" w:hAnsi="Times New Roman"/>
          <w:color w:val="111111"/>
          <w:sz w:val="26"/>
          <w:szCs w:val="26"/>
          <w:lang w:eastAsia="ru-RU"/>
        </w:rPr>
        <w:t>Акбузат</w:t>
      </w:r>
      <w:r w:rsidR="00E91B51" w:rsidRPr="005C0C64">
        <w:rPr>
          <w:rFonts w:ascii="Times New Roman" w:eastAsia="Times New Roman" w:hAnsi="Times New Roman"/>
          <w:color w:val="111111"/>
          <w:sz w:val="26"/>
          <w:szCs w:val="26"/>
          <w:lang w:eastAsia="ru-RU"/>
        </w:rPr>
        <w:t>»</w:t>
      </w:r>
    </w:p>
    <w:p w:rsidR="00686ED8" w:rsidRPr="005C0C64" w:rsidRDefault="00686ED8" w:rsidP="005C0C64">
      <w:pPr>
        <w:spacing w:after="0" w:line="240" w:lineRule="auto"/>
        <w:ind w:firstLine="709"/>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Случаи лечения в стационарных условиях по профилю «медицинская реабилитация» сроком менее 14 дней, подлежат экспертизе.</w:t>
      </w:r>
    </w:p>
    <w:p w:rsidR="00686ED8" w:rsidRPr="005C0C64" w:rsidRDefault="00686ED8" w:rsidP="005C0C64">
      <w:pPr>
        <w:tabs>
          <w:tab w:val="left" w:pos="709"/>
        </w:tabs>
        <w:spacing w:after="0" w:line="240" w:lineRule="auto"/>
        <w:ind w:firstLine="709"/>
        <w:jc w:val="both"/>
        <w:rPr>
          <w:rFonts w:ascii="Times New Roman" w:eastAsia="Times New Roman" w:hAnsi="Times New Roman"/>
          <w:sz w:val="26"/>
          <w:szCs w:val="26"/>
          <w:lang w:eastAsia="ru-RU"/>
        </w:rPr>
      </w:pPr>
      <w:r w:rsidRPr="005C0C64">
        <w:rPr>
          <w:rFonts w:ascii="Times New Roman" w:hAnsi="Times New Roman"/>
          <w:bCs/>
          <w:sz w:val="26"/>
          <w:szCs w:val="26"/>
        </w:rPr>
        <w:t>Срок госпитализации для 2 этапа кардиореабилитации должен определят</w:t>
      </w:r>
      <w:r w:rsidR="00DC5CC6" w:rsidRPr="005C0C64">
        <w:rPr>
          <w:rFonts w:ascii="Times New Roman" w:hAnsi="Times New Roman"/>
          <w:bCs/>
          <w:sz w:val="26"/>
          <w:szCs w:val="26"/>
        </w:rPr>
        <w:t>ь</w:t>
      </w:r>
      <w:r w:rsidRPr="005C0C64">
        <w:rPr>
          <w:rFonts w:ascii="Times New Roman" w:hAnsi="Times New Roman"/>
          <w:bCs/>
          <w:sz w:val="26"/>
          <w:szCs w:val="26"/>
        </w:rPr>
        <w:t>ся коллегиально специалистами мультидисциплинарной бригады</w:t>
      </w:r>
      <w:r w:rsidRPr="005C0C64">
        <w:rPr>
          <w:rFonts w:ascii="Times New Roman" w:eastAsia="Times New Roman" w:hAnsi="Times New Roman"/>
          <w:sz w:val="26"/>
          <w:szCs w:val="26"/>
          <w:lang w:eastAsia="ru-RU"/>
        </w:rPr>
        <w:t>.</w:t>
      </w:r>
    </w:p>
    <w:p w:rsidR="005A1D47" w:rsidRPr="005C0C64" w:rsidRDefault="005A1D47" w:rsidP="005C0C64">
      <w:pPr>
        <w:spacing w:after="0" w:line="240" w:lineRule="auto"/>
        <w:ind w:firstLine="709"/>
        <w:jc w:val="both"/>
        <w:rPr>
          <w:rFonts w:ascii="Times New Roman" w:eastAsia="Times New Roman" w:hAnsi="Times New Roman"/>
          <w:color w:val="111111"/>
          <w:sz w:val="26"/>
          <w:szCs w:val="26"/>
          <w:lang w:eastAsia="ru-RU"/>
        </w:rPr>
      </w:pPr>
    </w:p>
    <w:p w:rsidR="0026001D" w:rsidRPr="005C0C64" w:rsidRDefault="005A1D47"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2.</w:t>
      </w:r>
      <w:r w:rsidR="00E01C81" w:rsidRPr="005C0C64">
        <w:rPr>
          <w:rFonts w:ascii="Times New Roman" w:eastAsia="Times New Roman" w:hAnsi="Times New Roman"/>
          <w:b/>
          <w:color w:val="111111"/>
          <w:sz w:val="26"/>
          <w:szCs w:val="26"/>
          <w:lang w:eastAsia="ru-RU"/>
        </w:rPr>
        <w:t>6</w:t>
      </w:r>
      <w:r w:rsidRPr="005C0C64">
        <w:rPr>
          <w:rFonts w:ascii="Times New Roman" w:eastAsia="Times New Roman" w:hAnsi="Times New Roman"/>
          <w:b/>
          <w:color w:val="111111"/>
          <w:sz w:val="26"/>
          <w:szCs w:val="26"/>
          <w:lang w:eastAsia="ru-RU"/>
        </w:rPr>
        <w:t>.</w:t>
      </w:r>
      <w:r w:rsidR="008E73DC" w:rsidRPr="005C0C64">
        <w:rPr>
          <w:rFonts w:ascii="Times New Roman" w:eastAsia="Times New Roman" w:hAnsi="Times New Roman"/>
          <w:b/>
          <w:color w:val="111111"/>
          <w:sz w:val="26"/>
          <w:szCs w:val="26"/>
          <w:lang w:eastAsia="ru-RU"/>
        </w:rPr>
        <w:t>5</w:t>
      </w:r>
      <w:r w:rsidRPr="005C0C64">
        <w:rPr>
          <w:rFonts w:ascii="Times New Roman" w:eastAsia="Times New Roman" w:hAnsi="Times New Roman"/>
          <w:b/>
          <w:color w:val="111111"/>
          <w:sz w:val="26"/>
          <w:szCs w:val="26"/>
          <w:lang w:eastAsia="ru-RU"/>
        </w:rPr>
        <w:t>.</w:t>
      </w:r>
      <w:r w:rsidR="00124FD1" w:rsidRPr="005C0C64">
        <w:rPr>
          <w:rFonts w:ascii="Times New Roman" w:eastAsia="Times New Roman" w:hAnsi="Times New Roman"/>
          <w:b/>
          <w:color w:val="111111"/>
          <w:sz w:val="26"/>
          <w:szCs w:val="26"/>
          <w:lang w:eastAsia="ru-RU"/>
        </w:rPr>
        <w:t xml:space="preserve"> </w:t>
      </w:r>
      <w:bookmarkStart w:id="17" w:name="_Hlk161999526"/>
      <w:r w:rsidR="0026001D" w:rsidRPr="005C0C64">
        <w:rPr>
          <w:rFonts w:ascii="Times New Roman" w:eastAsia="Times New Roman" w:hAnsi="Times New Roman"/>
          <w:color w:val="111111"/>
          <w:sz w:val="26"/>
          <w:szCs w:val="26"/>
          <w:lang w:eastAsia="ru-RU"/>
        </w:rPr>
        <w:t xml:space="preserve">Перечень медицинских организаций, оказывающих </w:t>
      </w:r>
      <w:r w:rsidR="0026001D" w:rsidRPr="005C0C64">
        <w:rPr>
          <w:rFonts w:ascii="Times New Roman" w:eastAsia="Times New Roman" w:hAnsi="Times New Roman"/>
          <w:b/>
          <w:color w:val="111111"/>
          <w:sz w:val="26"/>
          <w:szCs w:val="26"/>
          <w:lang w:eastAsia="ru-RU"/>
        </w:rPr>
        <w:t>медицинскую реабилитацию в условиях дневного стационара:</w:t>
      </w:r>
    </w:p>
    <w:bookmarkEnd w:id="17"/>
    <w:p w:rsidR="0026001D" w:rsidRPr="005C0C64" w:rsidRDefault="0026001D"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ГАУЗ РБ «Санаторий для детей НУР г. Стерлитамак»</w:t>
      </w:r>
    </w:p>
    <w:p w:rsidR="0026001D" w:rsidRPr="005C0C64" w:rsidRDefault="0026001D"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ГАУЗ РБ Санаторий «Дуслык» г. Уфа</w:t>
      </w:r>
    </w:p>
    <w:p w:rsidR="0026001D" w:rsidRPr="005C0C64" w:rsidRDefault="0026001D"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ГБУЗ РБ Поликлиника №46 г.Уфа </w:t>
      </w:r>
    </w:p>
    <w:p w:rsidR="0026001D" w:rsidRPr="005C0C64" w:rsidRDefault="0026001D"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ГБУЗ РБ ГКБ № 5 г. Уфа</w:t>
      </w:r>
    </w:p>
    <w:p w:rsidR="0026001D" w:rsidRPr="005C0C64" w:rsidRDefault="0026001D"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ГБУЗ РБ ГКБ № 8 г. Уфа</w:t>
      </w:r>
    </w:p>
    <w:p w:rsidR="0026001D" w:rsidRPr="005C0C64" w:rsidRDefault="0026001D"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ГБУЗ РБ ГКБ № 13 г. Уфа </w:t>
      </w:r>
    </w:p>
    <w:p w:rsidR="0026001D" w:rsidRPr="005C0C64" w:rsidRDefault="0026001D"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ГБУЗ РБ ГДКБ № 17 г. Уфа</w:t>
      </w:r>
    </w:p>
    <w:p w:rsidR="004428DC" w:rsidRPr="005C0C64" w:rsidRDefault="004428DC" w:rsidP="005C0C64">
      <w:pPr>
        <w:spacing w:after="0" w:line="240" w:lineRule="auto"/>
        <w:ind w:firstLine="567"/>
        <w:jc w:val="both"/>
        <w:rPr>
          <w:rFonts w:ascii="Times New Roman" w:hAnsi="Times New Roman"/>
          <w:sz w:val="26"/>
          <w:szCs w:val="26"/>
        </w:rPr>
      </w:pPr>
      <w:r w:rsidRPr="005C0C64">
        <w:rPr>
          <w:rFonts w:ascii="Times New Roman" w:hAnsi="Times New Roman"/>
          <w:sz w:val="26"/>
          <w:szCs w:val="26"/>
        </w:rPr>
        <w:t>ГБУЗ РБ ГКБ №21 г. Уфы им. В.Г. Сахаутдинова</w:t>
      </w:r>
    </w:p>
    <w:p w:rsidR="0026001D" w:rsidRPr="005C0C64" w:rsidRDefault="0026001D"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color w:val="111111"/>
          <w:sz w:val="26"/>
          <w:szCs w:val="26"/>
          <w:lang w:eastAsia="ru-RU"/>
        </w:rPr>
        <w:t>ЧУЗ «КБ «РЖД</w:t>
      </w:r>
      <w:r w:rsidRPr="005C0C64">
        <w:rPr>
          <w:rFonts w:ascii="Times New Roman" w:eastAsia="Times New Roman" w:hAnsi="Times New Roman"/>
          <w:sz w:val="26"/>
          <w:szCs w:val="26"/>
          <w:lang w:eastAsia="ru-RU"/>
        </w:rPr>
        <w:t xml:space="preserve"> - Медицина» г. Уфа» </w:t>
      </w:r>
    </w:p>
    <w:p w:rsidR="0026001D" w:rsidRPr="005C0C64" w:rsidRDefault="0026001D"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ГБУЗ РБ Белорецкая ЦРКБ</w:t>
      </w:r>
    </w:p>
    <w:p w:rsidR="0026001D" w:rsidRPr="005C0C64" w:rsidRDefault="0026001D"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ГБУЗ РБ Бирская ЦРБ</w:t>
      </w:r>
    </w:p>
    <w:p w:rsidR="0026001D" w:rsidRPr="005C0C64" w:rsidRDefault="0026001D"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ГБУЗ РБ Дюртюлинская ЦРБ</w:t>
      </w:r>
    </w:p>
    <w:p w:rsidR="0026001D" w:rsidRPr="005C0C64" w:rsidRDefault="0026001D"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ГБУЗ РБ Ишимбайская ЦРБ</w:t>
      </w:r>
    </w:p>
    <w:p w:rsidR="0026001D" w:rsidRPr="005C0C64" w:rsidRDefault="0026001D"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ГБУЗ РБ ГБ г. Нефтекамск </w:t>
      </w:r>
    </w:p>
    <w:p w:rsidR="0026001D" w:rsidRPr="005C0C64" w:rsidRDefault="0026001D"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ГБУЗ РБ ГБ №1 г. Октябрьский</w:t>
      </w:r>
    </w:p>
    <w:p w:rsidR="0026001D" w:rsidRPr="005C0C64" w:rsidRDefault="0026001D"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ГБУЗ РДКБ</w:t>
      </w:r>
    </w:p>
    <w:p w:rsidR="0026001D" w:rsidRPr="005C0C64" w:rsidRDefault="00986024"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ГБУЗ РКГВВ им. М.В. Каменева</w:t>
      </w:r>
    </w:p>
    <w:p w:rsidR="0026001D" w:rsidRPr="005C0C64" w:rsidRDefault="0026001D"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ГБУЗ РВФД</w:t>
      </w:r>
    </w:p>
    <w:p w:rsidR="00460E3F" w:rsidRPr="005C0C64" w:rsidRDefault="00460E3F"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ГБУЗ РБ Месягутовская ЦРБ</w:t>
      </w:r>
    </w:p>
    <w:p w:rsidR="00984006" w:rsidRPr="005C0C64" w:rsidRDefault="00984006" w:rsidP="005C0C64">
      <w:pPr>
        <w:spacing w:after="0" w:line="240" w:lineRule="auto"/>
        <w:ind w:firstLine="567"/>
        <w:jc w:val="both"/>
        <w:rPr>
          <w:rFonts w:ascii="Times New Roman" w:eastAsia="Times New Roman" w:hAnsi="Times New Roman"/>
          <w:sz w:val="26"/>
          <w:szCs w:val="26"/>
          <w:lang w:eastAsia="ru-RU"/>
        </w:rPr>
      </w:pPr>
    </w:p>
    <w:p w:rsidR="007D6A4A" w:rsidRPr="005C0C64" w:rsidRDefault="007D6A4A" w:rsidP="005C0C64">
      <w:pPr>
        <w:spacing w:after="0" w:line="240" w:lineRule="auto"/>
        <w:ind w:firstLine="708"/>
        <w:jc w:val="both"/>
        <w:rPr>
          <w:rFonts w:ascii="Times New Roman" w:eastAsia="Times New Roman" w:hAnsi="Times New Roman"/>
          <w:b/>
          <w:color w:val="111111"/>
          <w:sz w:val="26"/>
          <w:szCs w:val="26"/>
          <w:lang w:eastAsia="ru-RU"/>
        </w:rPr>
      </w:pPr>
    </w:p>
    <w:p w:rsidR="006B48DB" w:rsidRPr="005C0C64" w:rsidRDefault="006B48DB" w:rsidP="005C0C64">
      <w:pPr>
        <w:spacing w:after="0" w:line="240" w:lineRule="auto"/>
        <w:ind w:firstLine="708"/>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2.</w:t>
      </w:r>
      <w:r w:rsidR="00E01C81" w:rsidRPr="005C0C64">
        <w:rPr>
          <w:rFonts w:ascii="Times New Roman" w:eastAsia="Times New Roman" w:hAnsi="Times New Roman"/>
          <w:b/>
          <w:color w:val="111111"/>
          <w:sz w:val="26"/>
          <w:szCs w:val="26"/>
          <w:lang w:eastAsia="ru-RU"/>
        </w:rPr>
        <w:t>7</w:t>
      </w:r>
      <w:r w:rsidRPr="005C0C64">
        <w:rPr>
          <w:rFonts w:ascii="Times New Roman" w:eastAsia="Times New Roman" w:hAnsi="Times New Roman"/>
          <w:b/>
          <w:color w:val="111111"/>
          <w:sz w:val="26"/>
          <w:szCs w:val="26"/>
          <w:lang w:eastAsia="ru-RU"/>
        </w:rPr>
        <w:t>.</w:t>
      </w:r>
      <w:r w:rsidR="00CD13EA" w:rsidRPr="005C0C64">
        <w:rPr>
          <w:rFonts w:ascii="Times New Roman" w:eastAsia="Times New Roman" w:hAnsi="Times New Roman"/>
          <w:b/>
          <w:color w:val="111111"/>
          <w:sz w:val="26"/>
          <w:szCs w:val="26"/>
          <w:lang w:eastAsia="ru-RU"/>
        </w:rPr>
        <w:t xml:space="preserve"> </w:t>
      </w:r>
      <w:r w:rsidRPr="005C0C64">
        <w:rPr>
          <w:rFonts w:ascii="Times New Roman" w:eastAsia="Times New Roman" w:hAnsi="Times New Roman"/>
          <w:b/>
          <w:color w:val="111111"/>
          <w:sz w:val="26"/>
          <w:szCs w:val="26"/>
          <w:lang w:eastAsia="ru-RU"/>
        </w:rPr>
        <w:t>Оплата случаев лечения при оказании услуг диализа.</w:t>
      </w:r>
    </w:p>
    <w:p w:rsidR="006B48DB" w:rsidRPr="005C0C64" w:rsidRDefault="006B48DB" w:rsidP="005C0C64">
      <w:pPr>
        <w:spacing w:after="0" w:line="240" w:lineRule="auto"/>
        <w:ind w:firstLine="708"/>
        <w:jc w:val="both"/>
        <w:rPr>
          <w:rFonts w:ascii="Times New Roman" w:eastAsia="Times New Roman" w:hAnsi="Times New Roman"/>
          <w:b/>
          <w:color w:val="111111"/>
          <w:sz w:val="26"/>
          <w:szCs w:val="26"/>
          <w:lang w:eastAsia="ru-RU"/>
        </w:rPr>
      </w:pPr>
    </w:p>
    <w:p w:rsidR="00CF76CC" w:rsidRPr="005C0C64" w:rsidRDefault="006B48DB" w:rsidP="005C0C64">
      <w:pPr>
        <w:widowControl w:val="0"/>
        <w:autoSpaceDE w:val="0"/>
        <w:autoSpaceDN w:val="0"/>
        <w:spacing w:after="0" w:line="240" w:lineRule="auto"/>
        <w:ind w:firstLine="567"/>
        <w:jc w:val="both"/>
        <w:rPr>
          <w:rFonts w:ascii="Times New Roman" w:eastAsia="Times New Roman" w:hAnsi="Times New Roman"/>
          <w:sz w:val="26"/>
          <w:szCs w:val="26"/>
          <w:lang w:eastAsia="ru-RU"/>
        </w:rPr>
      </w:pPr>
      <w:r w:rsidRPr="005C0C64">
        <w:rPr>
          <w:rFonts w:ascii="Times New Roman" w:hAnsi="Times New Roman"/>
          <w:b/>
          <w:sz w:val="26"/>
          <w:szCs w:val="26"/>
          <w:lang w:eastAsia="ru-RU"/>
        </w:rPr>
        <w:t>2.</w:t>
      </w:r>
      <w:r w:rsidR="00E01C81" w:rsidRPr="005C0C64">
        <w:rPr>
          <w:rFonts w:ascii="Times New Roman" w:hAnsi="Times New Roman"/>
          <w:b/>
          <w:sz w:val="26"/>
          <w:szCs w:val="26"/>
          <w:lang w:eastAsia="ru-RU"/>
        </w:rPr>
        <w:t>7</w:t>
      </w:r>
      <w:r w:rsidRPr="005C0C64">
        <w:rPr>
          <w:rFonts w:ascii="Times New Roman" w:hAnsi="Times New Roman"/>
          <w:b/>
          <w:sz w:val="26"/>
          <w:szCs w:val="26"/>
          <w:lang w:eastAsia="ru-RU"/>
        </w:rPr>
        <w:t>.1.</w:t>
      </w:r>
      <w:r w:rsidR="00CD13EA" w:rsidRPr="005C0C64">
        <w:rPr>
          <w:rFonts w:ascii="Times New Roman" w:hAnsi="Times New Roman"/>
          <w:b/>
          <w:sz w:val="26"/>
          <w:szCs w:val="26"/>
          <w:lang w:eastAsia="ru-RU"/>
        </w:rPr>
        <w:t xml:space="preserve"> </w:t>
      </w:r>
      <w:r w:rsidR="00C037CF" w:rsidRPr="005C0C64">
        <w:rPr>
          <w:rFonts w:ascii="Times New Roman" w:eastAsia="Times New Roman" w:hAnsi="Times New Roman"/>
          <w:sz w:val="26"/>
          <w:szCs w:val="26"/>
          <w:lang w:eastAsia="ru-RU"/>
        </w:rPr>
        <w:t xml:space="preserve">При оказании медицинской помощи пациентам, получающим услуги диализа, оплата </w:t>
      </w:r>
      <w:r w:rsidR="00487BA4" w:rsidRPr="005C0C64">
        <w:rPr>
          <w:rFonts w:ascii="Times New Roman" w:eastAsia="Times New Roman" w:hAnsi="Times New Roman"/>
          <w:sz w:val="26"/>
          <w:szCs w:val="26"/>
          <w:lang w:eastAsia="ru-RU"/>
        </w:rPr>
        <w:t>осуществляется:</w:t>
      </w:r>
    </w:p>
    <w:p w:rsidR="00CF76CC" w:rsidRPr="005C0C64" w:rsidRDefault="00CF76CC" w:rsidP="005C0C64">
      <w:pPr>
        <w:widowControl w:val="0"/>
        <w:autoSpaceDE w:val="0"/>
        <w:autoSpaceDN w:val="0"/>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 xml:space="preserve">- </w:t>
      </w:r>
      <w:r w:rsidR="00C037CF" w:rsidRPr="005C0C64">
        <w:rPr>
          <w:rFonts w:ascii="Times New Roman" w:eastAsia="Times New Roman" w:hAnsi="Times New Roman"/>
          <w:sz w:val="26"/>
          <w:szCs w:val="26"/>
          <w:lang w:eastAsia="ru-RU"/>
        </w:rPr>
        <w:t xml:space="preserve">в амбулаторных условиях </w:t>
      </w:r>
      <w:r w:rsidRPr="005C0C64">
        <w:rPr>
          <w:rFonts w:ascii="Times New Roman" w:eastAsia="Times New Roman" w:hAnsi="Times New Roman"/>
          <w:sz w:val="26"/>
          <w:szCs w:val="26"/>
          <w:lang w:eastAsia="ru-RU"/>
        </w:rPr>
        <w:t>за услугу диализа,</w:t>
      </w:r>
    </w:p>
    <w:p w:rsidR="007A3B2D" w:rsidRPr="005C0C64" w:rsidRDefault="007A3B2D" w:rsidP="005C0C64">
      <w:pPr>
        <w:widowControl w:val="0"/>
        <w:autoSpaceDE w:val="0"/>
        <w:autoSpaceDN w:val="0"/>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 xml:space="preserve">- в условиях дневного стационара – за услугу диализа и при необходимости в сочетании с КСГ, учитывающей основное (сопутствующее) заболевание, или со случаем оказания высокотехнологичной медицинской помощи, </w:t>
      </w:r>
    </w:p>
    <w:p w:rsidR="007A3B2D" w:rsidRPr="005C0C64" w:rsidRDefault="007A3B2D" w:rsidP="005C0C64">
      <w:pPr>
        <w:widowControl w:val="0"/>
        <w:autoSpaceDE w:val="0"/>
        <w:autoSpaceDN w:val="0"/>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 в условиях круглосуточного стационара – за услугу диализа только в сочетании с основной КСГ, являющейся поводом для госпитализации, или со случаем оказания высокотехнологичной медицинской помощи.</w:t>
      </w:r>
    </w:p>
    <w:p w:rsidR="00C037CF" w:rsidRPr="005C0C64" w:rsidRDefault="00C037CF" w:rsidP="005C0C64">
      <w:pPr>
        <w:spacing w:after="0" w:line="240" w:lineRule="auto"/>
        <w:ind w:firstLine="567"/>
        <w:jc w:val="both"/>
        <w:rPr>
          <w:rFonts w:ascii="Times New Roman" w:hAnsi="Times New Roman"/>
          <w:sz w:val="26"/>
          <w:szCs w:val="26"/>
        </w:rPr>
      </w:pPr>
      <w:r w:rsidRPr="005C0C64">
        <w:rPr>
          <w:rFonts w:ascii="Times New Roman" w:hAnsi="Times New Roman"/>
          <w:sz w:val="26"/>
          <w:szCs w:val="26"/>
        </w:rPr>
        <w:t>Учитывая единственный, законодательно установленный, способ оплаты медицинской помощи, оказанной в условиях дневного стационара –случай лечения заболевания, пожизненный характер проводимого лечения и постоянное количество услуг в месяц у подавляющего большинства пациентов, в целях учета выполненных объемов медицинской помощи в рамках реализации территориальной программы обязательного медицинского страхования, за единицу объема в условиях дневного стационара принимается один месяц лечения</w:t>
      </w:r>
      <w:r w:rsidR="00416C9D" w:rsidRPr="005C0C64">
        <w:rPr>
          <w:rFonts w:ascii="Times New Roman" w:hAnsi="Times New Roman"/>
          <w:sz w:val="26"/>
          <w:szCs w:val="26"/>
        </w:rPr>
        <w:t xml:space="preserve"> </w:t>
      </w:r>
      <w:r w:rsidR="00CF76CC" w:rsidRPr="005C0C64">
        <w:rPr>
          <w:rFonts w:ascii="Times New Roman" w:eastAsia="Times New Roman" w:hAnsi="Times New Roman"/>
          <w:sz w:val="26"/>
          <w:szCs w:val="26"/>
          <w:lang w:eastAsia="ru-RU"/>
        </w:rPr>
        <w:t>(в среднем 13 услуг экстракорпорального диализа, 12-14 сеансов экстракорпорального гемодиализа в зависимости от календарного месяца, или ежедневные обмены с эффективным объемом диализата при перитонеальном</w:t>
      </w:r>
      <w:r w:rsidR="00416C9D" w:rsidRPr="005C0C64">
        <w:rPr>
          <w:rFonts w:ascii="Times New Roman" w:eastAsia="Times New Roman" w:hAnsi="Times New Roman"/>
          <w:sz w:val="26"/>
          <w:szCs w:val="26"/>
          <w:lang w:eastAsia="ru-RU"/>
        </w:rPr>
        <w:t xml:space="preserve"> </w:t>
      </w:r>
      <w:r w:rsidR="00CF76CC" w:rsidRPr="005C0C64">
        <w:rPr>
          <w:rFonts w:ascii="Times New Roman" w:eastAsia="Times New Roman" w:hAnsi="Times New Roman"/>
          <w:sz w:val="26"/>
          <w:szCs w:val="26"/>
          <w:lang w:eastAsia="ru-RU"/>
        </w:rPr>
        <w:t>диализе в течение месяца)</w:t>
      </w:r>
      <w:r w:rsidRPr="005C0C64">
        <w:rPr>
          <w:rFonts w:ascii="Times New Roman" w:hAnsi="Times New Roman"/>
          <w:sz w:val="26"/>
          <w:szCs w:val="26"/>
        </w:rPr>
        <w:t>. В стационарных условиях необходимо к законченному случаю относить лечение в течение всего периода нахождения пациента в стационаре.</w:t>
      </w:r>
    </w:p>
    <w:p w:rsidR="00E0094A" w:rsidRPr="005C0C64" w:rsidRDefault="00E0094A" w:rsidP="005C0C64">
      <w:pPr>
        <w:autoSpaceDE w:val="0"/>
        <w:autoSpaceDN w:val="0"/>
        <w:adjustRightInd w:val="0"/>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 xml:space="preserve">Превышение стандарта проведения заместительной почечной терапии по медицинским показаниям по законченному случаю более 14 процедур гемодиализа принимать к оплате в каждом конкретном случае по письменному заключению главного внештатного специалиста после проведенной ведомственной экспертизы. </w:t>
      </w:r>
    </w:p>
    <w:p w:rsidR="00C557D8" w:rsidRPr="005C0C64" w:rsidRDefault="00C557D8" w:rsidP="005C0C64">
      <w:pPr>
        <w:spacing w:after="0" w:line="240" w:lineRule="auto"/>
        <w:ind w:firstLine="567"/>
        <w:jc w:val="both"/>
        <w:rPr>
          <w:rFonts w:ascii="Times New Roman" w:eastAsia="Times New Roman" w:hAnsi="Times New Roman"/>
          <w:b/>
          <w:sz w:val="26"/>
          <w:szCs w:val="26"/>
          <w:lang w:eastAsia="ru-RU"/>
        </w:rPr>
      </w:pPr>
    </w:p>
    <w:p w:rsidR="00E0094A" w:rsidRPr="005C0C64" w:rsidRDefault="00C34C82"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b/>
          <w:sz w:val="26"/>
          <w:szCs w:val="26"/>
          <w:lang w:eastAsia="ru-RU"/>
        </w:rPr>
        <w:t>2.</w:t>
      </w:r>
      <w:r w:rsidR="00E01C81" w:rsidRPr="005C0C64">
        <w:rPr>
          <w:rFonts w:ascii="Times New Roman" w:eastAsia="Times New Roman" w:hAnsi="Times New Roman"/>
          <w:b/>
          <w:sz w:val="26"/>
          <w:szCs w:val="26"/>
          <w:lang w:eastAsia="ru-RU"/>
        </w:rPr>
        <w:t>7</w:t>
      </w:r>
      <w:r w:rsidRPr="005C0C64">
        <w:rPr>
          <w:rFonts w:ascii="Times New Roman" w:eastAsia="Times New Roman" w:hAnsi="Times New Roman"/>
          <w:b/>
          <w:sz w:val="26"/>
          <w:szCs w:val="26"/>
          <w:lang w:eastAsia="ru-RU"/>
        </w:rPr>
        <w:t>.</w:t>
      </w:r>
      <w:r w:rsidR="00301504" w:rsidRPr="005C0C64">
        <w:rPr>
          <w:rFonts w:ascii="Times New Roman" w:eastAsia="Times New Roman" w:hAnsi="Times New Roman"/>
          <w:b/>
          <w:sz w:val="26"/>
          <w:szCs w:val="26"/>
          <w:lang w:eastAsia="ru-RU"/>
        </w:rPr>
        <w:t>2</w:t>
      </w:r>
      <w:r w:rsidRPr="005C0C64">
        <w:rPr>
          <w:rFonts w:ascii="Times New Roman" w:eastAsia="Times New Roman" w:hAnsi="Times New Roman"/>
          <w:b/>
          <w:sz w:val="26"/>
          <w:szCs w:val="26"/>
          <w:lang w:eastAsia="ru-RU"/>
        </w:rPr>
        <w:t>.</w:t>
      </w:r>
      <w:r w:rsidR="00416C9D" w:rsidRPr="005C0C64">
        <w:rPr>
          <w:rFonts w:ascii="Times New Roman" w:eastAsia="Times New Roman" w:hAnsi="Times New Roman"/>
          <w:b/>
          <w:sz w:val="26"/>
          <w:szCs w:val="26"/>
          <w:lang w:eastAsia="ru-RU"/>
        </w:rPr>
        <w:t xml:space="preserve"> </w:t>
      </w:r>
      <w:r w:rsidR="00E0094A" w:rsidRPr="005C0C64">
        <w:rPr>
          <w:rFonts w:ascii="Times New Roman" w:eastAsia="Times New Roman" w:hAnsi="Times New Roman"/>
          <w:sz w:val="26"/>
          <w:szCs w:val="26"/>
          <w:lang w:eastAsia="ru-RU"/>
        </w:rPr>
        <w:t>Оказание медицинской помощи с применением диализа осуществляется соответственно в условиях круглосуточного или дневного стационара, подается отдельным реестром в отделениях гемодиализа и перитонеального диализа с профилем К</w:t>
      </w:r>
      <w:r w:rsidR="00740F8B" w:rsidRPr="005C0C64">
        <w:rPr>
          <w:rFonts w:ascii="Times New Roman" w:eastAsia="Times New Roman" w:hAnsi="Times New Roman"/>
          <w:sz w:val="26"/>
          <w:szCs w:val="26"/>
          <w:lang w:eastAsia="ru-RU"/>
        </w:rPr>
        <w:t>С</w:t>
      </w:r>
      <w:r w:rsidR="00E0094A" w:rsidRPr="005C0C64">
        <w:rPr>
          <w:rFonts w:ascii="Times New Roman" w:eastAsia="Times New Roman" w:hAnsi="Times New Roman"/>
          <w:sz w:val="26"/>
          <w:szCs w:val="26"/>
          <w:lang w:eastAsia="ru-RU"/>
        </w:rPr>
        <w:t>Г 0 «Диализ» и оплачивается за фактические услуги заместительной почечной терапии дополнительно к оплате законченного случая лечения по основной КСГ в утвержденных объемах.</w:t>
      </w:r>
    </w:p>
    <w:p w:rsidR="00E0094A" w:rsidRPr="005C0C64" w:rsidRDefault="00E0094A"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 xml:space="preserve">Случай оказания медицинской помощи проведения услуг диализа в отделениях гемодиализа и перитонеального диализа, предъявленный к оплате с профилем </w:t>
      </w:r>
      <w:r w:rsidR="004645B2" w:rsidRPr="005C0C64">
        <w:rPr>
          <w:rFonts w:ascii="Times New Roman" w:eastAsia="Times New Roman" w:hAnsi="Times New Roman"/>
          <w:sz w:val="26"/>
          <w:szCs w:val="26"/>
          <w:lang w:eastAsia="ru-RU"/>
        </w:rPr>
        <w:t xml:space="preserve">         </w:t>
      </w:r>
      <w:r w:rsidRPr="005C0C64">
        <w:rPr>
          <w:rFonts w:ascii="Times New Roman" w:eastAsia="Times New Roman" w:hAnsi="Times New Roman"/>
          <w:sz w:val="26"/>
          <w:szCs w:val="26"/>
          <w:lang w:eastAsia="ru-RU"/>
        </w:rPr>
        <w:t>К</w:t>
      </w:r>
      <w:r w:rsidR="00740F8B" w:rsidRPr="005C0C64">
        <w:rPr>
          <w:rFonts w:ascii="Times New Roman" w:eastAsia="Times New Roman" w:hAnsi="Times New Roman"/>
          <w:sz w:val="26"/>
          <w:szCs w:val="26"/>
          <w:lang w:eastAsia="ru-RU"/>
        </w:rPr>
        <w:t>С</w:t>
      </w:r>
      <w:r w:rsidRPr="005C0C64">
        <w:rPr>
          <w:rFonts w:ascii="Times New Roman" w:eastAsia="Times New Roman" w:hAnsi="Times New Roman"/>
          <w:sz w:val="26"/>
          <w:szCs w:val="26"/>
          <w:lang w:eastAsia="ru-RU"/>
        </w:rPr>
        <w:t xml:space="preserve">Г 0 «Диализ» в условиях дневного стационара </w:t>
      </w:r>
      <w:r w:rsidR="00396267" w:rsidRPr="005C0C64">
        <w:rPr>
          <w:rFonts w:ascii="Times New Roman" w:eastAsia="Times New Roman" w:hAnsi="Times New Roman"/>
          <w:sz w:val="26"/>
          <w:szCs w:val="26"/>
          <w:lang w:eastAsia="ru-RU"/>
        </w:rPr>
        <w:t xml:space="preserve">в </w:t>
      </w:r>
      <w:r w:rsidRPr="005C0C64">
        <w:rPr>
          <w:rFonts w:ascii="Times New Roman" w:eastAsia="Times New Roman" w:hAnsi="Times New Roman"/>
          <w:sz w:val="26"/>
          <w:szCs w:val="26"/>
          <w:lang w:eastAsia="ru-RU"/>
        </w:rPr>
        <w:t>одной медицинской организацией, подлежит оплате, в том числе при пересечении сроков лечения случаев оказания медицинской помощи в другой медицинской организации по основной КСГ, являющейся поводом для госпитализации в дневной или круглосуточный стационар.</w:t>
      </w:r>
    </w:p>
    <w:p w:rsidR="00E0094A" w:rsidRPr="005C0C64" w:rsidRDefault="00E0094A" w:rsidP="005C0C64">
      <w:pPr>
        <w:spacing w:after="0" w:line="240" w:lineRule="auto"/>
        <w:ind w:firstLine="567"/>
        <w:jc w:val="both"/>
        <w:rPr>
          <w:rFonts w:ascii="Times New Roman" w:hAnsi="Times New Roman"/>
          <w:sz w:val="26"/>
          <w:szCs w:val="26"/>
        </w:rPr>
      </w:pPr>
      <w:r w:rsidRPr="005C0C64">
        <w:rPr>
          <w:rFonts w:ascii="Times New Roman" w:hAnsi="Times New Roman"/>
          <w:sz w:val="26"/>
          <w:szCs w:val="26"/>
        </w:rPr>
        <w:t xml:space="preserve">При этом в период лечения, как в круглосуточном, так и в дневном стационаре, пациент должен обеспечиваться всеми необходимыми лекарственными препаратами, в том числе для профилактики осложнений. В случае, если обеспечение лекарственными препаратами осуществляется за счет других источников (кроме </w:t>
      </w:r>
      <w:r w:rsidRPr="005C0C64">
        <w:rPr>
          <w:rFonts w:ascii="Times New Roman" w:hAnsi="Times New Roman"/>
          <w:sz w:val="26"/>
          <w:szCs w:val="26"/>
        </w:rPr>
        <w:lastRenderedPageBreak/>
        <w:t>средств ОМС), оказание медицинской помощи с применением диализа осуществляется в амбулаторных условиях.</w:t>
      </w:r>
    </w:p>
    <w:p w:rsidR="00C557D8" w:rsidRPr="005C0C64" w:rsidRDefault="00C557D8" w:rsidP="005C0C64">
      <w:pPr>
        <w:spacing w:after="0" w:line="240" w:lineRule="auto"/>
        <w:ind w:firstLine="567"/>
        <w:jc w:val="both"/>
        <w:rPr>
          <w:rFonts w:ascii="Times New Roman" w:eastAsia="Times New Roman" w:hAnsi="Times New Roman"/>
          <w:sz w:val="26"/>
          <w:szCs w:val="26"/>
          <w:lang w:eastAsia="ru-RU"/>
        </w:rPr>
      </w:pPr>
    </w:p>
    <w:p w:rsidR="00E0094A" w:rsidRPr="005C0C64" w:rsidRDefault="00C34C82"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b/>
          <w:sz w:val="26"/>
          <w:szCs w:val="26"/>
          <w:lang w:eastAsia="ru-RU"/>
        </w:rPr>
        <w:t>2.</w:t>
      </w:r>
      <w:r w:rsidR="00E01C81" w:rsidRPr="005C0C64">
        <w:rPr>
          <w:rFonts w:ascii="Times New Roman" w:eastAsia="Times New Roman" w:hAnsi="Times New Roman"/>
          <w:b/>
          <w:sz w:val="26"/>
          <w:szCs w:val="26"/>
          <w:lang w:eastAsia="ru-RU"/>
        </w:rPr>
        <w:t>7</w:t>
      </w:r>
      <w:r w:rsidRPr="005C0C64">
        <w:rPr>
          <w:rFonts w:ascii="Times New Roman" w:eastAsia="Times New Roman" w:hAnsi="Times New Roman"/>
          <w:b/>
          <w:sz w:val="26"/>
          <w:szCs w:val="26"/>
          <w:lang w:eastAsia="ru-RU"/>
        </w:rPr>
        <w:t>.</w:t>
      </w:r>
      <w:r w:rsidR="00301504" w:rsidRPr="005C0C64">
        <w:rPr>
          <w:rFonts w:ascii="Times New Roman" w:eastAsia="Times New Roman" w:hAnsi="Times New Roman"/>
          <w:b/>
          <w:sz w:val="26"/>
          <w:szCs w:val="26"/>
          <w:lang w:eastAsia="ru-RU"/>
        </w:rPr>
        <w:t>3</w:t>
      </w:r>
      <w:r w:rsidRPr="005C0C64">
        <w:rPr>
          <w:rFonts w:ascii="Times New Roman" w:eastAsia="Times New Roman" w:hAnsi="Times New Roman"/>
          <w:b/>
          <w:sz w:val="26"/>
          <w:szCs w:val="26"/>
          <w:lang w:eastAsia="ru-RU"/>
        </w:rPr>
        <w:t>.</w:t>
      </w:r>
      <w:r w:rsidR="00416C9D" w:rsidRPr="005C0C64">
        <w:rPr>
          <w:rFonts w:ascii="Times New Roman" w:eastAsia="Times New Roman" w:hAnsi="Times New Roman"/>
          <w:b/>
          <w:sz w:val="26"/>
          <w:szCs w:val="26"/>
          <w:lang w:eastAsia="ru-RU"/>
        </w:rPr>
        <w:t xml:space="preserve"> </w:t>
      </w:r>
      <w:r w:rsidR="00E0094A" w:rsidRPr="005C0C64">
        <w:rPr>
          <w:rFonts w:ascii="Times New Roman" w:eastAsia="Times New Roman" w:hAnsi="Times New Roman"/>
          <w:sz w:val="26"/>
          <w:szCs w:val="26"/>
          <w:lang w:eastAsia="ru-RU"/>
        </w:rPr>
        <w:t>При оказании медицинской помощи с услугами диализа в АПУ пациентам с хронической почечной недостаточностью в одной медицинской организации допускается пересечение сроков со сроками оказания медицинской помощи в условиях дневного и круглосуточного стационара другой медицинской организацией (за исключением КСГ профиля «нефрология»).</w:t>
      </w:r>
    </w:p>
    <w:p w:rsidR="00C557D8" w:rsidRPr="005C0C64" w:rsidRDefault="00C557D8" w:rsidP="005C0C64">
      <w:pPr>
        <w:spacing w:after="0" w:line="240" w:lineRule="auto"/>
        <w:ind w:firstLine="567"/>
        <w:jc w:val="both"/>
        <w:rPr>
          <w:rFonts w:ascii="Times New Roman" w:eastAsia="Times New Roman" w:hAnsi="Times New Roman"/>
          <w:sz w:val="26"/>
          <w:szCs w:val="26"/>
          <w:lang w:eastAsia="ru-RU"/>
        </w:rPr>
      </w:pPr>
    </w:p>
    <w:p w:rsidR="001926DF" w:rsidRPr="005C0C64" w:rsidRDefault="00C34C82"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b/>
          <w:sz w:val="26"/>
          <w:szCs w:val="26"/>
          <w:lang w:eastAsia="ru-RU"/>
        </w:rPr>
        <w:t>2.</w:t>
      </w:r>
      <w:r w:rsidR="00E01C81" w:rsidRPr="005C0C64">
        <w:rPr>
          <w:rFonts w:ascii="Times New Roman" w:eastAsia="Times New Roman" w:hAnsi="Times New Roman"/>
          <w:b/>
          <w:sz w:val="26"/>
          <w:szCs w:val="26"/>
          <w:lang w:eastAsia="ru-RU"/>
        </w:rPr>
        <w:t>7</w:t>
      </w:r>
      <w:r w:rsidRPr="005C0C64">
        <w:rPr>
          <w:rFonts w:ascii="Times New Roman" w:eastAsia="Times New Roman" w:hAnsi="Times New Roman"/>
          <w:b/>
          <w:sz w:val="26"/>
          <w:szCs w:val="26"/>
          <w:lang w:eastAsia="ru-RU"/>
        </w:rPr>
        <w:t>.</w:t>
      </w:r>
      <w:r w:rsidR="00301504" w:rsidRPr="005C0C64">
        <w:rPr>
          <w:rFonts w:ascii="Times New Roman" w:eastAsia="Times New Roman" w:hAnsi="Times New Roman"/>
          <w:b/>
          <w:sz w:val="26"/>
          <w:szCs w:val="26"/>
          <w:lang w:eastAsia="ru-RU"/>
        </w:rPr>
        <w:t>4</w:t>
      </w:r>
      <w:r w:rsidRPr="005C0C64">
        <w:rPr>
          <w:rFonts w:ascii="Times New Roman" w:eastAsia="Times New Roman" w:hAnsi="Times New Roman"/>
          <w:b/>
          <w:sz w:val="26"/>
          <w:szCs w:val="26"/>
          <w:lang w:eastAsia="ru-RU"/>
        </w:rPr>
        <w:t>.</w:t>
      </w:r>
      <w:r w:rsidR="00416C9D" w:rsidRPr="005C0C64">
        <w:rPr>
          <w:rFonts w:ascii="Times New Roman" w:eastAsia="Times New Roman" w:hAnsi="Times New Roman"/>
          <w:b/>
          <w:sz w:val="26"/>
          <w:szCs w:val="26"/>
          <w:lang w:eastAsia="ru-RU"/>
        </w:rPr>
        <w:t xml:space="preserve"> </w:t>
      </w:r>
      <w:r w:rsidR="001926DF" w:rsidRPr="005C0C64">
        <w:rPr>
          <w:rFonts w:ascii="Times New Roman" w:eastAsia="Times New Roman" w:hAnsi="Times New Roman"/>
          <w:sz w:val="26"/>
          <w:szCs w:val="26"/>
          <w:lang w:eastAsia="ru-RU"/>
        </w:rPr>
        <w:t>Согласно клиническим рекомендациям по нефрологии в рамках плановой подготовки пациента к программному гемодиализу формируется первичная нативная артериовенозная фистула. Формирование артериовенозной фистулы оптимально на додиализной стадии.</w:t>
      </w:r>
    </w:p>
    <w:p w:rsidR="001926DF" w:rsidRPr="005C0C64" w:rsidRDefault="001926DF"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Таким образом, выполнение объемов медицинской помощи в условиях дневного стационара по КСГ ds18.003 «Формирование, имплантация, удаление, смена доступа для диализа» могут приниматься на оплату без подтверждения процедурами гемодиализа.</w:t>
      </w:r>
    </w:p>
    <w:p w:rsidR="001926DF" w:rsidRPr="005C0C64" w:rsidRDefault="001926DF"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Перечень медицинских организаций, оказывающих медицинскую помощь по КСГ ds18.003 «Формирование, имплантация, удаление, смена доступа для диализа» в условиях дневного стационара:</w:t>
      </w:r>
    </w:p>
    <w:p w:rsidR="001926DF" w:rsidRPr="005C0C64" w:rsidRDefault="001926DF"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ООО "Лаборатория гемодиализа"</w:t>
      </w:r>
    </w:p>
    <w:p w:rsidR="001926DF" w:rsidRPr="005C0C64" w:rsidRDefault="001926DF"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ООО "Медсервис" г. Салават</w:t>
      </w:r>
    </w:p>
    <w:p w:rsidR="001926DF" w:rsidRPr="005C0C64" w:rsidRDefault="001926DF"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ООО "МЦ "Агидель"</w:t>
      </w:r>
    </w:p>
    <w:p w:rsidR="00204C26" w:rsidRPr="005C0C64" w:rsidRDefault="00204C26"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ГБУЗ РКБ им. Г.Г. Куватова</w:t>
      </w:r>
    </w:p>
    <w:p w:rsidR="009D6274" w:rsidRPr="005C0C64" w:rsidRDefault="009D6274" w:rsidP="005C0C64">
      <w:pPr>
        <w:spacing w:after="0" w:line="240" w:lineRule="auto"/>
        <w:ind w:firstLine="567"/>
        <w:jc w:val="both"/>
        <w:rPr>
          <w:rFonts w:ascii="Times New Roman" w:hAnsi="Times New Roman"/>
          <w:sz w:val="26"/>
          <w:szCs w:val="26"/>
          <w:lang w:eastAsia="ru-RU"/>
        </w:rPr>
      </w:pPr>
    </w:p>
    <w:p w:rsidR="00B97295" w:rsidRPr="005C0C64" w:rsidRDefault="00301504" w:rsidP="005C0C64">
      <w:pPr>
        <w:autoSpaceDE w:val="0"/>
        <w:autoSpaceDN w:val="0"/>
        <w:adjustRightInd w:val="0"/>
        <w:spacing w:after="0" w:line="240" w:lineRule="auto"/>
        <w:ind w:firstLine="567"/>
        <w:jc w:val="both"/>
        <w:rPr>
          <w:rFonts w:ascii="Times New Roman" w:eastAsia="Times New Roman" w:hAnsi="Times New Roman"/>
          <w:sz w:val="26"/>
          <w:szCs w:val="26"/>
          <w:lang w:eastAsia="ru-RU"/>
        </w:rPr>
      </w:pPr>
      <w:r w:rsidRPr="005C0C64">
        <w:rPr>
          <w:rFonts w:ascii="Times New Roman" w:hAnsi="Times New Roman"/>
          <w:b/>
          <w:sz w:val="26"/>
          <w:szCs w:val="26"/>
          <w:lang w:eastAsia="ru-RU"/>
        </w:rPr>
        <w:t>2.</w:t>
      </w:r>
      <w:r w:rsidR="00E01C81" w:rsidRPr="005C0C64">
        <w:rPr>
          <w:rFonts w:ascii="Times New Roman" w:hAnsi="Times New Roman"/>
          <w:b/>
          <w:sz w:val="26"/>
          <w:szCs w:val="26"/>
          <w:lang w:eastAsia="ru-RU"/>
        </w:rPr>
        <w:t>7</w:t>
      </w:r>
      <w:r w:rsidRPr="005C0C64">
        <w:rPr>
          <w:rFonts w:ascii="Times New Roman" w:hAnsi="Times New Roman"/>
          <w:b/>
          <w:sz w:val="26"/>
          <w:szCs w:val="26"/>
          <w:lang w:eastAsia="ru-RU"/>
        </w:rPr>
        <w:t>.5.</w:t>
      </w:r>
      <w:r w:rsidR="00416C9D" w:rsidRPr="005C0C64">
        <w:rPr>
          <w:rFonts w:ascii="Times New Roman" w:hAnsi="Times New Roman"/>
          <w:b/>
          <w:sz w:val="26"/>
          <w:szCs w:val="26"/>
          <w:lang w:eastAsia="ru-RU"/>
        </w:rPr>
        <w:t xml:space="preserve"> </w:t>
      </w:r>
      <w:r w:rsidR="00B97295" w:rsidRPr="005C0C64">
        <w:rPr>
          <w:rFonts w:ascii="Times New Roman" w:hAnsi="Times New Roman"/>
          <w:sz w:val="26"/>
          <w:szCs w:val="26"/>
          <w:lang w:eastAsia="ru-RU"/>
        </w:rPr>
        <w:t xml:space="preserve">Учитывая одинаковые затраты, абсолютная стоимость услуг диализа является одинаковой, независимо от условий его оказания. Тарифы на </w:t>
      </w:r>
      <w:r w:rsidR="00740F8B" w:rsidRPr="005C0C64">
        <w:rPr>
          <w:rFonts w:ascii="Times New Roman" w:hAnsi="Times New Roman"/>
          <w:sz w:val="26"/>
          <w:szCs w:val="26"/>
          <w:lang w:eastAsia="ru-RU"/>
        </w:rPr>
        <w:t xml:space="preserve">оплату </w:t>
      </w:r>
      <w:r w:rsidR="00B97295" w:rsidRPr="005C0C64">
        <w:rPr>
          <w:rFonts w:ascii="Times New Roman" w:hAnsi="Times New Roman"/>
          <w:sz w:val="26"/>
          <w:szCs w:val="26"/>
          <w:lang w:eastAsia="ru-RU"/>
        </w:rPr>
        <w:t>услуги по методам диализа представлены в Приложении №</w:t>
      </w:r>
      <w:r w:rsidR="0069473A" w:rsidRPr="005C0C64">
        <w:rPr>
          <w:rFonts w:ascii="Times New Roman" w:hAnsi="Times New Roman"/>
          <w:sz w:val="26"/>
          <w:szCs w:val="26"/>
          <w:lang w:eastAsia="ru-RU"/>
        </w:rPr>
        <w:t xml:space="preserve"> </w:t>
      </w:r>
      <w:r w:rsidR="004D1AF1" w:rsidRPr="005C0C64">
        <w:rPr>
          <w:rFonts w:ascii="Times New Roman" w:hAnsi="Times New Roman"/>
          <w:sz w:val="26"/>
          <w:szCs w:val="26"/>
          <w:lang w:eastAsia="ru-RU"/>
        </w:rPr>
        <w:t>3</w:t>
      </w:r>
      <w:r w:rsidR="0069473A" w:rsidRPr="005C0C64">
        <w:rPr>
          <w:rFonts w:ascii="Times New Roman" w:hAnsi="Times New Roman"/>
          <w:sz w:val="26"/>
          <w:szCs w:val="26"/>
          <w:lang w:eastAsia="ru-RU"/>
        </w:rPr>
        <w:t>2</w:t>
      </w:r>
      <w:r w:rsidR="00086F1E" w:rsidRPr="005C0C64">
        <w:rPr>
          <w:rFonts w:ascii="Times New Roman" w:hAnsi="Times New Roman"/>
          <w:sz w:val="26"/>
          <w:szCs w:val="26"/>
          <w:lang w:eastAsia="ru-RU"/>
        </w:rPr>
        <w:t xml:space="preserve"> </w:t>
      </w:r>
      <w:r w:rsidR="00B97295" w:rsidRPr="005C0C64">
        <w:rPr>
          <w:rFonts w:ascii="Times New Roman" w:eastAsia="Times New Roman" w:hAnsi="Times New Roman"/>
          <w:sz w:val="26"/>
          <w:szCs w:val="26"/>
          <w:lang w:eastAsia="ru-RU"/>
        </w:rPr>
        <w:t xml:space="preserve">к Соглашению. </w:t>
      </w:r>
    </w:p>
    <w:p w:rsidR="00B97295" w:rsidRPr="005C0C64" w:rsidRDefault="00B97295" w:rsidP="005C0C64">
      <w:pPr>
        <w:autoSpaceDE w:val="0"/>
        <w:autoSpaceDN w:val="0"/>
        <w:adjustRightInd w:val="0"/>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Применение коэффициента дифференциации к стоимости услуги осуществляется с учетом доли расходов на заработную плату в составе тарифа на оплату медицинской помощи.</w:t>
      </w:r>
    </w:p>
    <w:p w:rsidR="00B97295" w:rsidRPr="005C0C64" w:rsidRDefault="00B97295" w:rsidP="005C0C64">
      <w:pPr>
        <w:autoSpaceDE w:val="0"/>
        <w:autoSpaceDN w:val="0"/>
        <w:adjustRightInd w:val="0"/>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Применение поправочных коэффициентов к стоимости услуг недопустимо.</w:t>
      </w:r>
    </w:p>
    <w:p w:rsidR="00B97295" w:rsidRPr="005C0C64" w:rsidRDefault="00B97295" w:rsidP="005C0C64">
      <w:pPr>
        <w:autoSpaceDE w:val="0"/>
        <w:autoSpaceDN w:val="0"/>
        <w:adjustRightInd w:val="0"/>
        <w:spacing w:after="0" w:line="240" w:lineRule="auto"/>
        <w:ind w:firstLine="567"/>
        <w:jc w:val="both"/>
        <w:rPr>
          <w:rFonts w:ascii="Times New Roman" w:hAnsi="Times New Roman"/>
          <w:b/>
          <w:sz w:val="26"/>
          <w:szCs w:val="26"/>
          <w:lang w:eastAsia="ru-RU"/>
        </w:rPr>
      </w:pPr>
      <w:r w:rsidRPr="005C0C64">
        <w:rPr>
          <w:rFonts w:ascii="Times New Roman" w:hAnsi="Times New Roman"/>
          <w:b/>
          <w:sz w:val="26"/>
          <w:szCs w:val="26"/>
          <w:lang w:eastAsia="ru-RU"/>
        </w:rPr>
        <w:t>Проезд пациентов до места оказания услуг диализа не включен в тариф и не подлежит оплате за счет средств ОМС.</w:t>
      </w:r>
    </w:p>
    <w:p w:rsidR="00B97295" w:rsidRPr="005C0C64" w:rsidRDefault="00B97295" w:rsidP="005C0C64">
      <w:pPr>
        <w:autoSpaceDE w:val="0"/>
        <w:autoSpaceDN w:val="0"/>
        <w:adjustRightInd w:val="0"/>
        <w:spacing w:after="0" w:line="240" w:lineRule="auto"/>
        <w:ind w:firstLine="540"/>
        <w:jc w:val="both"/>
        <w:rPr>
          <w:rFonts w:ascii="Times New Roman" w:hAnsi="Times New Roman"/>
          <w:sz w:val="26"/>
          <w:szCs w:val="26"/>
          <w:lang w:eastAsia="ru-RU"/>
        </w:rPr>
      </w:pPr>
      <w:r w:rsidRPr="005C0C64">
        <w:rPr>
          <w:rFonts w:ascii="Times New Roman" w:hAnsi="Times New Roman"/>
          <w:sz w:val="26"/>
          <w:szCs w:val="26"/>
          <w:lang w:eastAsia="ru-RU"/>
        </w:rPr>
        <w:t>Оплата за оказанные услуги диализа пациентам с хронической почечной недостаточностью, проживающих на территории Республики Башкортостан, осуществляется только при наличии данных пациентов в Региональном регистре больных с нефрологическими заболеваниями (ХБП С5д) в ГИС «РМИАС».</w:t>
      </w:r>
    </w:p>
    <w:p w:rsidR="006B48DB" w:rsidRPr="005C0C64" w:rsidRDefault="006B48DB" w:rsidP="005C0C64">
      <w:pPr>
        <w:autoSpaceDE w:val="0"/>
        <w:autoSpaceDN w:val="0"/>
        <w:adjustRightInd w:val="0"/>
        <w:spacing w:after="0" w:line="240" w:lineRule="auto"/>
        <w:ind w:firstLine="709"/>
        <w:jc w:val="both"/>
        <w:rPr>
          <w:rFonts w:ascii="Times New Roman" w:hAnsi="Times New Roman"/>
          <w:b/>
          <w:sz w:val="26"/>
          <w:szCs w:val="26"/>
          <w:lang w:eastAsia="ru-RU"/>
        </w:rPr>
      </w:pPr>
    </w:p>
    <w:p w:rsidR="006B48DB" w:rsidRPr="005C0C64" w:rsidRDefault="006B48DB" w:rsidP="005C0C64">
      <w:pPr>
        <w:autoSpaceDE w:val="0"/>
        <w:autoSpaceDN w:val="0"/>
        <w:adjustRightInd w:val="0"/>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tab/>
      </w:r>
      <w:r w:rsidRPr="005C0C64">
        <w:rPr>
          <w:rFonts w:ascii="Times New Roman" w:hAnsi="Times New Roman"/>
          <w:b/>
          <w:sz w:val="26"/>
          <w:szCs w:val="26"/>
          <w:lang w:eastAsia="ru-RU"/>
        </w:rPr>
        <w:t>2.</w:t>
      </w:r>
      <w:r w:rsidR="00E01C81" w:rsidRPr="005C0C64">
        <w:rPr>
          <w:rFonts w:ascii="Times New Roman" w:hAnsi="Times New Roman"/>
          <w:b/>
          <w:sz w:val="26"/>
          <w:szCs w:val="26"/>
          <w:lang w:eastAsia="ru-RU"/>
        </w:rPr>
        <w:t>7</w:t>
      </w:r>
      <w:r w:rsidR="00301504" w:rsidRPr="005C0C64">
        <w:rPr>
          <w:rFonts w:ascii="Times New Roman" w:hAnsi="Times New Roman"/>
          <w:b/>
          <w:sz w:val="26"/>
          <w:szCs w:val="26"/>
          <w:lang w:eastAsia="ru-RU"/>
        </w:rPr>
        <w:t>.6.</w:t>
      </w:r>
      <w:r w:rsidR="00CF567A" w:rsidRPr="005C0C64">
        <w:rPr>
          <w:rFonts w:ascii="Times New Roman" w:hAnsi="Times New Roman"/>
          <w:b/>
          <w:sz w:val="26"/>
          <w:szCs w:val="26"/>
          <w:lang w:eastAsia="ru-RU"/>
        </w:rPr>
        <w:t xml:space="preserve"> </w:t>
      </w:r>
      <w:r w:rsidRPr="005C0C64">
        <w:rPr>
          <w:rFonts w:ascii="Times New Roman" w:hAnsi="Times New Roman"/>
          <w:b/>
          <w:sz w:val="26"/>
          <w:szCs w:val="26"/>
          <w:lang w:eastAsia="ru-RU"/>
        </w:rPr>
        <w:t xml:space="preserve">При наличии полиорганной недостаточности непочечного генеза </w:t>
      </w:r>
      <w:r w:rsidRPr="005C0C64">
        <w:rPr>
          <w:rFonts w:ascii="Times New Roman" w:hAnsi="Times New Roman"/>
          <w:sz w:val="26"/>
          <w:szCs w:val="26"/>
          <w:lang w:eastAsia="ru-RU"/>
        </w:rPr>
        <w:t xml:space="preserve">(сепсисе, септическом шоке, полиорганной недостаточности, печеночной недостаточности, острых отравлениях, остром некротическом панкреатите, остром рабдомиолизе и других миоглобинурических синдромах, парапротеинемических гемобластозах, жизнеугрожающих обострениях аутоиммунных заболеваний) при нижеперечисленных КСГ </w:t>
      </w:r>
    </w:p>
    <w:p w:rsidR="00A208C8" w:rsidRPr="005C0C64" w:rsidRDefault="00A208C8" w:rsidP="005C0C64">
      <w:pPr>
        <w:autoSpaceDE w:val="0"/>
        <w:autoSpaceDN w:val="0"/>
        <w:adjustRightInd w:val="0"/>
        <w:spacing w:after="0" w:line="240" w:lineRule="auto"/>
        <w:ind w:firstLine="567"/>
        <w:jc w:val="both"/>
        <w:rPr>
          <w:rFonts w:ascii="Times New Roman" w:hAnsi="Times New Roman"/>
          <w:sz w:val="26"/>
          <w:szCs w:val="26"/>
          <w:lang w:eastAsia="ru-RU"/>
        </w:rPr>
      </w:pPr>
    </w:p>
    <w:tbl>
      <w:tblPr>
        <w:tblW w:w="97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4819"/>
        <w:gridCol w:w="948"/>
        <w:gridCol w:w="1025"/>
        <w:gridCol w:w="2010"/>
      </w:tblGrid>
      <w:tr w:rsidR="006B48DB" w:rsidRPr="005C0C64" w:rsidTr="00763B78">
        <w:trPr>
          <w:trHeight w:val="170"/>
          <w:tblHeader/>
        </w:trPr>
        <w:tc>
          <w:tcPr>
            <w:tcW w:w="993"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color w:val="000000"/>
                <w:lang w:eastAsia="ru-RU"/>
              </w:rPr>
            </w:pPr>
            <w:r w:rsidRPr="005C0C64">
              <w:rPr>
                <w:rFonts w:ascii="Times New Roman" w:eastAsia="Times New Roman" w:hAnsi="Times New Roman"/>
                <w:color w:val="000000"/>
                <w:lang w:eastAsia="ru-RU"/>
              </w:rPr>
              <w:lastRenderedPageBreak/>
              <w:t>КСГ</w:t>
            </w:r>
          </w:p>
        </w:tc>
        <w:tc>
          <w:tcPr>
            <w:tcW w:w="4819"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color w:val="000000"/>
                <w:lang w:eastAsia="ru-RU"/>
              </w:rPr>
            </w:pPr>
            <w:r w:rsidRPr="005C0C64">
              <w:rPr>
                <w:rFonts w:ascii="Times New Roman" w:eastAsia="Times New Roman" w:hAnsi="Times New Roman"/>
                <w:color w:val="000000"/>
                <w:lang w:eastAsia="ru-RU"/>
              </w:rPr>
              <w:t>Наименование КСГ</w:t>
            </w:r>
          </w:p>
        </w:tc>
        <w:tc>
          <w:tcPr>
            <w:tcW w:w="948"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color w:val="000000"/>
                <w:lang w:eastAsia="ru-RU"/>
              </w:rPr>
            </w:pPr>
            <w:r w:rsidRPr="005C0C64">
              <w:rPr>
                <w:rFonts w:ascii="Times New Roman" w:eastAsia="Times New Roman" w:hAnsi="Times New Roman"/>
                <w:color w:val="000000"/>
                <w:lang w:eastAsia="ru-RU"/>
              </w:rPr>
              <w:t>КЗ</w:t>
            </w:r>
          </w:p>
        </w:tc>
        <w:tc>
          <w:tcPr>
            <w:tcW w:w="1025"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color w:val="000000"/>
                <w:lang w:eastAsia="ru-RU"/>
              </w:rPr>
            </w:pPr>
            <w:r w:rsidRPr="005C0C64">
              <w:rPr>
                <w:rFonts w:ascii="Times New Roman" w:eastAsia="Times New Roman" w:hAnsi="Times New Roman"/>
                <w:color w:val="000000"/>
                <w:lang w:eastAsia="ru-RU"/>
              </w:rPr>
              <w:t>Код профиля</w:t>
            </w:r>
          </w:p>
        </w:tc>
        <w:tc>
          <w:tcPr>
            <w:tcW w:w="2010"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color w:val="000000"/>
                <w:lang w:eastAsia="ru-RU"/>
              </w:rPr>
            </w:pPr>
            <w:r w:rsidRPr="005C0C64">
              <w:rPr>
                <w:rFonts w:ascii="Times New Roman" w:eastAsia="Times New Roman" w:hAnsi="Times New Roman"/>
                <w:color w:val="000000"/>
                <w:lang w:eastAsia="ru-RU"/>
              </w:rPr>
              <w:t>Профиль</w:t>
            </w:r>
          </w:p>
        </w:tc>
      </w:tr>
      <w:tr w:rsidR="006B48DB" w:rsidRPr="005C0C64" w:rsidTr="00763B78">
        <w:trPr>
          <w:trHeight w:val="170"/>
        </w:trPr>
        <w:tc>
          <w:tcPr>
            <w:tcW w:w="993"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hAnsi="Times New Roman"/>
              </w:rPr>
              <w:t>s</w:t>
            </w:r>
            <w:r w:rsidRPr="005C0C64">
              <w:rPr>
                <w:rFonts w:ascii="Times New Roman" w:hAnsi="Times New Roman"/>
                <w:lang w:val="en-US"/>
              </w:rPr>
              <w:t>t</w:t>
            </w:r>
            <w:r w:rsidRPr="005C0C64">
              <w:rPr>
                <w:rFonts w:ascii="Times New Roman" w:hAnsi="Times New Roman"/>
              </w:rPr>
              <w:t>02.006</w:t>
            </w:r>
          </w:p>
        </w:tc>
        <w:tc>
          <w:tcPr>
            <w:tcW w:w="4819" w:type="dxa"/>
            <w:shd w:val="clear" w:color="auto" w:fill="auto"/>
            <w:noWrap/>
            <w:vAlign w:val="center"/>
            <w:hideMark/>
          </w:tcPr>
          <w:p w:rsidR="006B48DB" w:rsidRPr="005C0C64" w:rsidRDefault="006B48DB" w:rsidP="005C0C64">
            <w:pPr>
              <w:spacing w:after="0" w:line="240" w:lineRule="auto"/>
              <w:rPr>
                <w:rFonts w:ascii="Times New Roman" w:eastAsia="Times New Roman" w:hAnsi="Times New Roman"/>
                <w:lang w:eastAsia="ru-RU"/>
              </w:rPr>
            </w:pPr>
            <w:r w:rsidRPr="005C0C64">
              <w:rPr>
                <w:rFonts w:ascii="Times New Roman" w:eastAsia="Times New Roman" w:hAnsi="Times New Roman"/>
                <w:lang w:eastAsia="ru-RU"/>
              </w:rPr>
              <w:t>Послеродовой сепсис</w:t>
            </w:r>
          </w:p>
        </w:tc>
        <w:tc>
          <w:tcPr>
            <w:tcW w:w="948"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3,21</w:t>
            </w:r>
          </w:p>
        </w:tc>
        <w:tc>
          <w:tcPr>
            <w:tcW w:w="1025"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2</w:t>
            </w:r>
          </w:p>
        </w:tc>
        <w:tc>
          <w:tcPr>
            <w:tcW w:w="2010"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Акушерство и гинекология</w:t>
            </w:r>
          </w:p>
        </w:tc>
      </w:tr>
      <w:tr w:rsidR="006B48DB" w:rsidRPr="005C0C64" w:rsidTr="00763B78">
        <w:trPr>
          <w:trHeight w:val="170"/>
        </w:trPr>
        <w:tc>
          <w:tcPr>
            <w:tcW w:w="993"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hAnsi="Times New Roman"/>
              </w:rPr>
              <w:t>s</w:t>
            </w:r>
            <w:r w:rsidRPr="005C0C64">
              <w:rPr>
                <w:rFonts w:ascii="Times New Roman" w:hAnsi="Times New Roman"/>
                <w:lang w:val="en-US"/>
              </w:rPr>
              <w:t>t</w:t>
            </w:r>
            <w:r w:rsidRPr="005C0C64">
              <w:rPr>
                <w:rFonts w:ascii="Times New Roman" w:hAnsi="Times New Roman"/>
              </w:rPr>
              <w:t>04.006</w:t>
            </w:r>
          </w:p>
        </w:tc>
        <w:tc>
          <w:tcPr>
            <w:tcW w:w="4819" w:type="dxa"/>
            <w:shd w:val="clear" w:color="auto" w:fill="auto"/>
            <w:noWrap/>
            <w:vAlign w:val="center"/>
            <w:hideMark/>
          </w:tcPr>
          <w:p w:rsidR="006B48DB" w:rsidRPr="005C0C64" w:rsidRDefault="006B48DB" w:rsidP="005C0C64">
            <w:pPr>
              <w:spacing w:after="0" w:line="240" w:lineRule="auto"/>
              <w:rPr>
                <w:rFonts w:ascii="Times New Roman" w:eastAsia="Times New Roman" w:hAnsi="Times New Roman"/>
                <w:lang w:eastAsia="ru-RU"/>
              </w:rPr>
            </w:pPr>
            <w:r w:rsidRPr="005C0C64">
              <w:rPr>
                <w:rFonts w:ascii="Times New Roman" w:eastAsia="Times New Roman" w:hAnsi="Times New Roman"/>
                <w:lang w:eastAsia="ru-RU"/>
              </w:rPr>
              <w:t>Панкреатит с синдромом органной дисфункции</w:t>
            </w:r>
          </w:p>
        </w:tc>
        <w:tc>
          <w:tcPr>
            <w:tcW w:w="948"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4,19</w:t>
            </w:r>
          </w:p>
        </w:tc>
        <w:tc>
          <w:tcPr>
            <w:tcW w:w="1025"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4</w:t>
            </w:r>
          </w:p>
        </w:tc>
        <w:tc>
          <w:tcPr>
            <w:tcW w:w="2010"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Гастроэнтерология</w:t>
            </w:r>
          </w:p>
        </w:tc>
      </w:tr>
      <w:tr w:rsidR="006B48DB" w:rsidRPr="005C0C64" w:rsidTr="00763B78">
        <w:trPr>
          <w:trHeight w:val="170"/>
        </w:trPr>
        <w:tc>
          <w:tcPr>
            <w:tcW w:w="993"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hAnsi="Times New Roman"/>
              </w:rPr>
              <w:t>s</w:t>
            </w:r>
            <w:r w:rsidRPr="005C0C64">
              <w:rPr>
                <w:rFonts w:ascii="Times New Roman" w:hAnsi="Times New Roman"/>
                <w:lang w:val="en-US"/>
              </w:rPr>
              <w:t>t</w:t>
            </w:r>
            <w:r w:rsidRPr="005C0C64">
              <w:rPr>
                <w:rFonts w:ascii="Times New Roman" w:hAnsi="Times New Roman"/>
              </w:rPr>
              <w:t>12.006</w:t>
            </w:r>
          </w:p>
        </w:tc>
        <w:tc>
          <w:tcPr>
            <w:tcW w:w="4819" w:type="dxa"/>
            <w:shd w:val="clear" w:color="auto" w:fill="auto"/>
            <w:noWrap/>
            <w:vAlign w:val="center"/>
            <w:hideMark/>
          </w:tcPr>
          <w:p w:rsidR="006B48DB" w:rsidRPr="005C0C64" w:rsidRDefault="006B48DB" w:rsidP="005C0C64">
            <w:pPr>
              <w:spacing w:after="0" w:line="240" w:lineRule="auto"/>
              <w:rPr>
                <w:rFonts w:ascii="Times New Roman" w:eastAsia="Times New Roman" w:hAnsi="Times New Roman"/>
                <w:lang w:eastAsia="ru-RU"/>
              </w:rPr>
            </w:pPr>
            <w:r w:rsidRPr="005C0C64">
              <w:rPr>
                <w:rFonts w:ascii="Times New Roman" w:eastAsia="Times New Roman" w:hAnsi="Times New Roman"/>
                <w:lang w:eastAsia="ru-RU"/>
              </w:rPr>
              <w:t>Сепсис, дети</w:t>
            </w:r>
          </w:p>
        </w:tc>
        <w:tc>
          <w:tcPr>
            <w:tcW w:w="948"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4,51</w:t>
            </w:r>
          </w:p>
        </w:tc>
        <w:tc>
          <w:tcPr>
            <w:tcW w:w="1025"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12</w:t>
            </w:r>
          </w:p>
        </w:tc>
        <w:tc>
          <w:tcPr>
            <w:tcW w:w="2010"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Инфекционные болезни</w:t>
            </w:r>
          </w:p>
        </w:tc>
      </w:tr>
      <w:tr w:rsidR="006B48DB" w:rsidRPr="005C0C64" w:rsidTr="00763B78">
        <w:trPr>
          <w:trHeight w:val="170"/>
        </w:trPr>
        <w:tc>
          <w:tcPr>
            <w:tcW w:w="993"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hAnsi="Times New Roman"/>
              </w:rPr>
              <w:t>s</w:t>
            </w:r>
            <w:r w:rsidRPr="005C0C64">
              <w:rPr>
                <w:rFonts w:ascii="Times New Roman" w:hAnsi="Times New Roman"/>
                <w:lang w:val="en-US"/>
              </w:rPr>
              <w:t>t</w:t>
            </w:r>
            <w:r w:rsidRPr="005C0C64">
              <w:rPr>
                <w:rFonts w:ascii="Times New Roman" w:hAnsi="Times New Roman"/>
              </w:rPr>
              <w:t>12.007</w:t>
            </w:r>
          </w:p>
        </w:tc>
        <w:tc>
          <w:tcPr>
            <w:tcW w:w="4819" w:type="dxa"/>
            <w:shd w:val="clear" w:color="auto" w:fill="auto"/>
            <w:noWrap/>
            <w:vAlign w:val="center"/>
            <w:hideMark/>
          </w:tcPr>
          <w:p w:rsidR="006B48DB" w:rsidRPr="005C0C64" w:rsidRDefault="006B48DB" w:rsidP="005C0C64">
            <w:pPr>
              <w:spacing w:after="0" w:line="240" w:lineRule="auto"/>
              <w:rPr>
                <w:rFonts w:ascii="Times New Roman" w:eastAsia="Times New Roman" w:hAnsi="Times New Roman"/>
                <w:lang w:eastAsia="ru-RU"/>
              </w:rPr>
            </w:pPr>
            <w:r w:rsidRPr="005C0C64">
              <w:rPr>
                <w:rFonts w:ascii="Times New Roman" w:eastAsia="Times New Roman" w:hAnsi="Times New Roman"/>
                <w:lang w:eastAsia="ru-RU"/>
              </w:rPr>
              <w:t>Сепсис с синдромом органной дисфункции</w:t>
            </w:r>
          </w:p>
        </w:tc>
        <w:tc>
          <w:tcPr>
            <w:tcW w:w="948"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7,2</w:t>
            </w:r>
            <w:r w:rsidR="009343F5" w:rsidRPr="005C0C64">
              <w:rPr>
                <w:rFonts w:ascii="Times New Roman" w:eastAsia="Times New Roman" w:hAnsi="Times New Roman"/>
                <w:lang w:eastAsia="ru-RU"/>
              </w:rPr>
              <w:t>0</w:t>
            </w:r>
          </w:p>
        </w:tc>
        <w:tc>
          <w:tcPr>
            <w:tcW w:w="1025"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12</w:t>
            </w:r>
          </w:p>
        </w:tc>
        <w:tc>
          <w:tcPr>
            <w:tcW w:w="2010"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Инфекционные болезни</w:t>
            </w:r>
          </w:p>
        </w:tc>
      </w:tr>
      <w:tr w:rsidR="006B48DB" w:rsidRPr="005C0C64" w:rsidTr="00763B78">
        <w:trPr>
          <w:trHeight w:val="170"/>
        </w:trPr>
        <w:tc>
          <w:tcPr>
            <w:tcW w:w="993"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hAnsi="Times New Roman"/>
              </w:rPr>
              <w:t>s</w:t>
            </w:r>
            <w:r w:rsidRPr="005C0C64">
              <w:rPr>
                <w:rFonts w:ascii="Times New Roman" w:hAnsi="Times New Roman"/>
                <w:lang w:val="en-US"/>
              </w:rPr>
              <w:t>t</w:t>
            </w:r>
            <w:r w:rsidRPr="005C0C64">
              <w:rPr>
                <w:rFonts w:ascii="Times New Roman" w:hAnsi="Times New Roman"/>
              </w:rPr>
              <w:t>27.013</w:t>
            </w:r>
          </w:p>
        </w:tc>
        <w:tc>
          <w:tcPr>
            <w:tcW w:w="4819" w:type="dxa"/>
            <w:shd w:val="clear" w:color="auto" w:fill="auto"/>
            <w:noWrap/>
            <w:vAlign w:val="center"/>
            <w:hideMark/>
          </w:tcPr>
          <w:p w:rsidR="006B48DB" w:rsidRPr="005C0C64" w:rsidRDefault="006B48DB" w:rsidP="005C0C64">
            <w:pPr>
              <w:spacing w:after="0" w:line="240" w:lineRule="auto"/>
              <w:rPr>
                <w:rFonts w:ascii="Times New Roman" w:eastAsia="Times New Roman" w:hAnsi="Times New Roman"/>
                <w:lang w:eastAsia="ru-RU"/>
              </w:rPr>
            </w:pPr>
            <w:r w:rsidRPr="005C0C64">
              <w:rPr>
                <w:rFonts w:ascii="Times New Roman" w:eastAsia="Times New Roman" w:hAnsi="Times New Roman"/>
                <w:lang w:eastAsia="ru-RU"/>
              </w:rPr>
              <w:t>Отравления и другие воздействия внешних причин с синдромом органной дисфункции</w:t>
            </w:r>
          </w:p>
        </w:tc>
        <w:tc>
          <w:tcPr>
            <w:tcW w:w="948"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4,07</w:t>
            </w:r>
          </w:p>
        </w:tc>
        <w:tc>
          <w:tcPr>
            <w:tcW w:w="1025"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27</w:t>
            </w:r>
          </w:p>
        </w:tc>
        <w:tc>
          <w:tcPr>
            <w:tcW w:w="2010"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Терапия</w:t>
            </w:r>
          </w:p>
        </w:tc>
      </w:tr>
      <w:tr w:rsidR="006B48DB" w:rsidRPr="005C0C64" w:rsidTr="00763B78">
        <w:trPr>
          <w:trHeight w:val="170"/>
        </w:trPr>
        <w:tc>
          <w:tcPr>
            <w:tcW w:w="993"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hAnsi="Times New Roman"/>
              </w:rPr>
              <w:t>s</w:t>
            </w:r>
            <w:r w:rsidRPr="005C0C64">
              <w:rPr>
                <w:rFonts w:ascii="Times New Roman" w:hAnsi="Times New Roman"/>
                <w:lang w:val="en-US"/>
              </w:rPr>
              <w:t>t</w:t>
            </w:r>
            <w:r w:rsidRPr="005C0C64">
              <w:rPr>
                <w:rFonts w:ascii="Times New Roman" w:hAnsi="Times New Roman"/>
              </w:rPr>
              <w:t>29.007</w:t>
            </w:r>
          </w:p>
        </w:tc>
        <w:tc>
          <w:tcPr>
            <w:tcW w:w="4819" w:type="dxa"/>
            <w:shd w:val="clear" w:color="auto" w:fill="auto"/>
            <w:noWrap/>
            <w:vAlign w:val="center"/>
            <w:hideMark/>
          </w:tcPr>
          <w:p w:rsidR="006B48DB" w:rsidRPr="005C0C64" w:rsidRDefault="006B48DB" w:rsidP="005C0C64">
            <w:pPr>
              <w:spacing w:after="0" w:line="240" w:lineRule="auto"/>
              <w:rPr>
                <w:rFonts w:ascii="Times New Roman" w:eastAsia="Times New Roman" w:hAnsi="Times New Roman"/>
                <w:lang w:eastAsia="ru-RU"/>
              </w:rPr>
            </w:pPr>
            <w:r w:rsidRPr="005C0C64">
              <w:rPr>
                <w:rFonts w:ascii="Times New Roman" w:eastAsia="Times New Roman" w:hAnsi="Times New Roman"/>
                <w:lang w:eastAsia="ru-RU"/>
              </w:rPr>
              <w:t>Тяжелая множественная и сочетанная травма (политравма)</w:t>
            </w:r>
          </w:p>
        </w:tc>
        <w:tc>
          <w:tcPr>
            <w:tcW w:w="948"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7,07</w:t>
            </w:r>
          </w:p>
        </w:tc>
        <w:tc>
          <w:tcPr>
            <w:tcW w:w="1025"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29</w:t>
            </w:r>
          </w:p>
        </w:tc>
        <w:tc>
          <w:tcPr>
            <w:tcW w:w="2010"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Травматология и ортопедия</w:t>
            </w:r>
          </w:p>
        </w:tc>
      </w:tr>
      <w:tr w:rsidR="006B48DB" w:rsidRPr="005C0C64" w:rsidTr="00763B78">
        <w:trPr>
          <w:trHeight w:val="170"/>
        </w:trPr>
        <w:tc>
          <w:tcPr>
            <w:tcW w:w="993"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hAnsi="Times New Roman"/>
              </w:rPr>
              <w:t>s</w:t>
            </w:r>
            <w:r w:rsidRPr="005C0C64">
              <w:rPr>
                <w:rFonts w:ascii="Times New Roman" w:hAnsi="Times New Roman"/>
                <w:lang w:val="en-US"/>
              </w:rPr>
              <w:t>t</w:t>
            </w:r>
            <w:r w:rsidRPr="005C0C64">
              <w:rPr>
                <w:rFonts w:ascii="Times New Roman" w:hAnsi="Times New Roman"/>
              </w:rPr>
              <w:t>32.007</w:t>
            </w:r>
          </w:p>
        </w:tc>
        <w:tc>
          <w:tcPr>
            <w:tcW w:w="4819" w:type="dxa"/>
            <w:shd w:val="clear" w:color="auto" w:fill="auto"/>
            <w:noWrap/>
            <w:vAlign w:val="center"/>
            <w:hideMark/>
          </w:tcPr>
          <w:p w:rsidR="006B48DB" w:rsidRPr="005C0C64" w:rsidRDefault="006B48DB" w:rsidP="005C0C64">
            <w:pPr>
              <w:spacing w:after="0" w:line="240" w:lineRule="auto"/>
              <w:rPr>
                <w:rFonts w:ascii="Times New Roman" w:eastAsia="Times New Roman" w:hAnsi="Times New Roman"/>
                <w:lang w:eastAsia="ru-RU"/>
              </w:rPr>
            </w:pPr>
            <w:r w:rsidRPr="005C0C64">
              <w:rPr>
                <w:rFonts w:ascii="Times New Roman" w:eastAsia="Times New Roman" w:hAnsi="Times New Roman"/>
                <w:lang w:eastAsia="ru-RU"/>
              </w:rPr>
              <w:t>Панкреатит, хирургическое лечение</w:t>
            </w:r>
          </w:p>
        </w:tc>
        <w:tc>
          <w:tcPr>
            <w:tcW w:w="948"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4,12</w:t>
            </w:r>
          </w:p>
        </w:tc>
        <w:tc>
          <w:tcPr>
            <w:tcW w:w="1025"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32</w:t>
            </w:r>
          </w:p>
        </w:tc>
        <w:tc>
          <w:tcPr>
            <w:tcW w:w="2010"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Хирургия (абдоминальная)</w:t>
            </w:r>
          </w:p>
        </w:tc>
      </w:tr>
      <w:tr w:rsidR="006B48DB" w:rsidRPr="005C0C64" w:rsidTr="00763B78">
        <w:trPr>
          <w:trHeight w:val="170"/>
        </w:trPr>
        <w:tc>
          <w:tcPr>
            <w:tcW w:w="993"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hAnsi="Times New Roman"/>
              </w:rPr>
              <w:t>s</w:t>
            </w:r>
            <w:r w:rsidRPr="005C0C64">
              <w:rPr>
                <w:rFonts w:ascii="Times New Roman" w:hAnsi="Times New Roman"/>
                <w:lang w:val="en-US"/>
              </w:rPr>
              <w:t>t</w:t>
            </w:r>
            <w:r w:rsidRPr="005C0C64">
              <w:rPr>
                <w:rFonts w:ascii="Times New Roman" w:hAnsi="Times New Roman"/>
              </w:rPr>
              <w:t>33.008</w:t>
            </w:r>
          </w:p>
        </w:tc>
        <w:tc>
          <w:tcPr>
            <w:tcW w:w="4819" w:type="dxa"/>
            <w:shd w:val="clear" w:color="auto" w:fill="auto"/>
            <w:noWrap/>
            <w:vAlign w:val="center"/>
            <w:hideMark/>
          </w:tcPr>
          <w:p w:rsidR="006B48DB" w:rsidRPr="005C0C64" w:rsidRDefault="006B48DB" w:rsidP="005C0C64">
            <w:pPr>
              <w:spacing w:after="0" w:line="240" w:lineRule="auto"/>
              <w:rPr>
                <w:rFonts w:ascii="Times New Roman" w:eastAsia="Times New Roman" w:hAnsi="Times New Roman"/>
                <w:lang w:eastAsia="ru-RU"/>
              </w:rPr>
            </w:pPr>
            <w:r w:rsidRPr="005C0C64">
              <w:rPr>
                <w:rFonts w:ascii="Times New Roman" w:eastAsia="Times New Roman" w:hAnsi="Times New Roman"/>
                <w:lang w:eastAsia="ru-RU"/>
              </w:rPr>
              <w:t>Ожоги (уровень 4,5) с синдромом органной дисфункции</w:t>
            </w:r>
          </w:p>
        </w:tc>
        <w:tc>
          <w:tcPr>
            <w:tcW w:w="948"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14,07</w:t>
            </w:r>
          </w:p>
        </w:tc>
        <w:tc>
          <w:tcPr>
            <w:tcW w:w="1025"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33</w:t>
            </w:r>
          </w:p>
        </w:tc>
        <w:tc>
          <w:tcPr>
            <w:tcW w:w="2010" w:type="dxa"/>
            <w:shd w:val="clear" w:color="auto" w:fill="auto"/>
            <w:noWrap/>
            <w:vAlign w:val="center"/>
            <w:hideMark/>
          </w:tcPr>
          <w:p w:rsidR="006B48DB" w:rsidRPr="005C0C64" w:rsidRDefault="006B48D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Хирургия (комбустиология)</w:t>
            </w:r>
          </w:p>
        </w:tc>
      </w:tr>
      <w:tr w:rsidR="008F23BB" w:rsidRPr="005C0C64" w:rsidTr="00763B78">
        <w:trPr>
          <w:trHeight w:val="170"/>
        </w:trPr>
        <w:tc>
          <w:tcPr>
            <w:tcW w:w="993" w:type="dxa"/>
            <w:shd w:val="clear" w:color="auto" w:fill="auto"/>
            <w:noWrap/>
            <w:vAlign w:val="center"/>
            <w:hideMark/>
          </w:tcPr>
          <w:p w:rsidR="008F23BB" w:rsidRPr="005C0C64" w:rsidRDefault="008F23BB" w:rsidP="005C0C64">
            <w:pPr>
              <w:spacing w:after="0" w:line="240" w:lineRule="auto"/>
              <w:jc w:val="center"/>
              <w:rPr>
                <w:rFonts w:ascii="Times New Roman" w:hAnsi="Times New Roman"/>
              </w:rPr>
            </w:pPr>
            <w:r w:rsidRPr="005C0C64">
              <w:rPr>
                <w:rFonts w:ascii="Times New Roman" w:hAnsi="Times New Roman"/>
              </w:rPr>
              <w:t>st35.002</w:t>
            </w:r>
          </w:p>
        </w:tc>
        <w:tc>
          <w:tcPr>
            <w:tcW w:w="4819" w:type="dxa"/>
            <w:shd w:val="clear" w:color="auto" w:fill="auto"/>
            <w:noWrap/>
            <w:vAlign w:val="center"/>
            <w:hideMark/>
          </w:tcPr>
          <w:p w:rsidR="008F23BB" w:rsidRPr="005C0C64" w:rsidRDefault="008F23BB" w:rsidP="005C0C64">
            <w:pPr>
              <w:spacing w:after="0" w:line="240" w:lineRule="auto"/>
              <w:rPr>
                <w:rFonts w:ascii="Times New Roman" w:hAnsi="Times New Roman"/>
              </w:rPr>
            </w:pPr>
            <w:r w:rsidRPr="005C0C64">
              <w:rPr>
                <w:rFonts w:ascii="Times New Roman" w:eastAsia="Times New Roman" w:hAnsi="Times New Roman"/>
                <w:lang w:eastAsia="ru-RU"/>
              </w:rPr>
              <w:t>Сахарный диабет, взрослые (уровень 2)*</w:t>
            </w:r>
          </w:p>
        </w:tc>
        <w:tc>
          <w:tcPr>
            <w:tcW w:w="948" w:type="dxa"/>
            <w:shd w:val="clear" w:color="auto" w:fill="auto"/>
            <w:noWrap/>
            <w:vAlign w:val="center"/>
            <w:hideMark/>
          </w:tcPr>
          <w:p w:rsidR="008F23BB" w:rsidRPr="005C0C64" w:rsidRDefault="008F23B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1,49</w:t>
            </w:r>
          </w:p>
        </w:tc>
        <w:tc>
          <w:tcPr>
            <w:tcW w:w="1025" w:type="dxa"/>
            <w:shd w:val="clear" w:color="auto" w:fill="auto"/>
            <w:noWrap/>
            <w:vAlign w:val="center"/>
            <w:hideMark/>
          </w:tcPr>
          <w:p w:rsidR="008F23BB" w:rsidRPr="005C0C64" w:rsidRDefault="008F23B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35</w:t>
            </w:r>
          </w:p>
        </w:tc>
        <w:tc>
          <w:tcPr>
            <w:tcW w:w="2010" w:type="dxa"/>
            <w:shd w:val="clear" w:color="auto" w:fill="auto"/>
            <w:noWrap/>
            <w:vAlign w:val="center"/>
            <w:hideMark/>
          </w:tcPr>
          <w:p w:rsidR="008F23BB" w:rsidRPr="005C0C64" w:rsidRDefault="008F23BB" w:rsidP="005C0C64">
            <w:pPr>
              <w:spacing w:after="0" w:line="240" w:lineRule="auto"/>
              <w:jc w:val="center"/>
              <w:rPr>
                <w:rFonts w:ascii="Times New Roman" w:eastAsia="Times New Roman" w:hAnsi="Times New Roman"/>
                <w:lang w:eastAsia="ru-RU"/>
              </w:rPr>
            </w:pPr>
            <w:r w:rsidRPr="005C0C64">
              <w:rPr>
                <w:rFonts w:ascii="Times New Roman" w:eastAsia="Times New Roman" w:hAnsi="Times New Roman"/>
                <w:lang w:eastAsia="ru-RU"/>
              </w:rPr>
              <w:t>Эндокринология</w:t>
            </w:r>
          </w:p>
        </w:tc>
      </w:tr>
    </w:tbl>
    <w:p w:rsidR="008F23BB" w:rsidRPr="005C0C64" w:rsidRDefault="008F23BB" w:rsidP="005C0C64">
      <w:pPr>
        <w:ind w:firstLine="708"/>
        <w:contextualSpacing/>
        <w:jc w:val="both"/>
        <w:rPr>
          <w:rFonts w:ascii="Times New Roman" w:hAnsi="Times New Roman"/>
          <w:sz w:val="20"/>
          <w:szCs w:val="20"/>
        </w:rPr>
      </w:pPr>
      <w:r w:rsidRPr="005C0C64">
        <w:rPr>
          <w:rFonts w:ascii="Times New Roman" w:hAnsi="Times New Roman"/>
          <w:sz w:val="20"/>
          <w:szCs w:val="20"/>
        </w:rPr>
        <w:t>*-  Для группы МКБ Е10.0, Е11.0, Е12.0, Е13.0, Е14.0 («Сахарный диабет с комой») и Е10.1, Е11.1, Е12.1, Е13.1, Е14.1 («Сахарный диабет с кетоацидозом»).</w:t>
      </w:r>
    </w:p>
    <w:p w:rsidR="006B48DB" w:rsidRPr="005C0C64" w:rsidRDefault="006B48DB" w:rsidP="005C0C64">
      <w:pPr>
        <w:autoSpaceDE w:val="0"/>
        <w:autoSpaceDN w:val="0"/>
        <w:adjustRightInd w:val="0"/>
        <w:spacing w:after="0" w:line="240" w:lineRule="auto"/>
        <w:ind w:firstLine="540"/>
        <w:jc w:val="both"/>
        <w:rPr>
          <w:rFonts w:ascii="Times New Roman" w:hAnsi="Times New Roman"/>
          <w:sz w:val="26"/>
          <w:szCs w:val="26"/>
          <w:lang w:eastAsia="ru-RU"/>
        </w:rPr>
      </w:pPr>
    </w:p>
    <w:p w:rsidR="006B48DB" w:rsidRPr="005C0C64" w:rsidRDefault="006B48DB" w:rsidP="005C0C64">
      <w:pPr>
        <w:autoSpaceDE w:val="0"/>
        <w:autoSpaceDN w:val="0"/>
        <w:adjustRightInd w:val="0"/>
        <w:spacing w:after="0" w:line="240" w:lineRule="auto"/>
        <w:ind w:firstLine="540"/>
        <w:jc w:val="both"/>
        <w:rPr>
          <w:rFonts w:ascii="Times New Roman" w:hAnsi="Times New Roman"/>
          <w:sz w:val="26"/>
          <w:szCs w:val="26"/>
          <w:lang w:eastAsia="ru-RU"/>
        </w:rPr>
      </w:pPr>
      <w:r w:rsidRPr="005C0C64">
        <w:rPr>
          <w:rFonts w:ascii="Times New Roman" w:hAnsi="Times New Roman"/>
          <w:sz w:val="26"/>
          <w:szCs w:val="26"/>
          <w:lang w:eastAsia="ru-RU"/>
        </w:rPr>
        <w:tab/>
        <w:t>по показаниям возможно выполнение следующих услуг диализа:</w:t>
      </w:r>
    </w:p>
    <w:p w:rsidR="006B48DB" w:rsidRPr="005C0C64" w:rsidRDefault="006B48DB" w:rsidP="005C0C64">
      <w:pPr>
        <w:autoSpaceDE w:val="0"/>
        <w:autoSpaceDN w:val="0"/>
        <w:adjustRightInd w:val="0"/>
        <w:spacing w:after="0" w:line="240" w:lineRule="auto"/>
        <w:ind w:firstLine="540"/>
        <w:jc w:val="both"/>
        <w:rPr>
          <w:rFonts w:ascii="Times New Roman" w:hAnsi="Times New Roman"/>
          <w:sz w:val="26"/>
          <w:szCs w:val="26"/>
          <w:lang w:eastAsia="ru-RU"/>
        </w:rPr>
      </w:pPr>
      <w:r w:rsidRPr="005C0C64">
        <w:rPr>
          <w:rFonts w:ascii="Times New Roman" w:hAnsi="Times New Roman"/>
          <w:sz w:val="26"/>
          <w:szCs w:val="26"/>
          <w:lang w:eastAsia="ru-RU"/>
        </w:rPr>
        <w:tab/>
        <w:t>A18.05.003.001 Гемофильтрация крови продленная;</w:t>
      </w:r>
    </w:p>
    <w:p w:rsidR="006B48DB" w:rsidRPr="005C0C64" w:rsidRDefault="006B48DB" w:rsidP="005C0C64">
      <w:pPr>
        <w:autoSpaceDE w:val="0"/>
        <w:autoSpaceDN w:val="0"/>
        <w:adjustRightInd w:val="0"/>
        <w:spacing w:after="0" w:line="240" w:lineRule="auto"/>
        <w:ind w:firstLine="540"/>
        <w:jc w:val="both"/>
        <w:rPr>
          <w:rFonts w:ascii="Times New Roman" w:hAnsi="Times New Roman"/>
          <w:sz w:val="26"/>
          <w:szCs w:val="26"/>
          <w:lang w:eastAsia="ru-RU"/>
        </w:rPr>
      </w:pPr>
      <w:r w:rsidRPr="005C0C64">
        <w:rPr>
          <w:rFonts w:ascii="Times New Roman" w:hAnsi="Times New Roman"/>
          <w:sz w:val="26"/>
          <w:szCs w:val="26"/>
          <w:lang w:eastAsia="ru-RU"/>
        </w:rPr>
        <w:tab/>
        <w:t>A18.05.006.001 Селективная гемосорбция</w:t>
      </w:r>
      <w:r w:rsidR="00981FFC" w:rsidRPr="005C0C64">
        <w:rPr>
          <w:rFonts w:ascii="Times New Roman" w:hAnsi="Times New Roman"/>
          <w:sz w:val="26"/>
          <w:szCs w:val="26"/>
          <w:lang w:eastAsia="ru-RU"/>
        </w:rPr>
        <w:t xml:space="preserve"> </w:t>
      </w:r>
      <w:r w:rsidRPr="005C0C64">
        <w:rPr>
          <w:rFonts w:ascii="Times New Roman" w:hAnsi="Times New Roman"/>
          <w:sz w:val="26"/>
          <w:szCs w:val="26"/>
          <w:lang w:eastAsia="ru-RU"/>
        </w:rPr>
        <w:t>липополисахаридов.</w:t>
      </w:r>
    </w:p>
    <w:p w:rsidR="006B48DB" w:rsidRPr="005C0C64" w:rsidRDefault="006B48DB" w:rsidP="005C0C64">
      <w:pPr>
        <w:tabs>
          <w:tab w:val="left" w:pos="709"/>
        </w:tabs>
        <w:autoSpaceDE w:val="0"/>
        <w:autoSpaceDN w:val="0"/>
        <w:adjustRightInd w:val="0"/>
        <w:spacing w:after="0" w:line="240" w:lineRule="auto"/>
        <w:ind w:firstLine="709"/>
        <w:jc w:val="both"/>
        <w:rPr>
          <w:rFonts w:ascii="Times New Roman" w:hAnsi="Times New Roman"/>
          <w:color w:val="000000" w:themeColor="text1"/>
          <w:sz w:val="26"/>
          <w:szCs w:val="26"/>
          <w:lang w:eastAsia="ru-RU"/>
        </w:rPr>
      </w:pPr>
      <w:r w:rsidRPr="005C0C64">
        <w:rPr>
          <w:rFonts w:ascii="Times New Roman" w:hAnsi="Times New Roman"/>
          <w:sz w:val="26"/>
          <w:szCs w:val="26"/>
          <w:lang w:eastAsia="ru-RU"/>
        </w:rPr>
        <w:t xml:space="preserve">При вышеперечисленных КСГ оказание медицинской помощи с применением диализа осуществляется </w:t>
      </w:r>
      <w:r w:rsidRPr="005C0C64">
        <w:rPr>
          <w:rFonts w:ascii="Times New Roman" w:hAnsi="Times New Roman"/>
          <w:b/>
          <w:sz w:val="26"/>
          <w:szCs w:val="26"/>
          <w:lang w:eastAsia="ru-RU"/>
        </w:rPr>
        <w:t>только в условиях круглосуточного стационара</w:t>
      </w:r>
      <w:r w:rsidRPr="005C0C64">
        <w:rPr>
          <w:rFonts w:ascii="Times New Roman" w:hAnsi="Times New Roman"/>
          <w:sz w:val="26"/>
          <w:szCs w:val="26"/>
          <w:lang w:eastAsia="ru-RU"/>
        </w:rPr>
        <w:t>, услуги диализа подаются отдельным реестром в отделениях фильтрации с профилем</w:t>
      </w:r>
      <w:r w:rsidR="00CF567A" w:rsidRPr="005C0C64">
        <w:rPr>
          <w:rFonts w:ascii="Times New Roman" w:hAnsi="Times New Roman"/>
          <w:sz w:val="26"/>
          <w:szCs w:val="26"/>
          <w:lang w:eastAsia="ru-RU"/>
        </w:rPr>
        <w:t xml:space="preserve"> </w:t>
      </w:r>
      <w:r w:rsidRPr="005C0C64">
        <w:rPr>
          <w:rFonts w:ascii="Times New Roman" w:hAnsi="Times New Roman"/>
          <w:color w:val="000000" w:themeColor="text1"/>
          <w:sz w:val="26"/>
          <w:szCs w:val="26"/>
          <w:lang w:eastAsia="ru-RU"/>
        </w:rPr>
        <w:t xml:space="preserve">КСГ 0 «Диализ» и оплачивается за фактические медицинские услуги диализа в рамках одного законченного случая лечения в утвержденных объемах </w:t>
      </w:r>
      <w:r w:rsidRPr="005C0C64">
        <w:rPr>
          <w:rFonts w:ascii="Times New Roman" w:hAnsi="Times New Roman"/>
          <w:b/>
          <w:color w:val="000000" w:themeColor="text1"/>
          <w:sz w:val="26"/>
          <w:szCs w:val="26"/>
          <w:lang w:eastAsia="ru-RU"/>
        </w:rPr>
        <w:t>в следующих МО, где имеются аппараты для проведения гемофильтрации</w:t>
      </w:r>
      <w:r w:rsidRPr="005C0C64">
        <w:rPr>
          <w:rFonts w:ascii="Times New Roman" w:hAnsi="Times New Roman"/>
          <w:color w:val="000000" w:themeColor="text1"/>
          <w:sz w:val="26"/>
          <w:szCs w:val="26"/>
          <w:lang w:eastAsia="ru-RU"/>
        </w:rPr>
        <w:t>:</w:t>
      </w:r>
    </w:p>
    <w:p w:rsidR="00E7576A" w:rsidRPr="005C0C64" w:rsidRDefault="00E7576A" w:rsidP="005C0C64">
      <w:pPr>
        <w:autoSpaceDE w:val="0"/>
        <w:autoSpaceDN w:val="0"/>
        <w:adjustRightInd w:val="0"/>
        <w:spacing w:after="0" w:line="240" w:lineRule="auto"/>
        <w:ind w:firstLine="709"/>
        <w:jc w:val="both"/>
        <w:rPr>
          <w:rFonts w:ascii="Times New Roman" w:hAnsi="Times New Roman"/>
          <w:sz w:val="26"/>
          <w:szCs w:val="26"/>
          <w:lang w:eastAsia="ru-RU"/>
        </w:rPr>
      </w:pPr>
      <w:r w:rsidRPr="005C0C64">
        <w:rPr>
          <w:rFonts w:ascii="Times New Roman" w:hAnsi="Times New Roman"/>
          <w:sz w:val="26"/>
          <w:szCs w:val="26"/>
          <w:lang w:eastAsia="ru-RU"/>
        </w:rPr>
        <w:t>ГБУЗ РКБ им. Г.Г. Куватова</w:t>
      </w:r>
    </w:p>
    <w:p w:rsidR="00E7576A" w:rsidRPr="005C0C64" w:rsidRDefault="00E7576A" w:rsidP="005C0C64">
      <w:pPr>
        <w:autoSpaceDE w:val="0"/>
        <w:autoSpaceDN w:val="0"/>
        <w:adjustRightInd w:val="0"/>
        <w:spacing w:after="0" w:line="240" w:lineRule="auto"/>
        <w:ind w:firstLine="709"/>
        <w:jc w:val="both"/>
        <w:rPr>
          <w:rFonts w:ascii="Times New Roman" w:hAnsi="Times New Roman"/>
          <w:sz w:val="26"/>
          <w:szCs w:val="26"/>
          <w:lang w:eastAsia="ru-RU"/>
        </w:rPr>
      </w:pPr>
      <w:r w:rsidRPr="005C0C64">
        <w:rPr>
          <w:rFonts w:ascii="Times New Roman" w:hAnsi="Times New Roman"/>
          <w:sz w:val="26"/>
          <w:szCs w:val="26"/>
          <w:lang w:eastAsia="ru-RU"/>
        </w:rPr>
        <w:t>ГБУЗ РКЦ</w:t>
      </w:r>
    </w:p>
    <w:p w:rsidR="00E7576A" w:rsidRPr="005C0C64" w:rsidRDefault="00E7576A" w:rsidP="005C0C64">
      <w:pPr>
        <w:autoSpaceDE w:val="0"/>
        <w:autoSpaceDN w:val="0"/>
        <w:adjustRightInd w:val="0"/>
        <w:spacing w:after="0" w:line="240" w:lineRule="auto"/>
        <w:ind w:firstLine="709"/>
        <w:jc w:val="both"/>
        <w:rPr>
          <w:rFonts w:ascii="Times New Roman" w:hAnsi="Times New Roman"/>
          <w:sz w:val="26"/>
          <w:szCs w:val="26"/>
          <w:lang w:eastAsia="ru-RU"/>
        </w:rPr>
      </w:pPr>
      <w:r w:rsidRPr="005C0C64">
        <w:rPr>
          <w:rFonts w:ascii="Times New Roman" w:hAnsi="Times New Roman"/>
          <w:sz w:val="26"/>
          <w:szCs w:val="26"/>
          <w:lang w:eastAsia="ru-RU"/>
        </w:rPr>
        <w:t>ГБУЗ РБ КБСМП г.Уфа</w:t>
      </w:r>
    </w:p>
    <w:p w:rsidR="00E7576A" w:rsidRPr="005C0C64" w:rsidRDefault="00E7576A" w:rsidP="005C0C64">
      <w:pPr>
        <w:spacing w:after="0" w:line="240" w:lineRule="auto"/>
        <w:ind w:firstLine="709"/>
        <w:jc w:val="both"/>
        <w:rPr>
          <w:rFonts w:ascii="Times New Roman" w:hAnsi="Times New Roman"/>
          <w:sz w:val="26"/>
          <w:szCs w:val="26"/>
        </w:rPr>
      </w:pPr>
      <w:r w:rsidRPr="005C0C64">
        <w:rPr>
          <w:rFonts w:ascii="Times New Roman" w:hAnsi="Times New Roman"/>
          <w:sz w:val="26"/>
          <w:szCs w:val="26"/>
        </w:rPr>
        <w:t>ГБУЗ РБ ГКБ №</w:t>
      </w:r>
      <w:r w:rsidR="00981FFC" w:rsidRPr="005C0C64">
        <w:rPr>
          <w:rFonts w:ascii="Times New Roman" w:hAnsi="Times New Roman"/>
          <w:sz w:val="26"/>
          <w:szCs w:val="26"/>
        </w:rPr>
        <w:t xml:space="preserve"> </w:t>
      </w:r>
      <w:r w:rsidRPr="005C0C64">
        <w:rPr>
          <w:rFonts w:ascii="Times New Roman" w:hAnsi="Times New Roman"/>
          <w:sz w:val="26"/>
          <w:szCs w:val="26"/>
        </w:rPr>
        <w:t>18 г. Уфа</w:t>
      </w:r>
    </w:p>
    <w:p w:rsidR="004428DC" w:rsidRPr="005C0C64" w:rsidRDefault="004428DC" w:rsidP="005C0C64">
      <w:pPr>
        <w:spacing w:after="0" w:line="240" w:lineRule="auto"/>
        <w:ind w:firstLine="709"/>
        <w:jc w:val="both"/>
        <w:rPr>
          <w:rFonts w:ascii="Times New Roman" w:hAnsi="Times New Roman"/>
          <w:sz w:val="26"/>
          <w:szCs w:val="26"/>
        </w:rPr>
      </w:pPr>
      <w:r w:rsidRPr="005C0C64">
        <w:rPr>
          <w:rFonts w:ascii="Times New Roman" w:hAnsi="Times New Roman"/>
          <w:sz w:val="26"/>
          <w:szCs w:val="26"/>
        </w:rPr>
        <w:t>ГБУЗ РБ ГКБ №21 г. Уфы им. В.Г. Сахаутдинова</w:t>
      </w:r>
    </w:p>
    <w:p w:rsidR="00E7576A" w:rsidRPr="005C0C64" w:rsidRDefault="00E7576A" w:rsidP="005C0C64">
      <w:pPr>
        <w:autoSpaceDE w:val="0"/>
        <w:autoSpaceDN w:val="0"/>
        <w:adjustRightInd w:val="0"/>
        <w:spacing w:after="0" w:line="240" w:lineRule="auto"/>
        <w:ind w:firstLine="709"/>
        <w:jc w:val="both"/>
        <w:rPr>
          <w:rFonts w:ascii="Times New Roman" w:hAnsi="Times New Roman"/>
          <w:sz w:val="26"/>
          <w:szCs w:val="26"/>
          <w:lang w:eastAsia="ru-RU"/>
        </w:rPr>
      </w:pPr>
      <w:r w:rsidRPr="005C0C64">
        <w:rPr>
          <w:rFonts w:ascii="Times New Roman" w:hAnsi="Times New Roman"/>
          <w:sz w:val="26"/>
          <w:szCs w:val="26"/>
          <w:lang w:eastAsia="ru-RU"/>
        </w:rPr>
        <w:t>ГБУЗ РБ ГБ г. Нефтекамск.</w:t>
      </w:r>
    </w:p>
    <w:p w:rsidR="000D3447" w:rsidRPr="005C0C64" w:rsidRDefault="000D3447" w:rsidP="005C0C64">
      <w:pPr>
        <w:spacing w:after="0" w:line="240" w:lineRule="auto"/>
        <w:ind w:firstLine="708"/>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ГАУЗ РКОД МЗ РБ</w:t>
      </w:r>
    </w:p>
    <w:p w:rsidR="000D3447" w:rsidRPr="005C0C64" w:rsidRDefault="000D3447" w:rsidP="005C0C64">
      <w:pPr>
        <w:spacing w:after="0" w:line="240" w:lineRule="auto"/>
        <w:ind w:firstLine="708"/>
        <w:jc w:val="both"/>
        <w:rPr>
          <w:rFonts w:ascii="Times New Roman" w:eastAsia="Times New Roman" w:hAnsi="Times New Roman"/>
          <w:color w:val="111111"/>
          <w:sz w:val="26"/>
          <w:szCs w:val="26"/>
          <w:lang w:eastAsia="ru-RU"/>
        </w:rPr>
      </w:pPr>
    </w:p>
    <w:p w:rsidR="0039168F" w:rsidRPr="005C0C64" w:rsidRDefault="0039168F" w:rsidP="005C0C64">
      <w:pPr>
        <w:pStyle w:val="ConsPlusNormal"/>
        <w:ind w:firstLine="567"/>
        <w:jc w:val="both"/>
        <w:outlineLvl w:val="3"/>
        <w:rPr>
          <w:rFonts w:eastAsia="Times New Roman"/>
          <w:b/>
          <w:color w:val="111111"/>
        </w:rPr>
      </w:pPr>
    </w:p>
    <w:p w:rsidR="008B50DE" w:rsidRPr="005C0C64" w:rsidRDefault="008B50DE" w:rsidP="005C0C64">
      <w:pPr>
        <w:pStyle w:val="ConsPlusNormal"/>
        <w:ind w:firstLine="567"/>
        <w:jc w:val="both"/>
        <w:outlineLvl w:val="3"/>
        <w:rPr>
          <w:b/>
        </w:rPr>
      </w:pPr>
      <w:r w:rsidRPr="005C0C64">
        <w:rPr>
          <w:rFonts w:eastAsia="Times New Roman"/>
          <w:b/>
          <w:color w:val="111111"/>
        </w:rPr>
        <w:t xml:space="preserve">2.8. </w:t>
      </w:r>
      <w:r w:rsidRPr="005C0C64">
        <w:rPr>
          <w:b/>
        </w:rPr>
        <w:t>Оплата случаев лечения по профилю «Онкология»</w:t>
      </w:r>
    </w:p>
    <w:p w:rsidR="008B50DE" w:rsidRPr="005C0C64" w:rsidRDefault="008B50DE" w:rsidP="005C0C64">
      <w:pPr>
        <w:pStyle w:val="ConsPlusNormal"/>
        <w:jc w:val="both"/>
      </w:pPr>
    </w:p>
    <w:p w:rsidR="008B50DE" w:rsidRPr="005C0C64" w:rsidRDefault="008B50DE" w:rsidP="005C0C64">
      <w:pPr>
        <w:pStyle w:val="ConsPlusNormal"/>
        <w:ind w:firstLine="567"/>
        <w:jc w:val="both"/>
      </w:pPr>
      <w:r w:rsidRPr="005C0C64">
        <w:t xml:space="preserve">При расчете стоимости </w:t>
      </w:r>
      <w:r w:rsidR="007A3B2D" w:rsidRPr="005C0C64">
        <w:t xml:space="preserve">случаев </w:t>
      </w:r>
      <w:r w:rsidRPr="005C0C64">
        <w:t xml:space="preserve">лекарственной терапии </w:t>
      </w:r>
      <w:r w:rsidR="007A3B2D" w:rsidRPr="005C0C64">
        <w:t xml:space="preserve">онкологических заболеваний </w:t>
      </w:r>
      <w:r w:rsidRPr="005C0C64">
        <w:t>учтены, в том числе нагрузочные дозы в соответствии с инструкциями по применению лекарственных препаратов для медицинского применения (отдельно схемы лекарственной терапии для нагрузочных доз не выделяются).</w:t>
      </w:r>
    </w:p>
    <w:p w:rsidR="008B50DE" w:rsidRPr="005C0C64" w:rsidRDefault="008B50DE" w:rsidP="005C0C64">
      <w:pPr>
        <w:pStyle w:val="ConsPlusNormal"/>
        <w:ind w:firstLine="567"/>
        <w:jc w:val="both"/>
      </w:pPr>
      <w:r w:rsidRPr="005C0C64">
        <w:t>Отнесение к КСГ, предусматривающим хирургическое лечение, осуществляется по коду МКБ 10 и коду медицинской услуги в соответствии с Номенклатурой.</w:t>
      </w:r>
    </w:p>
    <w:p w:rsidR="008B50DE" w:rsidRPr="005C0C64" w:rsidRDefault="008B50DE" w:rsidP="005C0C64">
      <w:pPr>
        <w:pStyle w:val="ConsPlusNormal"/>
        <w:ind w:firstLine="567"/>
        <w:jc w:val="both"/>
      </w:pPr>
      <w:r w:rsidRPr="005C0C64">
        <w:t xml:space="preserve">Формирование КСГ для случаев лучевой терапии осуществляется на основании кода МКБ 10, кода медицинской услуги в соответствии с Номенклатурой и для </w:t>
      </w:r>
      <w:r w:rsidRPr="005C0C64">
        <w:lastRenderedPageBreak/>
        <w:t>большинства групп</w:t>
      </w:r>
      <w:r w:rsidR="00815DE4" w:rsidRPr="005C0C64">
        <w:t xml:space="preserve"> - </w:t>
      </w:r>
      <w:r w:rsidRPr="005C0C64">
        <w:t>с учетом количества дней проведения лучевой терапии (фракций).</w:t>
      </w:r>
    </w:p>
    <w:p w:rsidR="007F287D" w:rsidRPr="005C0C64" w:rsidRDefault="007F287D" w:rsidP="005C0C64">
      <w:pPr>
        <w:pStyle w:val="ConsPlusNormal"/>
        <w:ind w:firstLine="567"/>
        <w:jc w:val="both"/>
      </w:pPr>
      <w:r w:rsidRPr="005C0C64">
        <w:t>Учитывая, что проведение лучевой терапии предусмотрено начиная с одной фракции, оплата случаев лечения осуществляется путем отнесения случая к соответствующей КСГ исходя из фактически проведенного количества дней облучения (фракций).</w:t>
      </w:r>
    </w:p>
    <w:p w:rsidR="008B50DE" w:rsidRPr="005C0C64" w:rsidRDefault="008B50DE" w:rsidP="005C0C64">
      <w:pPr>
        <w:pStyle w:val="ConsPlusNormal"/>
        <w:ind w:firstLine="567"/>
        <w:jc w:val="both"/>
      </w:pPr>
      <w:r w:rsidRPr="005C0C64">
        <w:t>Отнесение к КСГ для случаев проведения лучевой терапии в сочетании с лекарственной терапией осуществляется по коду МКБ 10, коду медицинской услуги в соответствии с Номенклатурой, количеству дней проведения лучевой терапии (фракций) и МНН лекарственных препаратов.</w:t>
      </w:r>
    </w:p>
    <w:p w:rsidR="008B50DE" w:rsidRPr="005C0C64" w:rsidRDefault="008B50DE" w:rsidP="005C0C64">
      <w:pPr>
        <w:pStyle w:val="ConsPlusNormal"/>
        <w:ind w:firstLine="567"/>
        <w:jc w:val="both"/>
      </w:pPr>
      <w:r w:rsidRPr="005C0C64">
        <w:t>КСГ для случаев лекарственной терапии взрослых со злокачественными новообразованиями (кроме лимфоидной и кроветворной тканей) формируются на основании кода МКБ 10 и схемы лекарственной терапии.</w:t>
      </w:r>
    </w:p>
    <w:p w:rsidR="008B50DE" w:rsidRPr="005C0C64" w:rsidRDefault="008B50DE" w:rsidP="005C0C64">
      <w:pPr>
        <w:pStyle w:val="ConsPlusNormal"/>
        <w:ind w:firstLine="567"/>
        <w:jc w:val="both"/>
      </w:pPr>
      <w:r w:rsidRPr="005C0C64">
        <w:t>КСГ для случаев лекарственной терапии взрослых со злокачественными новообразованиями лимфоидной и кроветворной тканей формируются на основании кода МКБ 10, длительности и дополнительного классификационного критерия, включающего группу лекарственного препарата или МНН лекарственного препарата.</w:t>
      </w:r>
    </w:p>
    <w:p w:rsidR="00BE3271" w:rsidRPr="005C0C64" w:rsidRDefault="00BE3271" w:rsidP="005C0C64">
      <w:pPr>
        <w:pStyle w:val="ConsPlusNormal"/>
        <w:ind w:firstLine="567"/>
        <w:jc w:val="both"/>
      </w:pPr>
      <w:r w:rsidRPr="005C0C64">
        <w:t xml:space="preserve">Отнесение к КСГ st 36.012 и ds 36.006 </w:t>
      </w:r>
      <w:r w:rsidR="00003E39" w:rsidRPr="005C0C64">
        <w:t xml:space="preserve">«Злокачественное новообразование без специального противоопухолевого лечения» </w:t>
      </w:r>
      <w:r w:rsidRPr="005C0C64">
        <w:t>производится, если диагноз относится к классу С, при этом больному не оказывалось услуг, являющихся классификационным критерием (химиотерапии, лучевой терапии, хирургической операции). Данная группа может применяться в случае необходимости проведения поддерживающей терапии и симптоматического лечения.</w:t>
      </w:r>
    </w:p>
    <w:p w:rsidR="00887346" w:rsidRPr="005C0C64" w:rsidRDefault="00887346" w:rsidP="005C0C64">
      <w:pPr>
        <w:pStyle w:val="ConsPlusNormal"/>
        <w:ind w:firstLine="567"/>
        <w:jc w:val="both"/>
      </w:pPr>
      <w:r w:rsidRPr="005C0C64">
        <w:t xml:space="preserve">В целях повышения эффективности использования средств обязательного медицинского страхования на оказание медицинской помощи пациентам </w:t>
      </w:r>
      <w:r w:rsidRPr="005C0C64">
        <w:br/>
        <w:t>с онкологическими заболеваниями при назначении схем противоопухолевой лекарственной терапии с применением лекарственных препаратов, указанных в Приложении 1</w:t>
      </w:r>
      <w:r w:rsidR="00824898" w:rsidRPr="005C0C64">
        <w:t>2</w:t>
      </w:r>
      <w:r w:rsidRPr="005C0C64">
        <w:t xml:space="preserve"> к Методическим рекомендациям, для лечения отдельных нозологий, необходимо обязательное проведение молекулярно-генетических исследований</w:t>
      </w:r>
      <w:r w:rsidR="00234760" w:rsidRPr="005C0C64">
        <w:t xml:space="preserve">, позволяющих определить маркер </w:t>
      </w:r>
      <w:r w:rsidRPr="005C0C64">
        <w:t>(с получением определенных результатов проведенных исследований до назначения схемы противоопухолевой лекарственной терапии).</w:t>
      </w:r>
    </w:p>
    <w:p w:rsidR="00234760" w:rsidRPr="005C0C64" w:rsidRDefault="00234760" w:rsidP="005C0C64">
      <w:pPr>
        <w:pStyle w:val="ConsPlusNormal"/>
        <w:ind w:firstLine="567"/>
        <w:jc w:val="both"/>
      </w:pPr>
      <w:r w:rsidRPr="005C0C64">
        <w:t>В целях организации учета объема и стоимости лекарственных препаратов, введенных конкретному пациенту при проведении противоопухолевой лекарственной терапии Федеральным фондом изменена структура реестра счета, позволяющая учитывать фактические затраты медицинской организации на оказание указанной медицинской помощи в реестрах счетов предусмотрено обязательное отражение информации об объеме лекарственного препарата, введенного пациенту, а также стоимости единицы действующего вещества лекарственного препарата (для лекарственных препаратов, примененных в схемах противоопухолевой лекарственной терапии в рамках оказания специализированной медицинской помощи с кодировкой «sh…» за исключением sh9003).</w:t>
      </w:r>
    </w:p>
    <w:p w:rsidR="001E3127" w:rsidRPr="005C0C64" w:rsidRDefault="001E3127"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КСГ st19.038 "Установка, замена порт системы (катетера) для лекарственной терапии злокачественных новообразований"</w:t>
      </w:r>
    </w:p>
    <w:p w:rsidR="001E3127" w:rsidRPr="005C0C64" w:rsidRDefault="001E3127"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 xml:space="preserve">Данная КСГ применяется в случаях, когда установка, замена порт системы являются основным поводом для госпитализации. Если больному в рамках одной </w:t>
      </w:r>
      <w:r w:rsidRPr="005C0C64">
        <w:rPr>
          <w:rFonts w:ascii="Times New Roman" w:eastAsia="Times New Roman" w:hAnsi="Times New Roman"/>
          <w:sz w:val="26"/>
          <w:szCs w:val="26"/>
          <w:lang w:eastAsia="ru-RU"/>
        </w:rPr>
        <w:lastRenderedPageBreak/>
        <w:t>госпитализации устанавливают, меняют порт систему (катетер) для лекарственной терапии злокачественных новообразований с последующим проведением лекарственной терапии или после хирургического лечения, оплата осуществляется по двум КСГ.</w:t>
      </w:r>
    </w:p>
    <w:p w:rsidR="001E3127" w:rsidRPr="005C0C64" w:rsidRDefault="001E3127"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Перечень медицинских организаций, оказывающих медицинскую помощь по КСГ st19.038 «Установка, замена порт системы (катетера) для лекарственной терапии злокачественных новообразований (кроме лимфоидной и кроветворной тканей)» в условиях круглосуточного стационара:</w:t>
      </w:r>
    </w:p>
    <w:p w:rsidR="001E3127" w:rsidRPr="005C0C64" w:rsidRDefault="001E3127"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ГАУЗ РКОД МЗ РБ</w:t>
      </w:r>
    </w:p>
    <w:p w:rsidR="001E3127" w:rsidRPr="005C0C64" w:rsidRDefault="001E3127"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ГБУЗ РДКБ</w:t>
      </w:r>
    </w:p>
    <w:p w:rsidR="001E3127" w:rsidRPr="005C0C64" w:rsidRDefault="001E3127"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ГБУЗ РКБ им. Г.Г. Куватова.</w:t>
      </w:r>
    </w:p>
    <w:p w:rsidR="001E3127" w:rsidRPr="005C0C64" w:rsidRDefault="001E3127" w:rsidP="005C0C64">
      <w:pPr>
        <w:pStyle w:val="ConsPlusNormal"/>
        <w:ind w:firstLine="567"/>
        <w:jc w:val="both"/>
      </w:pPr>
    </w:p>
    <w:p w:rsidR="008D2017" w:rsidRPr="005C0C64" w:rsidRDefault="008D2017" w:rsidP="005C0C64">
      <w:pPr>
        <w:spacing w:before="100" w:beforeAutospacing="1" w:after="100" w:afterAutospacing="1" w:line="240" w:lineRule="auto"/>
        <w:ind w:firstLine="567"/>
        <w:rPr>
          <w:rFonts w:ascii="Times New Roman" w:eastAsia="Times New Roman" w:hAnsi="Times New Roman"/>
          <w:b/>
          <w:bCs/>
          <w:color w:val="111111"/>
          <w:sz w:val="26"/>
          <w:szCs w:val="26"/>
          <w:lang w:eastAsia="ru-RU"/>
        </w:rPr>
      </w:pPr>
      <w:bookmarkStart w:id="18" w:name="_Hlk98845088"/>
      <w:r w:rsidRPr="005C0C64">
        <w:rPr>
          <w:rFonts w:ascii="Times New Roman" w:eastAsia="Times New Roman" w:hAnsi="Times New Roman"/>
          <w:b/>
          <w:bCs/>
          <w:color w:val="111111"/>
          <w:sz w:val="26"/>
          <w:szCs w:val="26"/>
          <w:lang w:eastAsia="ru-RU"/>
        </w:rPr>
        <w:t>2.</w:t>
      </w:r>
      <w:r w:rsidR="008B50DE" w:rsidRPr="005C0C64">
        <w:rPr>
          <w:rFonts w:ascii="Times New Roman" w:eastAsia="Times New Roman" w:hAnsi="Times New Roman"/>
          <w:b/>
          <w:bCs/>
          <w:color w:val="111111"/>
          <w:sz w:val="26"/>
          <w:szCs w:val="26"/>
          <w:lang w:eastAsia="ru-RU"/>
        </w:rPr>
        <w:t>9</w:t>
      </w:r>
      <w:r w:rsidRPr="005C0C64">
        <w:rPr>
          <w:rFonts w:ascii="Times New Roman" w:eastAsia="Times New Roman" w:hAnsi="Times New Roman"/>
          <w:b/>
          <w:bCs/>
          <w:color w:val="111111"/>
          <w:sz w:val="26"/>
          <w:szCs w:val="26"/>
          <w:lang w:eastAsia="ru-RU"/>
        </w:rPr>
        <w:t>. Способы оплаты скорой, медицинской помощи, оказываемой гражданам в экстренной или неотложной форме вне медицинской организации.</w:t>
      </w:r>
    </w:p>
    <w:bookmarkEnd w:id="18"/>
    <w:p w:rsidR="006B605A" w:rsidRPr="005C0C64" w:rsidRDefault="006B605A" w:rsidP="005C0C64">
      <w:pPr>
        <w:autoSpaceDE w:val="0"/>
        <w:autoSpaceDN w:val="0"/>
        <w:adjustRightInd w:val="0"/>
        <w:spacing w:after="0" w:line="240" w:lineRule="auto"/>
        <w:ind w:firstLine="567"/>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t>При оплате скорой медицинской помощи, оказанной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rsidR="006B605A" w:rsidRPr="005C0C64" w:rsidRDefault="006B605A" w:rsidP="005C0C64">
      <w:pPr>
        <w:autoSpaceDE w:val="0"/>
        <w:autoSpaceDN w:val="0"/>
        <w:adjustRightInd w:val="0"/>
        <w:spacing w:after="0" w:line="240" w:lineRule="auto"/>
        <w:ind w:firstLine="567"/>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t>по подушевому нормативу финансирования;</w:t>
      </w:r>
    </w:p>
    <w:p w:rsidR="006B605A" w:rsidRPr="005C0C64" w:rsidRDefault="006B605A" w:rsidP="005C0C64">
      <w:pPr>
        <w:autoSpaceDE w:val="0"/>
        <w:autoSpaceDN w:val="0"/>
        <w:adjustRightInd w:val="0"/>
        <w:spacing w:after="0" w:line="240" w:lineRule="auto"/>
        <w:ind w:firstLine="567"/>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t>за единицу объема медицинской помощи - за вызов скорой медицинской помощи (используется при оплате 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 а также оказанной в отдельных медицинских организациях, не имеющих прикрепившихся лиц).</w:t>
      </w:r>
    </w:p>
    <w:p w:rsidR="008D2017" w:rsidRPr="005C0C64" w:rsidRDefault="008D2017" w:rsidP="005C0C64">
      <w:pPr>
        <w:spacing w:after="0" w:line="240" w:lineRule="auto"/>
        <w:ind w:firstLine="567"/>
        <w:contextualSpacing/>
        <w:jc w:val="both"/>
        <w:rPr>
          <w:rFonts w:ascii="Times New Roman" w:hAnsi="Times New Roman"/>
          <w:sz w:val="26"/>
          <w:szCs w:val="26"/>
        </w:rPr>
      </w:pPr>
    </w:p>
    <w:p w:rsidR="008D2017" w:rsidRPr="005C0C64" w:rsidRDefault="008D2017" w:rsidP="005C0C64">
      <w:pPr>
        <w:spacing w:after="0" w:line="240" w:lineRule="auto"/>
        <w:ind w:firstLine="567"/>
        <w:contextualSpacing/>
        <w:jc w:val="both"/>
        <w:rPr>
          <w:rFonts w:ascii="Times New Roman" w:hAnsi="Times New Roman"/>
          <w:color w:val="111111"/>
          <w:sz w:val="26"/>
          <w:szCs w:val="26"/>
        </w:rPr>
      </w:pPr>
      <w:r w:rsidRPr="005C0C64">
        <w:rPr>
          <w:rFonts w:ascii="Times New Roman" w:hAnsi="Times New Roman"/>
          <w:b/>
          <w:sz w:val="26"/>
          <w:szCs w:val="26"/>
        </w:rPr>
        <w:t>2.</w:t>
      </w:r>
      <w:r w:rsidR="008B50DE" w:rsidRPr="005C0C64">
        <w:rPr>
          <w:rFonts w:ascii="Times New Roman" w:hAnsi="Times New Roman"/>
          <w:b/>
          <w:sz w:val="26"/>
          <w:szCs w:val="26"/>
        </w:rPr>
        <w:t>9</w:t>
      </w:r>
      <w:r w:rsidRPr="005C0C64">
        <w:rPr>
          <w:rFonts w:ascii="Times New Roman" w:hAnsi="Times New Roman"/>
          <w:b/>
          <w:sz w:val="26"/>
          <w:szCs w:val="26"/>
        </w:rPr>
        <w:t>.1.</w:t>
      </w:r>
      <w:r w:rsidR="00B72ACD" w:rsidRPr="005C0C64">
        <w:rPr>
          <w:rFonts w:ascii="Times New Roman" w:hAnsi="Times New Roman"/>
          <w:b/>
          <w:sz w:val="26"/>
          <w:szCs w:val="26"/>
        </w:rPr>
        <w:t xml:space="preserve"> </w:t>
      </w:r>
      <w:r w:rsidRPr="005C0C64">
        <w:rPr>
          <w:rFonts w:ascii="Times New Roman" w:hAnsi="Times New Roman"/>
          <w:color w:val="111111"/>
          <w:sz w:val="26"/>
          <w:szCs w:val="26"/>
        </w:rPr>
        <w:t xml:space="preserve">Оплата медицинской помощи по подушевому нормативу финансирования на застрахованных прикрепившихся лиц при оказании скорой медицинской помощи осуществляется следующим образом: </w:t>
      </w:r>
    </w:p>
    <w:p w:rsidR="008D2017" w:rsidRPr="005C0C64" w:rsidRDefault="008D2017" w:rsidP="005C0C64">
      <w:pPr>
        <w:spacing w:after="0" w:line="240" w:lineRule="auto"/>
        <w:ind w:firstLine="567"/>
        <w:contextualSpacing/>
        <w:jc w:val="both"/>
        <w:rPr>
          <w:rFonts w:ascii="Times New Roman" w:hAnsi="Times New Roman"/>
          <w:color w:val="111111"/>
          <w:sz w:val="26"/>
          <w:szCs w:val="26"/>
        </w:rPr>
      </w:pPr>
      <w:r w:rsidRPr="005C0C64">
        <w:rPr>
          <w:rFonts w:ascii="Times New Roman" w:eastAsiaTheme="minorHAnsi" w:hAnsi="Times New Roman"/>
          <w:sz w:val="26"/>
          <w:szCs w:val="26"/>
        </w:rPr>
        <w:t>Фактический дифференцированный подушевой норматив финансирования скорой</w:t>
      </w:r>
      <w:r w:rsidRPr="005C0C64">
        <w:rPr>
          <w:rFonts w:ascii="Times New Roman" w:hAnsi="Times New Roman"/>
          <w:color w:val="111111"/>
          <w:sz w:val="26"/>
          <w:szCs w:val="26"/>
        </w:rPr>
        <w:t xml:space="preserve"> медицинской помощи для </w:t>
      </w:r>
      <w:r w:rsidRPr="005C0C64">
        <w:rPr>
          <w:rFonts w:ascii="Times New Roman" w:hAnsi="Times New Roman"/>
          <w:color w:val="111111"/>
          <w:sz w:val="26"/>
          <w:szCs w:val="26"/>
          <w:lang w:val="en-US"/>
        </w:rPr>
        <w:t>i</w:t>
      </w:r>
      <w:r w:rsidRPr="005C0C64">
        <w:rPr>
          <w:rFonts w:ascii="Times New Roman" w:hAnsi="Times New Roman"/>
          <w:color w:val="111111"/>
          <w:sz w:val="26"/>
          <w:szCs w:val="26"/>
        </w:rPr>
        <w:t xml:space="preserve">-той медицинской организации (приложение № </w:t>
      </w:r>
      <w:r w:rsidR="00B505EA" w:rsidRPr="005C0C64">
        <w:rPr>
          <w:rFonts w:ascii="Times New Roman" w:hAnsi="Times New Roman"/>
          <w:color w:val="111111"/>
          <w:sz w:val="26"/>
          <w:szCs w:val="26"/>
        </w:rPr>
        <w:t>3</w:t>
      </w:r>
      <w:r w:rsidR="0069473A" w:rsidRPr="005C0C64">
        <w:rPr>
          <w:rFonts w:ascii="Times New Roman" w:hAnsi="Times New Roman"/>
          <w:color w:val="111111"/>
          <w:sz w:val="26"/>
          <w:szCs w:val="26"/>
        </w:rPr>
        <w:t>3</w:t>
      </w:r>
      <w:r w:rsidRPr="005C0C64">
        <w:rPr>
          <w:rFonts w:ascii="Times New Roman" w:hAnsi="Times New Roman"/>
          <w:color w:val="111111"/>
          <w:sz w:val="26"/>
          <w:szCs w:val="26"/>
        </w:rPr>
        <w:t xml:space="preserve"> к Соглашению) умножается на численность </w:t>
      </w:r>
      <w:r w:rsidRPr="005C0C64">
        <w:rPr>
          <w:rFonts w:ascii="Times New Roman" w:hAnsi="Times New Roman"/>
          <w:sz w:val="26"/>
          <w:szCs w:val="26"/>
        </w:rPr>
        <w:t>застрахованного населения, прикрепленного в соответствии с зонами обслуживания станцией скорой медицинской помощи или отделением скорой медицинской помощи, входящим в состав медицинской организации.</w:t>
      </w:r>
    </w:p>
    <w:p w:rsidR="006663FF" w:rsidRPr="005C0C64" w:rsidRDefault="006663FF" w:rsidP="005C0C64">
      <w:pPr>
        <w:pStyle w:val="ConsPlusNormal"/>
        <w:ind w:firstLine="567"/>
        <w:jc w:val="both"/>
        <w:rPr>
          <w:rFonts w:eastAsiaTheme="minorHAnsi"/>
        </w:rPr>
      </w:pPr>
      <w:r w:rsidRPr="005C0C64">
        <w:rPr>
          <w:rFonts w:eastAsiaTheme="minorHAnsi"/>
        </w:rPr>
        <w:t>Базовый подушевой норматив финансирования скорой медицинской помощи, оказываемой вне медицинской организации, в соответствии с перечнем расходов на медицинскую помощь, финансовое обеспечение которых осуществляется по подушевому нормативу финансирования (Пн</w:t>
      </w:r>
      <w:r w:rsidRPr="005C0C64">
        <w:rPr>
          <w:rFonts w:eastAsiaTheme="minorHAnsi"/>
          <w:vertAlign w:val="subscript"/>
        </w:rPr>
        <w:t>БАЗ</w:t>
      </w:r>
      <w:r w:rsidRPr="005C0C64">
        <w:rPr>
          <w:rFonts w:eastAsiaTheme="minorHAnsi"/>
        </w:rPr>
        <w:t xml:space="preserve">), рассчитывается в соответствии с Методическими рекомендациями по способам оплаты медицинской помощи за счет средств обязательного медицинского страхования. </w:t>
      </w:r>
    </w:p>
    <w:p w:rsidR="006663FF" w:rsidRPr="005C0C64" w:rsidRDefault="006663FF" w:rsidP="005C0C64">
      <w:pPr>
        <w:pStyle w:val="ConsPlusNormal"/>
        <w:ind w:firstLine="567"/>
        <w:jc w:val="both"/>
        <w:rPr>
          <w:rFonts w:eastAsiaTheme="minorHAnsi"/>
        </w:rPr>
      </w:pPr>
      <w:r w:rsidRPr="005C0C64">
        <w:rPr>
          <w:rFonts w:eastAsiaTheme="minorHAnsi"/>
        </w:rPr>
        <w:t>Д</w:t>
      </w:r>
      <w:r w:rsidRPr="005C0C64">
        <w:t xml:space="preserve">ифференцированный подушевой норматив финансирования </w:t>
      </w:r>
      <w:r w:rsidRPr="005C0C64">
        <w:rPr>
          <w:rFonts w:eastAsiaTheme="minorHAnsi"/>
        </w:rPr>
        <w:t>СМП для медицинских организаций рассчитывается по следующей формуле:</w:t>
      </w:r>
    </w:p>
    <w:p w:rsidR="00CE4633" w:rsidRPr="005C0C64" w:rsidRDefault="00CE4633" w:rsidP="005C0C64">
      <w:pPr>
        <w:pStyle w:val="ConsPlusNormal"/>
        <w:ind w:firstLine="567"/>
        <w:jc w:val="both"/>
      </w:pPr>
    </w:p>
    <w:p w:rsidR="00CE4633" w:rsidRPr="005C0C64" w:rsidRDefault="008129D2" w:rsidP="005C0C64">
      <w:pPr>
        <w:pStyle w:val="ConsPlusNormal"/>
        <w:ind w:firstLine="567"/>
        <w:jc w:val="center"/>
        <w:rPr>
          <w:color w:val="000000" w:themeColor="text1"/>
        </w:rPr>
      </w:pPr>
      <m:oMath>
        <m:sSup>
          <m:sSupPr>
            <m:ctrlPr>
              <w:rPr>
                <w:rFonts w:ascii="Cambria Math" w:hAnsi="Cambria Math"/>
                <w:i/>
                <w:color w:val="000000" w:themeColor="text1"/>
              </w:rPr>
            </m:ctrlPr>
          </m:sSupPr>
          <m:e>
            <m:r>
              <w:rPr>
                <w:rFonts w:ascii="Cambria Math" w:hAnsi="Cambria Math"/>
                <w:color w:val="000000" w:themeColor="text1"/>
              </w:rPr>
              <m:t>ДПн</m:t>
            </m:r>
          </m:e>
          <m:sup>
            <m:r>
              <w:rPr>
                <w:rFonts w:ascii="Cambria Math" w:hAnsi="Cambria Math"/>
                <w:color w:val="000000" w:themeColor="text1"/>
                <w:lang w:val="en-US"/>
              </w:rPr>
              <m:t>i</m:t>
            </m:r>
          </m:sup>
        </m:sSup>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Пн</m:t>
            </m:r>
          </m:e>
          <m:sub>
            <m:r>
              <w:rPr>
                <w:rFonts w:ascii="Cambria Math" w:hAnsi="Cambria Math"/>
                <w:color w:val="000000" w:themeColor="text1"/>
              </w:rPr>
              <m:t>БАЗ</m:t>
            </m:r>
          </m:sub>
        </m:sSub>
        <m:r>
          <w:rPr>
            <w:rFonts w:ascii="Cambria Math" w:hAnsi="Cambria Math"/>
            <w:color w:val="000000" w:themeColor="text1"/>
          </w:rPr>
          <m:t>×</m:t>
        </m:r>
        <m:sSubSup>
          <m:sSubSupPr>
            <m:ctrlPr>
              <w:rPr>
                <w:rFonts w:ascii="Cambria Math" w:hAnsi="Cambria Math"/>
                <w:i/>
                <w:color w:val="000000" w:themeColor="text1"/>
              </w:rPr>
            </m:ctrlPr>
          </m:sSubSupPr>
          <m:e>
            <m:r>
              <w:rPr>
                <w:rFonts w:ascii="Cambria Math" w:hAnsi="Cambria Math"/>
                <w:color w:val="000000" w:themeColor="text1"/>
              </w:rPr>
              <m:t>КД</m:t>
            </m:r>
          </m:e>
          <m:sub>
            <m:r>
              <w:rPr>
                <w:rFonts w:ascii="Cambria Math" w:hAnsi="Cambria Math"/>
                <w:color w:val="000000" w:themeColor="text1"/>
              </w:rPr>
              <m:t>ПВ</m:t>
            </m:r>
          </m:sub>
          <m:sup>
            <m:r>
              <w:rPr>
                <w:rFonts w:ascii="Cambria Math" w:hAnsi="Cambria Math"/>
                <w:color w:val="000000" w:themeColor="text1"/>
                <w:lang w:val="en-US"/>
              </w:rPr>
              <m:t>i</m:t>
            </m:r>
          </m:sup>
        </m:sSubSup>
        <m:sSubSup>
          <m:sSubSupPr>
            <m:ctrlPr>
              <w:rPr>
                <w:rFonts w:ascii="Cambria Math" w:hAnsi="Cambria Math"/>
                <w:i/>
                <w:color w:val="000000" w:themeColor="text1"/>
              </w:rPr>
            </m:ctrlPr>
          </m:sSubSupPr>
          <m:e>
            <m:r>
              <w:rPr>
                <w:rFonts w:ascii="Cambria Math" w:hAnsi="Cambria Math"/>
                <w:color w:val="000000" w:themeColor="text1"/>
              </w:rPr>
              <m:t>×КД</m:t>
            </m:r>
          </m:e>
          <m:sub>
            <m:r>
              <w:rPr>
                <w:rFonts w:ascii="Cambria Math" w:hAnsi="Cambria Math"/>
                <w:color w:val="000000" w:themeColor="text1"/>
              </w:rPr>
              <m:t>УР</m:t>
            </m:r>
          </m:sub>
          <m:sup>
            <m:r>
              <w:rPr>
                <w:rFonts w:ascii="Cambria Math" w:hAnsi="Cambria Math"/>
                <w:color w:val="000000" w:themeColor="text1"/>
                <w:lang w:val="en-US"/>
              </w:rPr>
              <m:t>i</m:t>
            </m:r>
          </m:sup>
        </m:sSubSup>
        <m:sSubSup>
          <m:sSubSupPr>
            <m:ctrlPr>
              <w:rPr>
                <w:rFonts w:ascii="Cambria Math" w:hAnsi="Cambria Math"/>
                <w:i/>
                <w:color w:val="000000" w:themeColor="text1"/>
              </w:rPr>
            </m:ctrlPr>
          </m:sSubSupPr>
          <m:e>
            <m:r>
              <w:rPr>
                <w:rFonts w:ascii="Cambria Math" w:hAnsi="Cambria Math"/>
                <w:color w:val="000000" w:themeColor="text1"/>
              </w:rPr>
              <m:t>×КД</m:t>
            </m:r>
          </m:e>
          <m:sub>
            <m:r>
              <w:rPr>
                <w:rFonts w:ascii="Cambria Math" w:hAnsi="Cambria Math"/>
                <w:color w:val="000000" w:themeColor="text1"/>
              </w:rPr>
              <m:t>ЗП</m:t>
            </m:r>
          </m:sub>
          <m:sup>
            <m:r>
              <w:rPr>
                <w:rFonts w:ascii="Cambria Math" w:hAnsi="Cambria Math"/>
                <w:color w:val="000000" w:themeColor="text1"/>
                <w:lang w:val="en-US"/>
              </w:rPr>
              <m:t>i</m:t>
            </m:r>
          </m:sup>
        </m:sSubSup>
        <m:r>
          <w:rPr>
            <w:rFonts w:ascii="Cambria Math" w:hAnsi="Cambria Math"/>
            <w:color w:val="000000" w:themeColor="text1"/>
          </w:rPr>
          <m:t>×КД</m:t>
        </m:r>
      </m:oMath>
      <w:r w:rsidR="00CE4633" w:rsidRPr="005C0C64">
        <w:rPr>
          <w:color w:val="000000" w:themeColor="text1"/>
        </w:rPr>
        <w:t xml:space="preserve">, </w:t>
      </w:r>
    </w:p>
    <w:p w:rsidR="00CE4633" w:rsidRPr="005C0C64" w:rsidRDefault="00CE4633" w:rsidP="005C0C64">
      <w:pPr>
        <w:pStyle w:val="ConsPlusNormal"/>
        <w:ind w:firstLine="567"/>
        <w:rPr>
          <w:color w:val="000000" w:themeColor="text1"/>
        </w:rPr>
      </w:pPr>
      <w:r w:rsidRPr="005C0C64">
        <w:rPr>
          <w:color w:val="000000" w:themeColor="text1"/>
        </w:rPr>
        <w:lastRenderedPageBreak/>
        <w:t>где:</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87"/>
        <w:gridCol w:w="7483"/>
      </w:tblGrid>
      <w:tr w:rsidR="00CE4633" w:rsidRPr="005C0C64" w:rsidTr="001153CB">
        <w:tc>
          <w:tcPr>
            <w:tcW w:w="1587" w:type="dxa"/>
            <w:tcBorders>
              <w:top w:val="nil"/>
              <w:left w:val="nil"/>
              <w:bottom w:val="nil"/>
              <w:right w:val="nil"/>
            </w:tcBorders>
          </w:tcPr>
          <w:p w:rsidR="00CE4633" w:rsidRPr="005C0C64" w:rsidRDefault="00CE4633" w:rsidP="005C0C64">
            <w:pPr>
              <w:pStyle w:val="ConsPlusNormal"/>
              <w:jc w:val="center"/>
              <w:rPr>
                <w:color w:val="000000" w:themeColor="text1"/>
              </w:rPr>
            </w:pPr>
            <w:r w:rsidRPr="005C0C64">
              <w:rPr>
                <w:color w:val="000000" w:themeColor="text1"/>
              </w:rPr>
              <w:t>ДПн</w:t>
            </w:r>
            <w:r w:rsidRPr="005C0C64">
              <w:rPr>
                <w:color w:val="000000" w:themeColor="text1"/>
                <w:vertAlign w:val="superscript"/>
              </w:rPr>
              <w:t>i</w:t>
            </w:r>
          </w:p>
        </w:tc>
        <w:tc>
          <w:tcPr>
            <w:tcW w:w="7483" w:type="dxa"/>
            <w:tcBorders>
              <w:top w:val="nil"/>
              <w:left w:val="nil"/>
              <w:bottom w:val="nil"/>
              <w:right w:val="nil"/>
            </w:tcBorders>
          </w:tcPr>
          <w:p w:rsidR="00CE4633" w:rsidRPr="005C0C64" w:rsidRDefault="00CE4633" w:rsidP="005C0C64">
            <w:pPr>
              <w:pStyle w:val="ConsPlusNormal"/>
              <w:jc w:val="both"/>
              <w:rPr>
                <w:color w:val="000000" w:themeColor="text1"/>
              </w:rPr>
            </w:pPr>
            <w:r w:rsidRPr="005C0C64">
              <w:rPr>
                <w:color w:val="000000" w:themeColor="text1"/>
              </w:rPr>
              <w:t>дифференцированный подушевой норматив финансирования скорой медицинской помощи для i-той медицинской организации, рублей;</w:t>
            </w:r>
          </w:p>
        </w:tc>
      </w:tr>
      <w:tr w:rsidR="00CE4633" w:rsidRPr="005C0C64" w:rsidTr="001153CB">
        <w:tc>
          <w:tcPr>
            <w:tcW w:w="1587" w:type="dxa"/>
            <w:tcBorders>
              <w:top w:val="nil"/>
              <w:left w:val="nil"/>
              <w:bottom w:val="nil"/>
              <w:right w:val="nil"/>
            </w:tcBorders>
          </w:tcPr>
          <w:p w:rsidR="00CE4633" w:rsidRPr="005C0C64" w:rsidRDefault="00CE4633" w:rsidP="005C0C64">
            <w:pPr>
              <w:pStyle w:val="ConsPlusNormal"/>
              <w:jc w:val="center"/>
              <w:rPr>
                <w:color w:val="000000" w:themeColor="text1"/>
              </w:rPr>
            </w:pPr>
          </w:p>
          <w:p w:rsidR="00CE4633" w:rsidRPr="005C0C64" w:rsidRDefault="008129D2" w:rsidP="005C0C64">
            <w:pPr>
              <w:pStyle w:val="ConsPlusNormal"/>
              <w:jc w:val="center"/>
              <w:rPr>
                <w:color w:val="000000" w:themeColor="text1"/>
              </w:rPr>
            </w:pPr>
            <m:oMathPara>
              <m:oMath>
                <m:sSubSup>
                  <m:sSubSupPr>
                    <m:ctrlPr>
                      <w:rPr>
                        <w:rFonts w:ascii="Cambria Math" w:hAnsi="Cambria Math"/>
                        <w:i/>
                        <w:color w:val="000000" w:themeColor="text1"/>
                      </w:rPr>
                    </m:ctrlPr>
                  </m:sSubSupPr>
                  <m:e>
                    <m:r>
                      <w:rPr>
                        <w:rFonts w:ascii="Cambria Math" w:hAnsi="Cambria Math"/>
                        <w:color w:val="000000" w:themeColor="text1"/>
                      </w:rPr>
                      <m:t>КД</m:t>
                    </m:r>
                  </m:e>
                  <m:sub>
                    <m:r>
                      <w:rPr>
                        <w:rFonts w:ascii="Cambria Math" w:hAnsi="Cambria Math"/>
                        <w:color w:val="000000" w:themeColor="text1"/>
                      </w:rPr>
                      <m:t>ПВ</m:t>
                    </m:r>
                  </m:sub>
                  <m:sup>
                    <m:r>
                      <w:rPr>
                        <w:rFonts w:ascii="Cambria Math" w:hAnsi="Cambria Math"/>
                        <w:color w:val="000000" w:themeColor="text1"/>
                        <w:lang w:val="en-US"/>
                      </w:rPr>
                      <m:t>i</m:t>
                    </m:r>
                  </m:sup>
                </m:sSubSup>
              </m:oMath>
            </m:oMathPara>
          </w:p>
          <w:p w:rsidR="00CE4633" w:rsidRPr="005C0C64" w:rsidRDefault="00CE4633" w:rsidP="005C0C64">
            <w:pPr>
              <w:pStyle w:val="ConsPlusNormal"/>
              <w:jc w:val="center"/>
              <w:rPr>
                <w:color w:val="000000" w:themeColor="text1"/>
              </w:rPr>
            </w:pPr>
          </w:p>
          <w:p w:rsidR="008A613C" w:rsidRPr="005C0C64" w:rsidRDefault="008A613C" w:rsidP="005C0C64">
            <w:pPr>
              <w:pStyle w:val="ConsPlusNormal"/>
              <w:jc w:val="center"/>
              <w:rPr>
                <w:color w:val="000000" w:themeColor="text1"/>
              </w:rPr>
            </w:pPr>
          </w:p>
          <w:p w:rsidR="00CE4633" w:rsidRPr="005C0C64" w:rsidRDefault="008129D2" w:rsidP="005C0C64">
            <w:pPr>
              <w:pStyle w:val="ConsPlusNormal"/>
              <w:jc w:val="center"/>
              <w:rPr>
                <w:color w:val="000000" w:themeColor="text1"/>
              </w:rPr>
            </w:pPr>
            <m:oMathPara>
              <m:oMath>
                <m:sSubSup>
                  <m:sSubSupPr>
                    <m:ctrlPr>
                      <w:rPr>
                        <w:rFonts w:ascii="Cambria Math" w:hAnsi="Cambria Math"/>
                        <w:i/>
                        <w:color w:val="000000" w:themeColor="text1"/>
                      </w:rPr>
                    </m:ctrlPr>
                  </m:sSubSupPr>
                  <m:e>
                    <m:r>
                      <w:rPr>
                        <w:rFonts w:ascii="Cambria Math" w:hAnsi="Cambria Math"/>
                        <w:color w:val="000000" w:themeColor="text1"/>
                      </w:rPr>
                      <m:t>КД</m:t>
                    </m:r>
                  </m:e>
                  <m:sub>
                    <m:r>
                      <w:rPr>
                        <w:rFonts w:ascii="Cambria Math" w:hAnsi="Cambria Math"/>
                        <w:color w:val="000000" w:themeColor="text1"/>
                      </w:rPr>
                      <m:t>УР</m:t>
                    </m:r>
                  </m:sub>
                  <m:sup>
                    <m:r>
                      <w:rPr>
                        <w:rFonts w:ascii="Cambria Math" w:hAnsi="Cambria Math"/>
                        <w:color w:val="000000" w:themeColor="text1"/>
                        <w:lang w:val="en-US"/>
                      </w:rPr>
                      <m:t>i</m:t>
                    </m:r>
                  </m:sup>
                </m:sSubSup>
              </m:oMath>
            </m:oMathPara>
          </w:p>
          <w:p w:rsidR="00CE4633" w:rsidRPr="005C0C64" w:rsidRDefault="00CE4633" w:rsidP="005C0C64">
            <w:pPr>
              <w:pStyle w:val="ConsPlusNormal"/>
              <w:jc w:val="center"/>
              <w:rPr>
                <w:color w:val="000000" w:themeColor="text1"/>
              </w:rPr>
            </w:pPr>
          </w:p>
          <w:p w:rsidR="00CE4633" w:rsidRPr="005C0C64" w:rsidRDefault="00CE4633" w:rsidP="005C0C64">
            <w:pPr>
              <w:pStyle w:val="ConsPlusNormal"/>
              <w:jc w:val="center"/>
              <w:rPr>
                <w:color w:val="000000" w:themeColor="text1"/>
              </w:rPr>
            </w:pPr>
          </w:p>
          <w:p w:rsidR="00CE4633" w:rsidRPr="005C0C64" w:rsidRDefault="00CE4633" w:rsidP="005C0C64">
            <w:pPr>
              <w:pStyle w:val="ConsPlusNormal"/>
              <w:jc w:val="center"/>
              <w:rPr>
                <w:color w:val="000000" w:themeColor="text1"/>
              </w:rPr>
            </w:pPr>
          </w:p>
          <w:p w:rsidR="00CE4633" w:rsidRPr="005C0C64" w:rsidRDefault="00CE4633" w:rsidP="005C0C64">
            <w:pPr>
              <w:pStyle w:val="ConsPlusNormal"/>
              <w:jc w:val="center"/>
              <w:rPr>
                <w:color w:val="000000" w:themeColor="text1"/>
              </w:rPr>
            </w:pPr>
          </w:p>
          <w:p w:rsidR="00CE4633" w:rsidRPr="005C0C64" w:rsidRDefault="00CE4633" w:rsidP="005C0C64">
            <w:pPr>
              <w:pStyle w:val="ConsPlusNormal"/>
              <w:jc w:val="center"/>
              <w:rPr>
                <w:color w:val="000000" w:themeColor="text1"/>
              </w:rPr>
            </w:pPr>
          </w:p>
          <w:p w:rsidR="00CE4633" w:rsidRPr="005C0C64" w:rsidRDefault="008129D2" w:rsidP="005C0C64">
            <w:pPr>
              <w:pStyle w:val="ConsPlusNormal"/>
              <w:jc w:val="center"/>
              <w:rPr>
                <w:color w:val="000000" w:themeColor="text1"/>
              </w:rPr>
            </w:pPr>
            <m:oMathPara>
              <m:oMath>
                <m:sSubSup>
                  <m:sSubSupPr>
                    <m:ctrlPr>
                      <w:rPr>
                        <w:rFonts w:ascii="Cambria Math" w:hAnsi="Cambria Math"/>
                        <w:i/>
                        <w:color w:val="000000" w:themeColor="text1"/>
                      </w:rPr>
                    </m:ctrlPr>
                  </m:sSubSupPr>
                  <m:e>
                    <m:r>
                      <w:rPr>
                        <w:rFonts w:ascii="Cambria Math" w:hAnsi="Cambria Math"/>
                        <w:color w:val="000000" w:themeColor="text1"/>
                      </w:rPr>
                      <m:t>КД</m:t>
                    </m:r>
                  </m:e>
                  <m:sub>
                    <m:r>
                      <w:rPr>
                        <w:rFonts w:ascii="Cambria Math" w:hAnsi="Cambria Math"/>
                        <w:color w:val="000000" w:themeColor="text1"/>
                      </w:rPr>
                      <m:t>ЗП</m:t>
                    </m:r>
                  </m:sub>
                  <m:sup>
                    <m:r>
                      <w:rPr>
                        <w:rFonts w:ascii="Cambria Math" w:hAnsi="Cambria Math"/>
                        <w:color w:val="000000" w:themeColor="text1"/>
                        <w:lang w:val="en-US"/>
                      </w:rPr>
                      <m:t>i</m:t>
                    </m:r>
                  </m:sup>
                </m:sSubSup>
              </m:oMath>
            </m:oMathPara>
          </w:p>
          <w:p w:rsidR="00CE4633" w:rsidRPr="005C0C64" w:rsidRDefault="00CE4633" w:rsidP="005C0C64">
            <w:pPr>
              <w:pStyle w:val="ConsPlusNormal"/>
              <w:jc w:val="center"/>
              <w:rPr>
                <w:color w:val="000000" w:themeColor="text1"/>
              </w:rPr>
            </w:pPr>
          </w:p>
        </w:tc>
        <w:tc>
          <w:tcPr>
            <w:tcW w:w="7483" w:type="dxa"/>
            <w:tcBorders>
              <w:top w:val="nil"/>
              <w:left w:val="nil"/>
              <w:bottom w:val="nil"/>
              <w:right w:val="nil"/>
            </w:tcBorders>
          </w:tcPr>
          <w:p w:rsidR="00CE4633" w:rsidRPr="005C0C64" w:rsidRDefault="00CE4633" w:rsidP="005C0C64">
            <w:pPr>
              <w:pStyle w:val="ConsPlusNormal"/>
              <w:jc w:val="both"/>
              <w:rPr>
                <w:color w:val="000000" w:themeColor="text1"/>
              </w:rPr>
            </w:pPr>
          </w:p>
          <w:p w:rsidR="00CE4633" w:rsidRPr="005C0C64" w:rsidRDefault="00CE4633" w:rsidP="005C0C64">
            <w:pPr>
              <w:pStyle w:val="ConsPlusNormal"/>
              <w:jc w:val="both"/>
              <w:rPr>
                <w:color w:val="000000" w:themeColor="text1"/>
              </w:rPr>
            </w:pPr>
            <w:r w:rsidRPr="005C0C64">
              <w:rPr>
                <w:color w:val="000000" w:themeColor="text1"/>
              </w:rPr>
              <w:t>коэффициент половозрастного состава;</w:t>
            </w:r>
          </w:p>
          <w:p w:rsidR="008A613C" w:rsidRPr="005C0C64" w:rsidRDefault="008A613C" w:rsidP="005C0C64">
            <w:pPr>
              <w:pStyle w:val="ConsPlusNormal"/>
              <w:jc w:val="both"/>
              <w:rPr>
                <w:color w:val="000000" w:themeColor="text1"/>
              </w:rPr>
            </w:pPr>
          </w:p>
          <w:p w:rsidR="00CE4633" w:rsidRPr="005C0C64" w:rsidRDefault="00CE4633" w:rsidP="005C0C64">
            <w:pPr>
              <w:pStyle w:val="ConsPlusNormal"/>
              <w:jc w:val="both"/>
              <w:rPr>
                <w:color w:val="000000" w:themeColor="text1"/>
              </w:rPr>
            </w:pPr>
            <w:r w:rsidRPr="005C0C64">
              <w:rPr>
                <w:color w:val="000000" w:themeColor="text1"/>
              </w:rPr>
              <w:t xml:space="preserve">коэффициент уровня расходов медицинских организаций (особенности плотности населения, транспортной доступности, климатических и географических особенностей, размер медицинской организации) для </w:t>
            </w:r>
            <w:r w:rsidRPr="005C0C64">
              <w:rPr>
                <w:color w:val="000000" w:themeColor="text1"/>
                <w:lang w:val="en-US"/>
              </w:rPr>
              <w:t>i</w:t>
            </w:r>
            <w:r w:rsidRPr="005C0C64">
              <w:rPr>
                <w:color w:val="000000" w:themeColor="text1"/>
              </w:rPr>
              <w:t>-той медицинской организации (при необходимости);</w:t>
            </w:r>
          </w:p>
          <w:p w:rsidR="00CE4633" w:rsidRPr="005C0C64" w:rsidRDefault="00CE4633" w:rsidP="005C0C64">
            <w:pPr>
              <w:pStyle w:val="ConsPlusNormal"/>
              <w:jc w:val="both"/>
              <w:rPr>
                <w:color w:val="000000" w:themeColor="text1"/>
              </w:rPr>
            </w:pPr>
          </w:p>
          <w:p w:rsidR="00CE4633" w:rsidRPr="005C0C64" w:rsidRDefault="00CE4633" w:rsidP="005C0C64">
            <w:pPr>
              <w:pStyle w:val="ConsPlusNormal"/>
              <w:jc w:val="both"/>
              <w:rPr>
                <w:color w:val="000000" w:themeColor="text1"/>
              </w:rPr>
            </w:pPr>
            <w:r w:rsidRPr="005C0C64">
              <w:rPr>
                <w:color w:val="000000" w:themeColor="text1"/>
              </w:rPr>
              <w:t xml:space="preserve">коэффициент достижения целевых показателей уровня заработной платы медицинских работников, установленных «дорожными картами» развития здравоохранения в субъекте Российской Федерации, для </w:t>
            </w:r>
            <w:r w:rsidRPr="005C0C64">
              <w:rPr>
                <w:color w:val="000000" w:themeColor="text1"/>
                <w:lang w:val="en-US"/>
              </w:rPr>
              <w:t>i</w:t>
            </w:r>
            <w:r w:rsidRPr="005C0C64">
              <w:rPr>
                <w:color w:val="000000" w:themeColor="text1"/>
              </w:rPr>
              <w:t>-той медицинской организации (при необходимости);</w:t>
            </w:r>
          </w:p>
        </w:tc>
      </w:tr>
      <w:tr w:rsidR="00CE4633" w:rsidRPr="005C0C64" w:rsidTr="001153CB">
        <w:tc>
          <w:tcPr>
            <w:tcW w:w="1587" w:type="dxa"/>
            <w:tcBorders>
              <w:top w:val="nil"/>
              <w:left w:val="nil"/>
              <w:bottom w:val="nil"/>
              <w:right w:val="nil"/>
            </w:tcBorders>
          </w:tcPr>
          <w:p w:rsidR="00CE4633" w:rsidRPr="005C0C64" w:rsidRDefault="008E73DC" w:rsidP="005C0C64">
            <w:pPr>
              <w:pStyle w:val="ConsPlusNormal"/>
              <w:jc w:val="both"/>
              <w:rPr>
                <w:color w:val="000000" w:themeColor="text1"/>
              </w:rPr>
            </w:pPr>
            <w:r w:rsidRPr="005C0C64">
              <w:rPr>
                <w:color w:val="000000" w:themeColor="text1"/>
              </w:rPr>
              <w:t xml:space="preserve">          КД</w:t>
            </w:r>
          </w:p>
        </w:tc>
        <w:tc>
          <w:tcPr>
            <w:tcW w:w="7483" w:type="dxa"/>
            <w:tcBorders>
              <w:top w:val="nil"/>
              <w:left w:val="nil"/>
              <w:bottom w:val="nil"/>
              <w:right w:val="nil"/>
            </w:tcBorders>
          </w:tcPr>
          <w:p w:rsidR="00CE4633" w:rsidRPr="005C0C64" w:rsidRDefault="00CE4633" w:rsidP="005C0C64">
            <w:pPr>
              <w:pStyle w:val="ConsPlusNormal"/>
              <w:jc w:val="both"/>
              <w:rPr>
                <w:color w:val="000000" w:themeColor="text1"/>
              </w:rPr>
            </w:pPr>
            <w:r w:rsidRPr="005C0C64">
              <w:rPr>
                <w:color w:val="000000" w:themeColor="text1"/>
              </w:rPr>
              <w:t xml:space="preserve">коэффициент дифференциации </w:t>
            </w:r>
            <w:r w:rsidRPr="005C0C64">
              <w:rPr>
                <w:color w:val="000000" w:themeColor="text1"/>
                <w:lang w:val="en-US"/>
              </w:rPr>
              <w:t>i</w:t>
            </w:r>
            <w:r w:rsidRPr="005C0C64">
              <w:rPr>
                <w:color w:val="000000" w:themeColor="text1"/>
              </w:rPr>
              <w:t>-той медицинской организации.</w:t>
            </w:r>
          </w:p>
        </w:tc>
      </w:tr>
    </w:tbl>
    <w:p w:rsidR="00CE4633" w:rsidRPr="005C0C64" w:rsidRDefault="00CE4633" w:rsidP="005C0C64">
      <w:pPr>
        <w:pStyle w:val="ConsPlusNormal"/>
        <w:ind w:firstLine="567"/>
        <w:jc w:val="both"/>
      </w:pPr>
    </w:p>
    <w:p w:rsidR="00953036" w:rsidRPr="005C0C64" w:rsidRDefault="00953036" w:rsidP="005C0C64">
      <w:pPr>
        <w:pStyle w:val="ConsPlusNormal"/>
        <w:jc w:val="both"/>
      </w:pPr>
    </w:p>
    <w:p w:rsidR="009F0036" w:rsidRPr="005C0C64" w:rsidRDefault="009F0036" w:rsidP="005C0C64">
      <w:pPr>
        <w:pStyle w:val="ConsPlusNormal"/>
        <w:ind w:firstLine="567"/>
        <w:contextualSpacing/>
        <w:jc w:val="both"/>
      </w:pPr>
      <w:r w:rsidRPr="005C0C64">
        <w:t>Основным фактором дифференциации является половозрастной со</w:t>
      </w:r>
      <w:r w:rsidR="00CE4633" w:rsidRPr="005C0C64">
        <w:t xml:space="preserve">став прикрепившегося населения. </w:t>
      </w:r>
      <w:r w:rsidRPr="005C0C64">
        <w:t>Размер не используемых коэффициентов устанавливается в размере 1.</w:t>
      </w:r>
    </w:p>
    <w:p w:rsidR="00C30391" w:rsidRPr="005C0C64" w:rsidRDefault="00C30391" w:rsidP="005C0C64">
      <w:pPr>
        <w:autoSpaceDE w:val="0"/>
        <w:autoSpaceDN w:val="0"/>
        <w:adjustRightInd w:val="0"/>
        <w:spacing w:after="0" w:line="240" w:lineRule="auto"/>
        <w:ind w:firstLine="540"/>
        <w:contextualSpacing/>
        <w:jc w:val="both"/>
        <w:rPr>
          <w:rFonts w:ascii="Times New Roman" w:eastAsiaTheme="minorHAnsi" w:hAnsi="Times New Roman"/>
          <w:sz w:val="26"/>
          <w:szCs w:val="26"/>
        </w:rPr>
      </w:pPr>
    </w:p>
    <w:p w:rsidR="008D2017" w:rsidRPr="005C0C64" w:rsidRDefault="008D2017" w:rsidP="005C0C64">
      <w:pPr>
        <w:spacing w:line="240" w:lineRule="auto"/>
        <w:ind w:firstLine="567"/>
        <w:contextualSpacing/>
        <w:jc w:val="both"/>
        <w:rPr>
          <w:rFonts w:ascii="Times New Roman" w:hAnsi="Times New Roman"/>
          <w:color w:val="111111"/>
          <w:sz w:val="26"/>
          <w:szCs w:val="26"/>
        </w:rPr>
      </w:pPr>
      <w:r w:rsidRPr="005C0C64">
        <w:rPr>
          <w:rFonts w:ascii="Times New Roman" w:hAnsi="Times New Roman"/>
          <w:b/>
          <w:color w:val="111111"/>
          <w:sz w:val="26"/>
          <w:szCs w:val="26"/>
        </w:rPr>
        <w:t>2.</w:t>
      </w:r>
      <w:r w:rsidR="008B50DE" w:rsidRPr="005C0C64">
        <w:rPr>
          <w:rFonts w:ascii="Times New Roman" w:hAnsi="Times New Roman"/>
          <w:b/>
          <w:color w:val="111111"/>
          <w:sz w:val="26"/>
          <w:szCs w:val="26"/>
        </w:rPr>
        <w:t>9</w:t>
      </w:r>
      <w:r w:rsidRPr="005C0C64">
        <w:rPr>
          <w:rFonts w:ascii="Times New Roman" w:hAnsi="Times New Roman"/>
          <w:b/>
          <w:color w:val="111111"/>
          <w:sz w:val="26"/>
          <w:szCs w:val="26"/>
        </w:rPr>
        <w:t>.2.</w:t>
      </w:r>
      <w:r w:rsidRPr="005C0C64">
        <w:rPr>
          <w:rFonts w:ascii="Times New Roman" w:hAnsi="Times New Roman"/>
          <w:color w:val="111111"/>
          <w:sz w:val="26"/>
          <w:szCs w:val="26"/>
        </w:rPr>
        <w:t xml:space="preserve"> </w:t>
      </w:r>
      <w:r w:rsidR="001B5A14" w:rsidRPr="005C0C64">
        <w:rPr>
          <w:rFonts w:ascii="Times New Roman" w:eastAsia="Times New Roman" w:hAnsi="Times New Roman"/>
          <w:color w:val="111111"/>
          <w:sz w:val="26"/>
          <w:szCs w:val="26"/>
          <w:lang w:eastAsia="ru-RU"/>
        </w:rPr>
        <w:t>Финансирование медицинских организаций по подушевому нормативу осуществляется из общего подушевого норматива финансирования, утверждаемого Территориальным фондом обязательного медицинского страхования Республики Башкортостан ежемесячно для СМО в установленном порядке.</w:t>
      </w:r>
    </w:p>
    <w:p w:rsidR="00BF2894" w:rsidRPr="005C0C64" w:rsidRDefault="00BF2894" w:rsidP="005C0C64">
      <w:pPr>
        <w:spacing w:line="240" w:lineRule="auto"/>
        <w:ind w:firstLine="567"/>
        <w:contextualSpacing/>
        <w:jc w:val="both"/>
        <w:rPr>
          <w:rFonts w:ascii="Times New Roman" w:hAnsi="Times New Roman"/>
          <w:color w:val="111111"/>
          <w:sz w:val="26"/>
          <w:szCs w:val="26"/>
        </w:rPr>
      </w:pPr>
      <w:r w:rsidRPr="005C0C64">
        <w:rPr>
          <w:rFonts w:ascii="Times New Roman" w:hAnsi="Times New Roman"/>
          <w:color w:val="111111"/>
          <w:sz w:val="26"/>
          <w:szCs w:val="26"/>
        </w:rPr>
        <w:t xml:space="preserve">Расчет ежемесячного финансового обеспечения медицинских организаций по подушевому нормативу осуществляется ТФОМС РБ исходя из размера, фактического дифференцированного подушевого норматива финансирования скорой медицинской помощи для i-той медицинской организации (приложение № </w:t>
      </w:r>
      <w:r w:rsidR="00B1705B" w:rsidRPr="005C0C64">
        <w:rPr>
          <w:rFonts w:ascii="Times New Roman" w:hAnsi="Times New Roman"/>
          <w:color w:val="111111"/>
          <w:sz w:val="26"/>
          <w:szCs w:val="26"/>
        </w:rPr>
        <w:t>3</w:t>
      </w:r>
      <w:r w:rsidR="0069473A" w:rsidRPr="005C0C64">
        <w:rPr>
          <w:rFonts w:ascii="Times New Roman" w:hAnsi="Times New Roman"/>
          <w:color w:val="111111"/>
          <w:sz w:val="26"/>
          <w:szCs w:val="26"/>
        </w:rPr>
        <w:t>3</w:t>
      </w:r>
      <w:r w:rsidRPr="005C0C64">
        <w:rPr>
          <w:rFonts w:ascii="Times New Roman" w:hAnsi="Times New Roman"/>
          <w:color w:val="111111"/>
          <w:sz w:val="26"/>
          <w:szCs w:val="26"/>
        </w:rPr>
        <w:t xml:space="preserve"> к Соглашению) и среднемесячной численности застрахованного населения, прикрепленного в соответствии с зонами обслуживания.</w:t>
      </w:r>
    </w:p>
    <w:p w:rsidR="008D2017" w:rsidRPr="005C0C64" w:rsidRDefault="008D2017" w:rsidP="005C0C64">
      <w:pPr>
        <w:spacing w:line="240" w:lineRule="auto"/>
        <w:ind w:firstLine="567"/>
        <w:contextualSpacing/>
        <w:jc w:val="both"/>
        <w:rPr>
          <w:rFonts w:ascii="Times New Roman" w:hAnsi="Times New Roman"/>
          <w:color w:val="111111"/>
          <w:sz w:val="26"/>
          <w:szCs w:val="26"/>
        </w:rPr>
      </w:pPr>
      <w:r w:rsidRPr="005C0C64">
        <w:rPr>
          <w:rFonts w:ascii="Times New Roman" w:hAnsi="Times New Roman"/>
          <w:color w:val="111111"/>
          <w:sz w:val="26"/>
          <w:szCs w:val="26"/>
        </w:rPr>
        <w:t xml:space="preserve">Расчет среднемесячной численности </w:t>
      </w:r>
      <w:r w:rsidRPr="005C0C64">
        <w:rPr>
          <w:rFonts w:ascii="Times New Roman" w:hAnsi="Times New Roman"/>
          <w:sz w:val="26"/>
          <w:szCs w:val="26"/>
        </w:rPr>
        <w:t xml:space="preserve">застрахованного населения, прикрепленного в соответствии с зонами обслуживания, </w:t>
      </w:r>
      <w:r w:rsidRPr="005C0C64">
        <w:rPr>
          <w:rFonts w:ascii="Times New Roman" w:hAnsi="Times New Roman"/>
          <w:color w:val="111111"/>
          <w:sz w:val="26"/>
          <w:szCs w:val="26"/>
        </w:rPr>
        <w:t>осуществляется на основании сведений, предоставляемых медицинскими организациями в установленном порядке.</w:t>
      </w:r>
    </w:p>
    <w:p w:rsidR="008D2017" w:rsidRPr="005C0C64" w:rsidRDefault="008D2017" w:rsidP="005C0C64">
      <w:pPr>
        <w:spacing w:line="240" w:lineRule="auto"/>
        <w:ind w:firstLine="567"/>
        <w:contextualSpacing/>
        <w:jc w:val="both"/>
        <w:rPr>
          <w:rFonts w:ascii="Times New Roman" w:hAnsi="Times New Roman"/>
          <w:color w:val="111111"/>
          <w:sz w:val="26"/>
          <w:szCs w:val="26"/>
        </w:rPr>
      </w:pPr>
      <w:r w:rsidRPr="005C0C64">
        <w:rPr>
          <w:rFonts w:ascii="Times New Roman" w:hAnsi="Times New Roman"/>
          <w:color w:val="111111"/>
          <w:sz w:val="26"/>
          <w:szCs w:val="26"/>
        </w:rPr>
        <w:t xml:space="preserve">При этом медицинские организации ежемесячно формируют и </w:t>
      </w:r>
      <w:r w:rsidR="008F5205" w:rsidRPr="005C0C64">
        <w:rPr>
          <w:rFonts w:ascii="Times New Roman" w:hAnsi="Times New Roman"/>
          <w:color w:val="111111"/>
          <w:sz w:val="26"/>
          <w:szCs w:val="26"/>
        </w:rPr>
        <w:t>представляют реестры</w:t>
      </w:r>
      <w:r w:rsidRPr="005C0C64">
        <w:rPr>
          <w:rFonts w:ascii="Times New Roman" w:hAnsi="Times New Roman"/>
          <w:color w:val="111111"/>
          <w:sz w:val="26"/>
          <w:szCs w:val="26"/>
        </w:rPr>
        <w:t xml:space="preserve"> скорой медицинской помощи, оказанной вне медицинской организации (по месту вызова бригады скорой медицинской помощи, в том числе скорой специализированной медицинской помощи, а также в транспортном средстве при медицинской эвакуации) в установленном порядке. В реестры счетов на оплату </w:t>
      </w:r>
      <w:r w:rsidRPr="005C0C64">
        <w:rPr>
          <w:rFonts w:ascii="Times New Roman" w:hAnsi="Times New Roman"/>
          <w:color w:val="111111"/>
          <w:sz w:val="26"/>
          <w:szCs w:val="26"/>
        </w:rPr>
        <w:lastRenderedPageBreak/>
        <w:t>медицинской помощи включаются все вызовы скорой медицинской помощи по установленным тарифам.</w:t>
      </w:r>
    </w:p>
    <w:p w:rsidR="008D2017" w:rsidRPr="005C0C64" w:rsidRDefault="008D2017" w:rsidP="005C0C64">
      <w:pPr>
        <w:spacing w:line="240" w:lineRule="auto"/>
        <w:ind w:firstLine="567"/>
        <w:contextualSpacing/>
        <w:jc w:val="both"/>
        <w:rPr>
          <w:rFonts w:ascii="Times New Roman" w:hAnsi="Times New Roman"/>
          <w:color w:val="111111"/>
          <w:sz w:val="26"/>
          <w:szCs w:val="26"/>
        </w:rPr>
      </w:pPr>
      <w:r w:rsidRPr="005C0C64">
        <w:rPr>
          <w:rFonts w:ascii="Times New Roman" w:hAnsi="Times New Roman"/>
          <w:color w:val="111111"/>
          <w:sz w:val="26"/>
          <w:szCs w:val="26"/>
        </w:rPr>
        <w:t>В подушевой норматив финансирования на прикрепившихся лиц при оказании скорой медицинской помощи включаются расходы медицинских организаций по оплате медицинской помощи, оказываемой линейными врачебными и линейными фельдшерскими бригадами.</w:t>
      </w:r>
    </w:p>
    <w:p w:rsidR="008D2017" w:rsidRPr="005C0C64" w:rsidRDefault="008D2017" w:rsidP="005C0C64">
      <w:pPr>
        <w:spacing w:line="240" w:lineRule="auto"/>
        <w:ind w:firstLine="567"/>
        <w:contextualSpacing/>
        <w:jc w:val="both"/>
        <w:rPr>
          <w:rFonts w:ascii="Times New Roman" w:hAnsi="Times New Roman"/>
          <w:color w:val="111111"/>
          <w:sz w:val="26"/>
          <w:szCs w:val="26"/>
        </w:rPr>
      </w:pPr>
      <w:r w:rsidRPr="005C0C64">
        <w:rPr>
          <w:rFonts w:ascii="Times New Roman" w:hAnsi="Times New Roman"/>
          <w:color w:val="111111"/>
          <w:sz w:val="26"/>
          <w:szCs w:val="26"/>
        </w:rPr>
        <w:t xml:space="preserve">Оплата выполненных специализированных вызовов (неврологических, реанимационных, кардиологических) и вызовов с применением тромболитического препарата осуществляется по стоимости вызова. </w:t>
      </w:r>
    </w:p>
    <w:p w:rsidR="008D2017" w:rsidRPr="005C0C64" w:rsidRDefault="008D2017" w:rsidP="005C0C64">
      <w:pPr>
        <w:spacing w:line="240" w:lineRule="auto"/>
        <w:ind w:firstLine="567"/>
        <w:contextualSpacing/>
        <w:jc w:val="both"/>
        <w:rPr>
          <w:rFonts w:ascii="Times New Roman" w:hAnsi="Times New Roman"/>
          <w:color w:val="111111"/>
          <w:sz w:val="26"/>
          <w:szCs w:val="26"/>
        </w:rPr>
      </w:pPr>
      <w:r w:rsidRPr="005C0C64">
        <w:rPr>
          <w:rFonts w:ascii="Times New Roman" w:hAnsi="Times New Roman"/>
          <w:color w:val="111111"/>
          <w:sz w:val="26"/>
          <w:szCs w:val="26"/>
        </w:rPr>
        <w:t xml:space="preserve">При оплате вызовов с применением тромболитического препарата к стоимости соответствующего вызова (врачебного или фельдшерского) добавляется стоимость примененного тромболитического препарата (Приложение № </w:t>
      </w:r>
      <w:r w:rsidR="000E46D2" w:rsidRPr="005C0C64">
        <w:rPr>
          <w:rFonts w:ascii="Times New Roman" w:hAnsi="Times New Roman"/>
          <w:color w:val="111111"/>
          <w:sz w:val="26"/>
          <w:szCs w:val="26"/>
        </w:rPr>
        <w:t>3</w:t>
      </w:r>
      <w:r w:rsidR="0069473A" w:rsidRPr="005C0C64">
        <w:rPr>
          <w:rFonts w:ascii="Times New Roman" w:hAnsi="Times New Roman"/>
          <w:color w:val="111111"/>
          <w:sz w:val="26"/>
          <w:szCs w:val="26"/>
        </w:rPr>
        <w:t>4</w:t>
      </w:r>
      <w:r w:rsidRPr="005C0C64">
        <w:rPr>
          <w:rFonts w:ascii="Times New Roman" w:hAnsi="Times New Roman"/>
          <w:color w:val="111111"/>
          <w:sz w:val="26"/>
          <w:szCs w:val="26"/>
        </w:rPr>
        <w:t xml:space="preserve"> к Соглашению).</w:t>
      </w:r>
    </w:p>
    <w:p w:rsidR="008D2017" w:rsidRPr="005C0C64" w:rsidRDefault="008D2017" w:rsidP="005C0C64">
      <w:pPr>
        <w:spacing w:line="240" w:lineRule="auto"/>
        <w:ind w:firstLine="567"/>
        <w:contextualSpacing/>
        <w:jc w:val="both"/>
        <w:rPr>
          <w:rFonts w:ascii="Times New Roman" w:hAnsi="Times New Roman"/>
          <w:color w:val="111111"/>
          <w:sz w:val="26"/>
          <w:szCs w:val="26"/>
        </w:rPr>
      </w:pPr>
      <w:r w:rsidRPr="005C0C64">
        <w:rPr>
          <w:rFonts w:ascii="Times New Roman" w:hAnsi="Times New Roman"/>
          <w:color w:val="111111"/>
          <w:sz w:val="26"/>
          <w:szCs w:val="26"/>
        </w:rPr>
        <w:t xml:space="preserve">Размер финансового обеспечения медицинской организации, оказывающей скорую медицинскую помощь вне медицинской организации, определяется исходя </w:t>
      </w:r>
      <w:r w:rsidR="00AC7ECD" w:rsidRPr="005C0C64">
        <w:rPr>
          <w:rFonts w:ascii="Times New Roman" w:hAnsi="Times New Roman"/>
          <w:color w:val="111111"/>
          <w:sz w:val="26"/>
          <w:szCs w:val="26"/>
        </w:rPr>
        <w:t>из значения,</w:t>
      </w:r>
      <w:r w:rsidRPr="005C0C64">
        <w:rPr>
          <w:rFonts w:ascii="Times New Roman" w:hAnsi="Times New Roman"/>
          <w:color w:val="111111"/>
          <w:sz w:val="26"/>
          <w:szCs w:val="26"/>
        </w:rPr>
        <w:t xml:space="preserve"> фактического дифференцированного подушевого норматива, численности обслуживаемого населения, а также объемов медицинской помощи, оплата которых осуществляется за вызов по следующей формуле:</w:t>
      </w:r>
    </w:p>
    <w:p w:rsidR="008D2017" w:rsidRPr="005C0C64" w:rsidRDefault="00D77BD3" w:rsidP="005C0C64">
      <w:pPr>
        <w:pStyle w:val="ConsPlusNormal"/>
        <w:ind w:firstLine="567"/>
        <w:jc w:val="center"/>
      </w:pPr>
      <w:r w:rsidRPr="005C0C64">
        <w:rPr>
          <w:rFonts w:eastAsia="Times New Roman"/>
          <w:position w:val="-30"/>
        </w:rPr>
        <w:object w:dxaOrig="324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41.25pt" o:ole="">
            <v:imagedata r:id="rId15" o:title=""/>
          </v:shape>
          <o:OLEObject Type="Embed" ProgID="Equation.3" ShapeID="_x0000_i1025" DrawAspect="Content" ObjectID="_1849150195" r:id="rId16"/>
        </w:object>
      </w:r>
      <w:r w:rsidR="008D2017" w:rsidRPr="005C0C64">
        <w:t>, где:</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17"/>
        <w:gridCol w:w="170"/>
        <w:gridCol w:w="7484"/>
      </w:tblGrid>
      <w:tr w:rsidR="008D2017" w:rsidRPr="005C0C64" w:rsidTr="008D2017">
        <w:trPr>
          <w:trHeight w:val="962"/>
        </w:trPr>
        <w:tc>
          <w:tcPr>
            <w:tcW w:w="1587" w:type="dxa"/>
            <w:gridSpan w:val="2"/>
            <w:hideMark/>
          </w:tcPr>
          <w:p w:rsidR="008D2017" w:rsidRPr="005C0C64" w:rsidRDefault="008D2017" w:rsidP="005C0C64">
            <w:pPr>
              <w:pStyle w:val="ConsPlusNormal"/>
              <w:jc w:val="center"/>
            </w:pPr>
            <w:r w:rsidRPr="005C0C64">
              <w:t>ФО</w:t>
            </w:r>
            <w:r w:rsidRPr="005C0C64">
              <w:rPr>
                <w:vertAlign w:val="subscript"/>
              </w:rPr>
              <w:t>СМП</w:t>
            </w:r>
          </w:p>
        </w:tc>
        <w:tc>
          <w:tcPr>
            <w:tcW w:w="7484" w:type="dxa"/>
            <w:hideMark/>
          </w:tcPr>
          <w:p w:rsidR="008D2017" w:rsidRPr="005C0C64" w:rsidRDefault="008D2017" w:rsidP="005C0C64">
            <w:pPr>
              <w:pStyle w:val="ConsPlusNormal"/>
              <w:jc w:val="both"/>
            </w:pPr>
            <w:r w:rsidRPr="005C0C64">
              <w:rPr>
                <w:rFonts w:eastAsiaTheme="minorHAnsi"/>
                <w:lang w:eastAsia="en-US"/>
              </w:rPr>
              <w:t>размер финансового обеспечения медицинской организации, оказывающей скорую медицинскую помощь вне медицинской организации, рублей</w:t>
            </w:r>
            <w:r w:rsidRPr="005C0C64">
              <w:t>;</w:t>
            </w:r>
          </w:p>
        </w:tc>
      </w:tr>
      <w:tr w:rsidR="008D2017" w:rsidRPr="005C0C64" w:rsidTr="001C7B5C">
        <w:tblPrEx>
          <w:tblLook w:val="0000" w:firstRow="0" w:lastRow="0" w:firstColumn="0" w:lastColumn="0" w:noHBand="0" w:noVBand="0"/>
        </w:tblPrEx>
        <w:trPr>
          <w:trHeight w:val="954"/>
        </w:trPr>
        <w:tc>
          <w:tcPr>
            <w:tcW w:w="1417" w:type="dxa"/>
          </w:tcPr>
          <w:p w:rsidR="008D2017" w:rsidRPr="005C0C64" w:rsidRDefault="008D2017" w:rsidP="005C0C64">
            <w:pPr>
              <w:autoSpaceDE w:val="0"/>
              <w:autoSpaceDN w:val="0"/>
              <w:adjustRightInd w:val="0"/>
              <w:spacing w:after="0" w:line="240" w:lineRule="auto"/>
              <w:jc w:val="center"/>
              <w:rPr>
                <w:rFonts w:ascii="Times New Roman" w:eastAsiaTheme="minorHAnsi" w:hAnsi="Times New Roman"/>
                <w:sz w:val="26"/>
                <w:szCs w:val="26"/>
              </w:rPr>
            </w:pPr>
            <w:r w:rsidRPr="005C0C64">
              <w:rPr>
                <w:rFonts w:ascii="Times New Roman" w:eastAsiaTheme="minorHAnsi" w:hAnsi="Times New Roman"/>
                <w:sz w:val="26"/>
                <w:szCs w:val="26"/>
              </w:rPr>
              <w:t>ДПн</w:t>
            </w:r>
            <w:r w:rsidRPr="005C0C64">
              <w:rPr>
                <w:rFonts w:ascii="Times New Roman" w:eastAsiaTheme="minorHAnsi" w:hAnsi="Times New Roman"/>
                <w:sz w:val="26"/>
                <w:szCs w:val="26"/>
                <w:vertAlign w:val="superscript"/>
              </w:rPr>
              <w:t>i</w:t>
            </w:r>
          </w:p>
        </w:tc>
        <w:tc>
          <w:tcPr>
            <w:tcW w:w="7654" w:type="dxa"/>
            <w:gridSpan w:val="2"/>
          </w:tcPr>
          <w:p w:rsidR="008D2017" w:rsidRPr="005C0C64" w:rsidRDefault="008D2017" w:rsidP="005C0C64">
            <w:pPr>
              <w:pStyle w:val="ConsPlusNormal"/>
              <w:ind w:left="143"/>
              <w:jc w:val="both"/>
              <w:rPr>
                <w:rFonts w:eastAsiaTheme="minorHAnsi"/>
              </w:rPr>
            </w:pPr>
            <w:r w:rsidRPr="005C0C64">
              <w:rPr>
                <w:rFonts w:eastAsiaTheme="minorHAnsi"/>
                <w:lang w:eastAsia="en-US"/>
              </w:rPr>
              <w:t>дифференцированный подушевой норматив финансирования скорой медицинской помощи для i-той медицинской организации, рублей;</w:t>
            </w:r>
          </w:p>
        </w:tc>
      </w:tr>
      <w:tr w:rsidR="002A0755" w:rsidRPr="005C0C64" w:rsidTr="008D2017">
        <w:tc>
          <w:tcPr>
            <w:tcW w:w="1587" w:type="dxa"/>
            <w:gridSpan w:val="2"/>
            <w:hideMark/>
          </w:tcPr>
          <w:p w:rsidR="002A0755" w:rsidRPr="005C0C64" w:rsidRDefault="002A0755" w:rsidP="005C0C64">
            <w:pPr>
              <w:pStyle w:val="ConsPlusNormal"/>
              <w:jc w:val="center"/>
            </w:pPr>
            <w:r w:rsidRPr="005C0C64">
              <w:t>Чсмп</w:t>
            </w:r>
          </w:p>
        </w:tc>
        <w:tc>
          <w:tcPr>
            <w:tcW w:w="7484" w:type="dxa"/>
            <w:hideMark/>
          </w:tcPr>
          <w:p w:rsidR="002A0755" w:rsidRPr="005C0C64" w:rsidRDefault="005F7B21" w:rsidP="005C0C64">
            <w:pPr>
              <w:autoSpaceDE w:val="0"/>
              <w:autoSpaceDN w:val="0"/>
              <w:adjustRightInd w:val="0"/>
              <w:spacing w:after="0" w:line="240" w:lineRule="auto"/>
              <w:jc w:val="both"/>
              <w:rPr>
                <w:rFonts w:ascii="Times New Roman" w:eastAsiaTheme="minorHAnsi" w:hAnsi="Times New Roman"/>
                <w:sz w:val="26"/>
                <w:szCs w:val="26"/>
              </w:rPr>
            </w:pPr>
            <w:r w:rsidRPr="005C0C64">
              <w:rPr>
                <w:rFonts w:ascii="Times New Roman" w:hAnsi="Times New Roman"/>
                <w:sz w:val="26"/>
                <w:szCs w:val="26"/>
              </w:rPr>
              <w:t xml:space="preserve">численность застрахованного населения, прикрепленного в соответствии с зонами обслуживания станцией скорой медицинской помощи, </w:t>
            </w:r>
            <w:r w:rsidR="002A0755" w:rsidRPr="005C0C64">
              <w:rPr>
                <w:rFonts w:ascii="Times New Roman" w:eastAsiaTheme="minorHAnsi" w:hAnsi="Times New Roman"/>
                <w:sz w:val="26"/>
                <w:szCs w:val="26"/>
              </w:rPr>
              <w:t>человек.</w:t>
            </w:r>
          </w:p>
        </w:tc>
      </w:tr>
      <w:tr w:rsidR="002A0755" w:rsidRPr="005C0C64" w:rsidTr="008D2017">
        <w:tblPrEx>
          <w:tblLook w:val="0000" w:firstRow="0" w:lastRow="0" w:firstColumn="0" w:lastColumn="0" w:noHBand="0" w:noVBand="0"/>
        </w:tblPrEx>
        <w:trPr>
          <w:trHeight w:val="1010"/>
        </w:trPr>
        <w:tc>
          <w:tcPr>
            <w:tcW w:w="1417" w:type="dxa"/>
          </w:tcPr>
          <w:p w:rsidR="002A0755" w:rsidRPr="005C0C64" w:rsidRDefault="002A0755" w:rsidP="005C0C64">
            <w:pPr>
              <w:autoSpaceDE w:val="0"/>
              <w:autoSpaceDN w:val="0"/>
              <w:adjustRightInd w:val="0"/>
              <w:spacing w:after="0" w:line="240" w:lineRule="auto"/>
              <w:jc w:val="center"/>
              <w:rPr>
                <w:rFonts w:ascii="Times New Roman" w:eastAsiaTheme="minorHAnsi" w:hAnsi="Times New Roman"/>
                <w:sz w:val="26"/>
                <w:szCs w:val="26"/>
              </w:rPr>
            </w:pPr>
            <w:r w:rsidRPr="005C0C64">
              <w:rPr>
                <w:rFonts w:ascii="Times New Roman" w:eastAsiaTheme="minorHAnsi" w:hAnsi="Times New Roman"/>
                <w:sz w:val="26"/>
                <w:szCs w:val="26"/>
              </w:rPr>
              <w:t>ОС</w:t>
            </w:r>
            <w:r w:rsidRPr="005C0C64">
              <w:rPr>
                <w:rFonts w:ascii="Times New Roman" w:eastAsiaTheme="minorHAnsi" w:hAnsi="Times New Roman"/>
                <w:sz w:val="26"/>
                <w:szCs w:val="26"/>
                <w:vertAlign w:val="subscript"/>
              </w:rPr>
              <w:t>В</w:t>
            </w:r>
          </w:p>
        </w:tc>
        <w:tc>
          <w:tcPr>
            <w:tcW w:w="7654" w:type="dxa"/>
            <w:gridSpan w:val="2"/>
          </w:tcPr>
          <w:p w:rsidR="002A0755" w:rsidRPr="005C0C64" w:rsidRDefault="002A0755" w:rsidP="005C0C64">
            <w:pPr>
              <w:autoSpaceDE w:val="0"/>
              <w:autoSpaceDN w:val="0"/>
              <w:adjustRightInd w:val="0"/>
              <w:spacing w:after="0" w:line="240" w:lineRule="auto"/>
              <w:ind w:left="75"/>
              <w:jc w:val="both"/>
              <w:rPr>
                <w:rFonts w:ascii="Times New Roman" w:eastAsiaTheme="minorHAnsi" w:hAnsi="Times New Roman"/>
                <w:sz w:val="26"/>
                <w:szCs w:val="26"/>
              </w:rPr>
            </w:pPr>
            <w:r w:rsidRPr="005C0C64">
              <w:rPr>
                <w:rFonts w:ascii="Times New Roman" w:eastAsiaTheme="minorHAnsi" w:hAnsi="Times New Roman"/>
                <w:sz w:val="26"/>
                <w:szCs w:val="26"/>
              </w:rPr>
              <w:t xml:space="preserve"> размер средств, направляемых на оплату скорой медицинской помощи вне медицинской организации застрахованным в данном субъекте Российской Федерации лицам за вызов, рублей.</w:t>
            </w:r>
          </w:p>
        </w:tc>
      </w:tr>
    </w:tbl>
    <w:p w:rsidR="008D2017" w:rsidRPr="005C0C64" w:rsidRDefault="00A8199D" w:rsidP="005C0C64">
      <w:pPr>
        <w:autoSpaceDE w:val="0"/>
        <w:autoSpaceDN w:val="0"/>
        <w:adjustRightInd w:val="0"/>
        <w:spacing w:after="0" w:line="240" w:lineRule="auto"/>
        <w:ind w:firstLine="567"/>
        <w:contextualSpacing/>
        <w:jc w:val="both"/>
        <w:rPr>
          <w:rFonts w:ascii="Times New Roman" w:eastAsiaTheme="minorHAnsi" w:hAnsi="Times New Roman"/>
          <w:sz w:val="26"/>
          <w:szCs w:val="26"/>
        </w:rPr>
      </w:pPr>
      <w:bookmarkStart w:id="19" w:name="_Hlk98845251"/>
      <w:r w:rsidRPr="005C0C64">
        <w:rPr>
          <w:rFonts w:ascii="Times New Roman" w:eastAsiaTheme="minorHAnsi" w:hAnsi="Times New Roman"/>
          <w:sz w:val="26"/>
          <w:szCs w:val="26"/>
        </w:rPr>
        <w:t>Расчет</w:t>
      </w:r>
      <w:r w:rsidR="008D2017" w:rsidRPr="005C0C64">
        <w:rPr>
          <w:rFonts w:ascii="Times New Roman" w:eastAsiaTheme="minorHAnsi" w:hAnsi="Times New Roman"/>
          <w:sz w:val="26"/>
          <w:szCs w:val="26"/>
        </w:rPr>
        <w:t xml:space="preserve"> тарифов на оплату медицинской помощи, оказанной вне медицинской организации, за вызов скорой медицинской помощи </w:t>
      </w:r>
      <w:bookmarkEnd w:id="19"/>
      <w:r w:rsidR="008D2017" w:rsidRPr="005C0C64">
        <w:rPr>
          <w:rFonts w:ascii="Times New Roman" w:eastAsiaTheme="minorHAnsi" w:hAnsi="Times New Roman"/>
          <w:sz w:val="26"/>
          <w:szCs w:val="26"/>
        </w:rPr>
        <w:t>осуществляется путем:</w:t>
      </w:r>
    </w:p>
    <w:p w:rsidR="008D2017" w:rsidRPr="005C0C64" w:rsidRDefault="008D2017" w:rsidP="005C0C64">
      <w:pPr>
        <w:autoSpaceDE w:val="0"/>
        <w:autoSpaceDN w:val="0"/>
        <w:adjustRightInd w:val="0"/>
        <w:spacing w:before="220" w:after="0" w:line="240" w:lineRule="auto"/>
        <w:ind w:firstLine="567"/>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t>- установления базовых нормативов финансовых затрат на оплату медицинской помощи, оплачиваемой за единицу объема ее оказания (норматив финансовых затрат на единицу объема медицинской помощи);</w:t>
      </w:r>
    </w:p>
    <w:p w:rsidR="008D2017" w:rsidRPr="005C0C64" w:rsidRDefault="008D2017" w:rsidP="005C0C64">
      <w:pPr>
        <w:autoSpaceDE w:val="0"/>
        <w:autoSpaceDN w:val="0"/>
        <w:adjustRightInd w:val="0"/>
        <w:spacing w:before="220" w:after="0" w:line="240" w:lineRule="auto"/>
        <w:ind w:firstLine="567"/>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t>- установления коэффициентов, применяемых для определения стоимости каждой единицы объема на основании базовых нормативов финансовых затрат на оплату медицинской помощи, оплачиваемой за единицу объема ее оказания.</w:t>
      </w:r>
    </w:p>
    <w:p w:rsidR="00BF1BDA" w:rsidRPr="005C0C64" w:rsidRDefault="00BF1BDA" w:rsidP="005C0C64">
      <w:pPr>
        <w:spacing w:after="0" w:line="240" w:lineRule="auto"/>
        <w:ind w:firstLine="567"/>
        <w:contextualSpacing/>
        <w:jc w:val="both"/>
        <w:rPr>
          <w:rFonts w:asciiTheme="minorHAnsi" w:eastAsiaTheme="minorHAnsi" w:hAnsiTheme="minorHAnsi" w:cstheme="minorBidi"/>
        </w:rPr>
      </w:pPr>
    </w:p>
    <w:tbl>
      <w:tblPr>
        <w:tblW w:w="10198" w:type="dxa"/>
        <w:tblInd w:w="-572" w:type="dxa"/>
        <w:tblLayout w:type="fixed"/>
        <w:tblLook w:val="04A0" w:firstRow="1" w:lastRow="0" w:firstColumn="1" w:lastColumn="0" w:noHBand="0" w:noVBand="1"/>
      </w:tblPr>
      <w:tblGrid>
        <w:gridCol w:w="1702"/>
        <w:gridCol w:w="1133"/>
        <w:gridCol w:w="1285"/>
        <w:gridCol w:w="1110"/>
        <w:gridCol w:w="1291"/>
        <w:gridCol w:w="1124"/>
        <w:gridCol w:w="1418"/>
        <w:gridCol w:w="1135"/>
      </w:tblGrid>
      <w:tr w:rsidR="00BF1BDA" w:rsidRPr="005C0C64" w:rsidTr="004645B2">
        <w:trPr>
          <w:trHeight w:val="369"/>
          <w:tblHeader/>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1BDA" w:rsidRPr="005C0C64" w:rsidRDefault="00BF1BD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lastRenderedPageBreak/>
              <w:t>Профиль бригады</w:t>
            </w:r>
          </w:p>
        </w:tc>
        <w:tc>
          <w:tcPr>
            <w:tcW w:w="11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1BDA" w:rsidRPr="005C0C64" w:rsidRDefault="00BF1BD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Базовый норматив финансовых затрат на единицу объема СМП (без учета Кдиф = 1,109)</w:t>
            </w:r>
          </w:p>
        </w:tc>
        <w:tc>
          <w:tcPr>
            <w:tcW w:w="7363" w:type="dxa"/>
            <w:gridSpan w:val="6"/>
            <w:tcBorders>
              <w:top w:val="single" w:sz="4" w:space="0" w:color="auto"/>
              <w:left w:val="nil"/>
              <w:bottom w:val="single" w:sz="4" w:space="0" w:color="auto"/>
              <w:right w:val="single" w:sz="4" w:space="0" w:color="auto"/>
            </w:tcBorders>
            <w:shd w:val="clear" w:color="auto" w:fill="auto"/>
            <w:vAlign w:val="center"/>
            <w:hideMark/>
          </w:tcPr>
          <w:p w:rsidR="00BF1BDA" w:rsidRPr="005C0C64" w:rsidRDefault="00BF1BD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Стоимость выполненного вызова (руб.)</w:t>
            </w:r>
          </w:p>
        </w:tc>
      </w:tr>
      <w:tr w:rsidR="00BF1BDA" w:rsidRPr="005C0C64" w:rsidTr="004645B2">
        <w:trPr>
          <w:trHeight w:val="300"/>
          <w:tblHeader/>
        </w:trPr>
        <w:tc>
          <w:tcPr>
            <w:tcW w:w="1702" w:type="dxa"/>
            <w:vMerge/>
            <w:tcBorders>
              <w:top w:val="single" w:sz="4" w:space="0" w:color="auto"/>
              <w:left w:val="single" w:sz="4" w:space="0" w:color="auto"/>
              <w:bottom w:val="single" w:sz="4" w:space="0" w:color="auto"/>
              <w:right w:val="single" w:sz="4" w:space="0" w:color="auto"/>
            </w:tcBorders>
            <w:vAlign w:val="center"/>
            <w:hideMark/>
          </w:tcPr>
          <w:p w:rsidR="00BF1BDA" w:rsidRPr="005C0C64" w:rsidRDefault="00BF1BDA" w:rsidP="005C0C64">
            <w:pPr>
              <w:spacing w:after="0" w:line="240" w:lineRule="auto"/>
              <w:rPr>
                <w:rFonts w:ascii="Times New Roman" w:eastAsia="Times New Roman" w:hAnsi="Times New Roman"/>
                <w:color w:val="000000"/>
                <w:sz w:val="16"/>
                <w:szCs w:val="16"/>
                <w:lang w:eastAsia="ru-RU"/>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BF1BDA" w:rsidRPr="005C0C64" w:rsidRDefault="00BF1BDA" w:rsidP="005C0C64">
            <w:pPr>
              <w:spacing w:after="0" w:line="240" w:lineRule="auto"/>
              <w:rPr>
                <w:rFonts w:ascii="Times New Roman" w:eastAsia="Times New Roman" w:hAnsi="Times New Roman"/>
                <w:color w:val="000000"/>
                <w:sz w:val="16"/>
                <w:szCs w:val="16"/>
                <w:lang w:eastAsia="ru-RU"/>
              </w:rPr>
            </w:pPr>
          </w:p>
        </w:tc>
        <w:tc>
          <w:tcPr>
            <w:tcW w:w="7363" w:type="dxa"/>
            <w:gridSpan w:val="6"/>
            <w:tcBorders>
              <w:top w:val="single" w:sz="4" w:space="0" w:color="auto"/>
              <w:left w:val="nil"/>
              <w:bottom w:val="single" w:sz="4" w:space="0" w:color="auto"/>
              <w:right w:val="single" w:sz="4" w:space="0" w:color="auto"/>
            </w:tcBorders>
            <w:shd w:val="clear" w:color="auto" w:fill="auto"/>
            <w:vAlign w:val="center"/>
            <w:hideMark/>
          </w:tcPr>
          <w:p w:rsidR="00BF1BDA" w:rsidRPr="005C0C64" w:rsidRDefault="00BF1BD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коэффициенты, применяемые для определения стоимости единицы объема</w:t>
            </w:r>
          </w:p>
        </w:tc>
      </w:tr>
      <w:tr w:rsidR="00BF1BDA" w:rsidRPr="005C0C64" w:rsidTr="004645B2">
        <w:trPr>
          <w:trHeight w:val="480"/>
          <w:tblHeader/>
        </w:trPr>
        <w:tc>
          <w:tcPr>
            <w:tcW w:w="1702" w:type="dxa"/>
            <w:vMerge/>
            <w:tcBorders>
              <w:top w:val="single" w:sz="4" w:space="0" w:color="auto"/>
              <w:left w:val="single" w:sz="4" w:space="0" w:color="auto"/>
              <w:bottom w:val="single" w:sz="4" w:space="0" w:color="auto"/>
              <w:right w:val="single" w:sz="4" w:space="0" w:color="auto"/>
            </w:tcBorders>
            <w:vAlign w:val="center"/>
            <w:hideMark/>
          </w:tcPr>
          <w:p w:rsidR="00BF1BDA" w:rsidRPr="005C0C64" w:rsidRDefault="00BF1BDA" w:rsidP="005C0C64">
            <w:pPr>
              <w:spacing w:after="0" w:line="240" w:lineRule="auto"/>
              <w:rPr>
                <w:rFonts w:ascii="Times New Roman" w:eastAsia="Times New Roman" w:hAnsi="Times New Roman"/>
                <w:color w:val="000000"/>
                <w:sz w:val="16"/>
                <w:szCs w:val="16"/>
                <w:lang w:eastAsia="ru-RU"/>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BF1BDA" w:rsidRPr="005C0C64" w:rsidRDefault="00BF1BDA" w:rsidP="005C0C64">
            <w:pPr>
              <w:spacing w:after="0" w:line="240" w:lineRule="auto"/>
              <w:rPr>
                <w:rFonts w:ascii="Times New Roman" w:eastAsia="Times New Roman" w:hAnsi="Times New Roman"/>
                <w:color w:val="000000"/>
                <w:sz w:val="16"/>
                <w:szCs w:val="16"/>
                <w:lang w:eastAsia="ru-RU"/>
              </w:rPr>
            </w:pPr>
          </w:p>
        </w:tc>
        <w:tc>
          <w:tcPr>
            <w:tcW w:w="2395" w:type="dxa"/>
            <w:gridSpan w:val="2"/>
            <w:tcBorders>
              <w:top w:val="single" w:sz="4" w:space="0" w:color="auto"/>
              <w:left w:val="nil"/>
              <w:bottom w:val="single" w:sz="4" w:space="0" w:color="auto"/>
              <w:right w:val="single" w:sz="4" w:space="0" w:color="auto"/>
            </w:tcBorders>
            <w:shd w:val="clear" w:color="auto" w:fill="auto"/>
            <w:vAlign w:val="center"/>
            <w:hideMark/>
          </w:tcPr>
          <w:p w:rsidR="00BF1BDA" w:rsidRPr="005C0C64" w:rsidRDefault="00BF1BD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без учета К дифференциации</w:t>
            </w:r>
          </w:p>
        </w:tc>
        <w:tc>
          <w:tcPr>
            <w:tcW w:w="2415" w:type="dxa"/>
            <w:gridSpan w:val="2"/>
            <w:tcBorders>
              <w:top w:val="single" w:sz="4" w:space="0" w:color="auto"/>
              <w:left w:val="nil"/>
              <w:bottom w:val="single" w:sz="4" w:space="0" w:color="auto"/>
              <w:right w:val="single" w:sz="4" w:space="0" w:color="auto"/>
            </w:tcBorders>
            <w:shd w:val="clear" w:color="auto" w:fill="auto"/>
            <w:vAlign w:val="center"/>
            <w:hideMark/>
          </w:tcPr>
          <w:p w:rsidR="00BF1BDA" w:rsidRPr="005C0C64" w:rsidRDefault="00BF1BD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с К дифференциации 1,105</w:t>
            </w:r>
          </w:p>
        </w:tc>
        <w:tc>
          <w:tcPr>
            <w:tcW w:w="2553" w:type="dxa"/>
            <w:gridSpan w:val="2"/>
            <w:tcBorders>
              <w:top w:val="single" w:sz="4" w:space="0" w:color="auto"/>
              <w:left w:val="nil"/>
              <w:bottom w:val="single" w:sz="4" w:space="0" w:color="auto"/>
              <w:right w:val="single" w:sz="4" w:space="0" w:color="auto"/>
            </w:tcBorders>
            <w:shd w:val="clear" w:color="auto" w:fill="auto"/>
            <w:vAlign w:val="center"/>
            <w:hideMark/>
          </w:tcPr>
          <w:p w:rsidR="00BF1BDA" w:rsidRPr="005C0C64" w:rsidRDefault="00BF1BD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с К дифференциации 2,015</w:t>
            </w:r>
          </w:p>
        </w:tc>
      </w:tr>
      <w:tr w:rsidR="00BF1BDA" w:rsidRPr="005C0C64" w:rsidTr="004645B2">
        <w:trPr>
          <w:trHeight w:val="471"/>
          <w:tblHeader/>
        </w:trPr>
        <w:tc>
          <w:tcPr>
            <w:tcW w:w="1702" w:type="dxa"/>
            <w:vMerge/>
            <w:tcBorders>
              <w:top w:val="single" w:sz="4" w:space="0" w:color="auto"/>
              <w:left w:val="single" w:sz="4" w:space="0" w:color="auto"/>
              <w:bottom w:val="single" w:sz="4" w:space="0" w:color="auto"/>
              <w:right w:val="single" w:sz="4" w:space="0" w:color="auto"/>
            </w:tcBorders>
            <w:vAlign w:val="center"/>
            <w:hideMark/>
          </w:tcPr>
          <w:p w:rsidR="00BF1BDA" w:rsidRPr="005C0C64" w:rsidRDefault="00BF1BDA" w:rsidP="005C0C64">
            <w:pPr>
              <w:spacing w:after="0" w:line="240" w:lineRule="auto"/>
              <w:rPr>
                <w:rFonts w:ascii="Times New Roman" w:eastAsia="Times New Roman" w:hAnsi="Times New Roman"/>
                <w:color w:val="000000"/>
                <w:sz w:val="16"/>
                <w:szCs w:val="16"/>
                <w:lang w:eastAsia="ru-RU"/>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BF1BDA" w:rsidRPr="005C0C64" w:rsidRDefault="00BF1BDA" w:rsidP="005C0C64">
            <w:pPr>
              <w:spacing w:after="0" w:line="240" w:lineRule="auto"/>
              <w:rPr>
                <w:rFonts w:ascii="Times New Roman" w:eastAsia="Times New Roman" w:hAnsi="Times New Roman"/>
                <w:color w:val="000000"/>
                <w:sz w:val="16"/>
                <w:szCs w:val="16"/>
                <w:lang w:eastAsia="ru-RU"/>
              </w:rPr>
            </w:pPr>
          </w:p>
        </w:tc>
        <w:tc>
          <w:tcPr>
            <w:tcW w:w="1285" w:type="dxa"/>
            <w:tcBorders>
              <w:top w:val="nil"/>
              <w:left w:val="nil"/>
              <w:bottom w:val="single" w:sz="4" w:space="0" w:color="auto"/>
              <w:right w:val="single" w:sz="4" w:space="0" w:color="auto"/>
            </w:tcBorders>
            <w:shd w:val="clear" w:color="auto" w:fill="auto"/>
            <w:vAlign w:val="center"/>
            <w:hideMark/>
          </w:tcPr>
          <w:p w:rsidR="00BF1BDA" w:rsidRPr="005C0C64" w:rsidRDefault="00BF1BD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xml:space="preserve">Коэффициент </w:t>
            </w:r>
          </w:p>
        </w:tc>
        <w:tc>
          <w:tcPr>
            <w:tcW w:w="1110" w:type="dxa"/>
            <w:tcBorders>
              <w:top w:val="nil"/>
              <w:left w:val="nil"/>
              <w:bottom w:val="single" w:sz="4" w:space="0" w:color="auto"/>
              <w:right w:val="single" w:sz="4" w:space="0" w:color="auto"/>
            </w:tcBorders>
            <w:shd w:val="clear" w:color="auto" w:fill="auto"/>
            <w:vAlign w:val="center"/>
            <w:hideMark/>
          </w:tcPr>
          <w:p w:rsidR="00BF1BDA" w:rsidRPr="005C0C64" w:rsidRDefault="00BF1BD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xml:space="preserve">Стоимость </w:t>
            </w:r>
          </w:p>
        </w:tc>
        <w:tc>
          <w:tcPr>
            <w:tcW w:w="1291" w:type="dxa"/>
            <w:tcBorders>
              <w:top w:val="nil"/>
              <w:left w:val="nil"/>
              <w:bottom w:val="single" w:sz="4" w:space="0" w:color="auto"/>
              <w:right w:val="single" w:sz="4" w:space="0" w:color="auto"/>
            </w:tcBorders>
            <w:shd w:val="clear" w:color="auto" w:fill="auto"/>
            <w:vAlign w:val="center"/>
            <w:hideMark/>
          </w:tcPr>
          <w:p w:rsidR="00BF1BDA" w:rsidRPr="005C0C64" w:rsidRDefault="00BF1BD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xml:space="preserve">Коэффициент </w:t>
            </w:r>
          </w:p>
        </w:tc>
        <w:tc>
          <w:tcPr>
            <w:tcW w:w="1124" w:type="dxa"/>
            <w:tcBorders>
              <w:top w:val="nil"/>
              <w:left w:val="nil"/>
              <w:bottom w:val="single" w:sz="4" w:space="0" w:color="auto"/>
              <w:right w:val="single" w:sz="4" w:space="0" w:color="auto"/>
            </w:tcBorders>
            <w:shd w:val="clear" w:color="auto" w:fill="auto"/>
            <w:vAlign w:val="center"/>
            <w:hideMark/>
          </w:tcPr>
          <w:p w:rsidR="00BF1BDA" w:rsidRPr="005C0C64" w:rsidRDefault="00BF1BD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xml:space="preserve">Стоимость </w:t>
            </w:r>
          </w:p>
        </w:tc>
        <w:tc>
          <w:tcPr>
            <w:tcW w:w="1418" w:type="dxa"/>
            <w:tcBorders>
              <w:top w:val="nil"/>
              <w:left w:val="nil"/>
              <w:bottom w:val="single" w:sz="4" w:space="0" w:color="auto"/>
              <w:right w:val="single" w:sz="4" w:space="0" w:color="auto"/>
            </w:tcBorders>
            <w:shd w:val="clear" w:color="auto" w:fill="auto"/>
            <w:vAlign w:val="center"/>
            <w:hideMark/>
          </w:tcPr>
          <w:p w:rsidR="00BF1BDA" w:rsidRPr="005C0C64" w:rsidRDefault="00BF1BD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xml:space="preserve">Коэффициент </w:t>
            </w:r>
          </w:p>
        </w:tc>
        <w:tc>
          <w:tcPr>
            <w:tcW w:w="1135" w:type="dxa"/>
            <w:tcBorders>
              <w:top w:val="nil"/>
              <w:left w:val="nil"/>
              <w:bottom w:val="single" w:sz="4" w:space="0" w:color="auto"/>
              <w:right w:val="single" w:sz="4" w:space="0" w:color="auto"/>
            </w:tcBorders>
            <w:shd w:val="clear" w:color="auto" w:fill="auto"/>
            <w:vAlign w:val="center"/>
            <w:hideMark/>
          </w:tcPr>
          <w:p w:rsidR="00BF1BDA" w:rsidRPr="005C0C64" w:rsidRDefault="00BF1BD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xml:space="preserve">Стоимость </w:t>
            </w:r>
          </w:p>
        </w:tc>
      </w:tr>
      <w:tr w:rsidR="00BF1BDA" w:rsidRPr="005C0C64" w:rsidTr="001E6E38">
        <w:trPr>
          <w:trHeight w:val="161"/>
        </w:trPr>
        <w:tc>
          <w:tcPr>
            <w:tcW w:w="101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BF1BDA" w:rsidRPr="005C0C64" w:rsidRDefault="00BF1BDA"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В рамках базовой программы</w:t>
            </w:r>
          </w:p>
        </w:tc>
      </w:tr>
      <w:tr w:rsidR="00085630" w:rsidRPr="005C0C64" w:rsidTr="00154CFA">
        <w:trPr>
          <w:trHeight w:val="198"/>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085630" w:rsidRPr="005C0C64" w:rsidRDefault="00085630"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Линейная врачебная</w:t>
            </w:r>
          </w:p>
        </w:tc>
        <w:tc>
          <w:tcPr>
            <w:tcW w:w="1133" w:type="dxa"/>
            <w:tcBorders>
              <w:top w:val="nil"/>
              <w:left w:val="nil"/>
              <w:bottom w:val="single" w:sz="4" w:space="0" w:color="auto"/>
              <w:right w:val="single" w:sz="4" w:space="0" w:color="auto"/>
            </w:tcBorders>
            <w:shd w:val="clear" w:color="auto" w:fill="auto"/>
            <w:noWrap/>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5100,40</w:t>
            </w:r>
          </w:p>
        </w:tc>
        <w:tc>
          <w:tcPr>
            <w:tcW w:w="1285" w:type="dxa"/>
            <w:tcBorders>
              <w:top w:val="nil"/>
              <w:left w:val="nil"/>
              <w:bottom w:val="single" w:sz="4" w:space="0" w:color="auto"/>
              <w:right w:val="single" w:sz="4" w:space="0" w:color="auto"/>
            </w:tcBorders>
            <w:shd w:val="clear" w:color="auto" w:fill="auto"/>
            <w:noWrap/>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1,092961</w:t>
            </w:r>
          </w:p>
        </w:tc>
        <w:tc>
          <w:tcPr>
            <w:tcW w:w="1110" w:type="dxa"/>
            <w:tcBorders>
              <w:top w:val="nil"/>
              <w:left w:val="nil"/>
              <w:bottom w:val="single" w:sz="4" w:space="0" w:color="auto"/>
              <w:right w:val="single" w:sz="4" w:space="0" w:color="auto"/>
            </w:tcBorders>
            <w:shd w:val="clear" w:color="auto" w:fill="auto"/>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5 574,54</w:t>
            </w:r>
          </w:p>
        </w:tc>
        <w:tc>
          <w:tcPr>
            <w:tcW w:w="1291" w:type="dxa"/>
            <w:tcBorders>
              <w:top w:val="nil"/>
              <w:left w:val="nil"/>
              <w:bottom w:val="single" w:sz="4" w:space="0" w:color="auto"/>
              <w:right w:val="single" w:sz="4" w:space="0" w:color="auto"/>
            </w:tcBorders>
            <w:shd w:val="clear" w:color="auto" w:fill="auto"/>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1,105</w:t>
            </w:r>
          </w:p>
        </w:tc>
        <w:tc>
          <w:tcPr>
            <w:tcW w:w="1124" w:type="dxa"/>
            <w:tcBorders>
              <w:top w:val="nil"/>
              <w:left w:val="nil"/>
              <w:bottom w:val="single" w:sz="4" w:space="0" w:color="auto"/>
              <w:right w:val="single" w:sz="4" w:space="0" w:color="auto"/>
            </w:tcBorders>
            <w:shd w:val="clear" w:color="auto" w:fill="auto"/>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6 159,87</w:t>
            </w:r>
          </w:p>
        </w:tc>
        <w:tc>
          <w:tcPr>
            <w:tcW w:w="1418" w:type="dxa"/>
            <w:tcBorders>
              <w:top w:val="nil"/>
              <w:left w:val="nil"/>
              <w:bottom w:val="single" w:sz="4" w:space="0" w:color="auto"/>
              <w:right w:val="single" w:sz="4" w:space="0" w:color="auto"/>
            </w:tcBorders>
            <w:shd w:val="clear" w:color="auto" w:fill="auto"/>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2,015</w:t>
            </w:r>
          </w:p>
        </w:tc>
        <w:tc>
          <w:tcPr>
            <w:tcW w:w="1135" w:type="dxa"/>
            <w:tcBorders>
              <w:top w:val="nil"/>
              <w:left w:val="nil"/>
              <w:bottom w:val="single" w:sz="4" w:space="0" w:color="auto"/>
              <w:right w:val="single" w:sz="4" w:space="0" w:color="auto"/>
            </w:tcBorders>
            <w:shd w:val="clear" w:color="auto" w:fill="auto"/>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11 232,70</w:t>
            </w:r>
          </w:p>
        </w:tc>
      </w:tr>
      <w:tr w:rsidR="00085630" w:rsidRPr="005C0C64" w:rsidTr="00154CFA">
        <w:trPr>
          <w:trHeight w:val="499"/>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085630" w:rsidRPr="005C0C64" w:rsidRDefault="00085630"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Линейная фельдшерская</w:t>
            </w:r>
          </w:p>
        </w:tc>
        <w:tc>
          <w:tcPr>
            <w:tcW w:w="1133" w:type="dxa"/>
            <w:tcBorders>
              <w:top w:val="nil"/>
              <w:left w:val="nil"/>
              <w:bottom w:val="single" w:sz="4" w:space="0" w:color="auto"/>
              <w:right w:val="single" w:sz="4" w:space="0" w:color="auto"/>
            </w:tcBorders>
            <w:shd w:val="clear" w:color="auto" w:fill="auto"/>
            <w:noWrap/>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5100,40</w:t>
            </w:r>
          </w:p>
        </w:tc>
        <w:tc>
          <w:tcPr>
            <w:tcW w:w="1285" w:type="dxa"/>
            <w:tcBorders>
              <w:top w:val="nil"/>
              <w:left w:val="nil"/>
              <w:bottom w:val="single" w:sz="4" w:space="0" w:color="auto"/>
              <w:right w:val="single" w:sz="4" w:space="0" w:color="auto"/>
            </w:tcBorders>
            <w:shd w:val="clear" w:color="auto" w:fill="auto"/>
            <w:noWrap/>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0,964726</w:t>
            </w:r>
          </w:p>
        </w:tc>
        <w:tc>
          <w:tcPr>
            <w:tcW w:w="1110" w:type="dxa"/>
            <w:tcBorders>
              <w:top w:val="nil"/>
              <w:left w:val="nil"/>
              <w:bottom w:val="single" w:sz="4" w:space="0" w:color="auto"/>
              <w:right w:val="single" w:sz="4" w:space="0" w:color="auto"/>
            </w:tcBorders>
            <w:shd w:val="clear" w:color="auto" w:fill="auto"/>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4 920,49</w:t>
            </w:r>
          </w:p>
        </w:tc>
        <w:tc>
          <w:tcPr>
            <w:tcW w:w="1291" w:type="dxa"/>
            <w:tcBorders>
              <w:top w:val="nil"/>
              <w:left w:val="nil"/>
              <w:bottom w:val="single" w:sz="4" w:space="0" w:color="auto"/>
              <w:right w:val="single" w:sz="4" w:space="0" w:color="auto"/>
            </w:tcBorders>
            <w:shd w:val="clear" w:color="auto" w:fill="auto"/>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1,105</w:t>
            </w:r>
          </w:p>
        </w:tc>
        <w:tc>
          <w:tcPr>
            <w:tcW w:w="1124" w:type="dxa"/>
            <w:tcBorders>
              <w:top w:val="nil"/>
              <w:left w:val="nil"/>
              <w:bottom w:val="single" w:sz="4" w:space="0" w:color="auto"/>
              <w:right w:val="single" w:sz="4" w:space="0" w:color="auto"/>
            </w:tcBorders>
            <w:shd w:val="clear" w:color="auto" w:fill="auto"/>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5 437,14</w:t>
            </w:r>
          </w:p>
        </w:tc>
        <w:tc>
          <w:tcPr>
            <w:tcW w:w="1418" w:type="dxa"/>
            <w:tcBorders>
              <w:top w:val="nil"/>
              <w:left w:val="nil"/>
              <w:bottom w:val="single" w:sz="4" w:space="0" w:color="auto"/>
              <w:right w:val="single" w:sz="4" w:space="0" w:color="auto"/>
            </w:tcBorders>
            <w:shd w:val="clear" w:color="auto" w:fill="auto"/>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2,015</w:t>
            </w:r>
          </w:p>
        </w:tc>
        <w:tc>
          <w:tcPr>
            <w:tcW w:w="1135" w:type="dxa"/>
            <w:tcBorders>
              <w:top w:val="nil"/>
              <w:left w:val="nil"/>
              <w:bottom w:val="single" w:sz="4" w:space="0" w:color="auto"/>
              <w:right w:val="single" w:sz="4" w:space="0" w:color="auto"/>
            </w:tcBorders>
            <w:shd w:val="clear" w:color="auto" w:fill="auto"/>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9 914,79</w:t>
            </w:r>
          </w:p>
        </w:tc>
      </w:tr>
      <w:tr w:rsidR="00085630" w:rsidRPr="005C0C64" w:rsidTr="00154CFA">
        <w:trPr>
          <w:trHeight w:val="211"/>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085630" w:rsidRPr="005C0C64" w:rsidRDefault="00085630"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Неврологическая</w:t>
            </w:r>
          </w:p>
        </w:tc>
        <w:tc>
          <w:tcPr>
            <w:tcW w:w="1133" w:type="dxa"/>
            <w:tcBorders>
              <w:top w:val="nil"/>
              <w:left w:val="nil"/>
              <w:bottom w:val="single" w:sz="4" w:space="0" w:color="auto"/>
              <w:right w:val="single" w:sz="4" w:space="0" w:color="auto"/>
            </w:tcBorders>
            <w:shd w:val="clear" w:color="auto" w:fill="auto"/>
            <w:noWrap/>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5100,40</w:t>
            </w:r>
          </w:p>
        </w:tc>
        <w:tc>
          <w:tcPr>
            <w:tcW w:w="1285" w:type="dxa"/>
            <w:tcBorders>
              <w:top w:val="nil"/>
              <w:left w:val="nil"/>
              <w:bottom w:val="single" w:sz="4" w:space="0" w:color="auto"/>
              <w:right w:val="single" w:sz="4" w:space="0" w:color="auto"/>
            </w:tcBorders>
            <w:shd w:val="clear" w:color="auto" w:fill="auto"/>
            <w:noWrap/>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1,859189</w:t>
            </w:r>
          </w:p>
        </w:tc>
        <w:tc>
          <w:tcPr>
            <w:tcW w:w="1110" w:type="dxa"/>
            <w:tcBorders>
              <w:top w:val="nil"/>
              <w:left w:val="nil"/>
              <w:bottom w:val="single" w:sz="4" w:space="0" w:color="auto"/>
              <w:right w:val="single" w:sz="4" w:space="0" w:color="auto"/>
            </w:tcBorders>
            <w:shd w:val="clear" w:color="auto" w:fill="auto"/>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9 482,61</w:t>
            </w:r>
          </w:p>
        </w:tc>
        <w:tc>
          <w:tcPr>
            <w:tcW w:w="1291" w:type="dxa"/>
            <w:tcBorders>
              <w:top w:val="nil"/>
              <w:left w:val="nil"/>
              <w:bottom w:val="single" w:sz="4" w:space="0" w:color="auto"/>
              <w:right w:val="single" w:sz="4" w:space="0" w:color="auto"/>
            </w:tcBorders>
            <w:shd w:val="clear" w:color="auto" w:fill="auto"/>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1,105</w:t>
            </w:r>
          </w:p>
        </w:tc>
        <w:tc>
          <w:tcPr>
            <w:tcW w:w="1124" w:type="dxa"/>
            <w:tcBorders>
              <w:top w:val="nil"/>
              <w:left w:val="nil"/>
              <w:bottom w:val="single" w:sz="4" w:space="0" w:color="auto"/>
              <w:right w:val="single" w:sz="4" w:space="0" w:color="auto"/>
            </w:tcBorders>
            <w:shd w:val="clear" w:color="auto" w:fill="auto"/>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10 478,28</w:t>
            </w:r>
          </w:p>
        </w:tc>
        <w:tc>
          <w:tcPr>
            <w:tcW w:w="1418" w:type="dxa"/>
            <w:tcBorders>
              <w:top w:val="nil"/>
              <w:left w:val="nil"/>
              <w:bottom w:val="single" w:sz="4" w:space="0" w:color="auto"/>
              <w:right w:val="single" w:sz="4" w:space="0" w:color="auto"/>
            </w:tcBorders>
            <w:shd w:val="clear" w:color="auto" w:fill="auto"/>
            <w:noWrap/>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c>
          <w:tcPr>
            <w:tcW w:w="1135" w:type="dxa"/>
            <w:tcBorders>
              <w:top w:val="nil"/>
              <w:left w:val="nil"/>
              <w:bottom w:val="single" w:sz="4" w:space="0" w:color="auto"/>
              <w:right w:val="single" w:sz="4" w:space="0" w:color="auto"/>
            </w:tcBorders>
            <w:shd w:val="clear" w:color="auto" w:fill="auto"/>
            <w:noWrap/>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085630" w:rsidRPr="005C0C64" w:rsidTr="00154CFA">
        <w:trPr>
          <w:trHeight w:val="258"/>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085630" w:rsidRPr="005C0C64" w:rsidRDefault="00085630"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Реанимационная</w:t>
            </w:r>
          </w:p>
        </w:tc>
        <w:tc>
          <w:tcPr>
            <w:tcW w:w="1133" w:type="dxa"/>
            <w:tcBorders>
              <w:top w:val="nil"/>
              <w:left w:val="nil"/>
              <w:bottom w:val="single" w:sz="4" w:space="0" w:color="auto"/>
              <w:right w:val="single" w:sz="4" w:space="0" w:color="auto"/>
            </w:tcBorders>
            <w:shd w:val="clear" w:color="auto" w:fill="auto"/>
            <w:noWrap/>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5100,40</w:t>
            </w:r>
          </w:p>
        </w:tc>
        <w:tc>
          <w:tcPr>
            <w:tcW w:w="1285" w:type="dxa"/>
            <w:tcBorders>
              <w:top w:val="nil"/>
              <w:left w:val="nil"/>
              <w:bottom w:val="single" w:sz="4" w:space="0" w:color="auto"/>
              <w:right w:val="single" w:sz="4" w:space="0" w:color="auto"/>
            </w:tcBorders>
            <w:shd w:val="clear" w:color="auto" w:fill="auto"/>
            <w:noWrap/>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1,941597</w:t>
            </w:r>
          </w:p>
        </w:tc>
        <w:tc>
          <w:tcPr>
            <w:tcW w:w="1110" w:type="dxa"/>
            <w:tcBorders>
              <w:top w:val="nil"/>
              <w:left w:val="nil"/>
              <w:bottom w:val="single" w:sz="4" w:space="0" w:color="auto"/>
              <w:right w:val="single" w:sz="4" w:space="0" w:color="auto"/>
            </w:tcBorders>
            <w:shd w:val="clear" w:color="auto" w:fill="auto"/>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9 902,92</w:t>
            </w:r>
          </w:p>
        </w:tc>
        <w:tc>
          <w:tcPr>
            <w:tcW w:w="1291" w:type="dxa"/>
            <w:tcBorders>
              <w:top w:val="nil"/>
              <w:left w:val="nil"/>
              <w:bottom w:val="single" w:sz="4" w:space="0" w:color="auto"/>
              <w:right w:val="single" w:sz="4" w:space="0" w:color="auto"/>
            </w:tcBorders>
            <w:shd w:val="clear" w:color="auto" w:fill="auto"/>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1,105</w:t>
            </w:r>
          </w:p>
        </w:tc>
        <w:tc>
          <w:tcPr>
            <w:tcW w:w="1124" w:type="dxa"/>
            <w:tcBorders>
              <w:top w:val="nil"/>
              <w:left w:val="nil"/>
              <w:bottom w:val="single" w:sz="4" w:space="0" w:color="auto"/>
              <w:right w:val="single" w:sz="4" w:space="0" w:color="auto"/>
            </w:tcBorders>
            <w:shd w:val="clear" w:color="auto" w:fill="auto"/>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10 942,73</w:t>
            </w:r>
          </w:p>
        </w:tc>
        <w:tc>
          <w:tcPr>
            <w:tcW w:w="1418" w:type="dxa"/>
            <w:tcBorders>
              <w:top w:val="nil"/>
              <w:left w:val="nil"/>
              <w:bottom w:val="single" w:sz="4" w:space="0" w:color="auto"/>
              <w:right w:val="single" w:sz="4" w:space="0" w:color="auto"/>
            </w:tcBorders>
            <w:shd w:val="clear" w:color="auto" w:fill="auto"/>
            <w:noWrap/>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c>
          <w:tcPr>
            <w:tcW w:w="1135" w:type="dxa"/>
            <w:tcBorders>
              <w:top w:val="nil"/>
              <w:left w:val="nil"/>
              <w:bottom w:val="single" w:sz="4" w:space="0" w:color="auto"/>
              <w:right w:val="single" w:sz="4" w:space="0" w:color="auto"/>
            </w:tcBorders>
            <w:shd w:val="clear" w:color="auto" w:fill="auto"/>
            <w:noWrap/>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r w:rsidR="00085630" w:rsidRPr="005C0C64" w:rsidTr="00154CFA">
        <w:trPr>
          <w:trHeight w:val="289"/>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085630" w:rsidRPr="005C0C64" w:rsidRDefault="00085630" w:rsidP="005C0C64">
            <w:pPr>
              <w:spacing w:after="0" w:line="240" w:lineRule="auto"/>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Кардиологическая</w:t>
            </w:r>
          </w:p>
        </w:tc>
        <w:tc>
          <w:tcPr>
            <w:tcW w:w="1133" w:type="dxa"/>
            <w:tcBorders>
              <w:top w:val="nil"/>
              <w:left w:val="nil"/>
              <w:bottom w:val="single" w:sz="4" w:space="0" w:color="auto"/>
              <w:right w:val="single" w:sz="4" w:space="0" w:color="auto"/>
            </w:tcBorders>
            <w:shd w:val="clear" w:color="auto" w:fill="auto"/>
            <w:noWrap/>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5100,40</w:t>
            </w:r>
          </w:p>
        </w:tc>
        <w:tc>
          <w:tcPr>
            <w:tcW w:w="1285" w:type="dxa"/>
            <w:tcBorders>
              <w:top w:val="nil"/>
              <w:left w:val="nil"/>
              <w:bottom w:val="single" w:sz="4" w:space="0" w:color="auto"/>
              <w:right w:val="single" w:sz="4" w:space="0" w:color="auto"/>
            </w:tcBorders>
            <w:shd w:val="clear" w:color="auto" w:fill="auto"/>
            <w:noWrap/>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1,744269</w:t>
            </w:r>
          </w:p>
        </w:tc>
        <w:tc>
          <w:tcPr>
            <w:tcW w:w="1110" w:type="dxa"/>
            <w:tcBorders>
              <w:top w:val="nil"/>
              <w:left w:val="nil"/>
              <w:bottom w:val="single" w:sz="4" w:space="0" w:color="auto"/>
              <w:right w:val="single" w:sz="4" w:space="0" w:color="auto"/>
            </w:tcBorders>
            <w:shd w:val="clear" w:color="auto" w:fill="auto"/>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8 896,47</w:t>
            </w:r>
          </w:p>
        </w:tc>
        <w:tc>
          <w:tcPr>
            <w:tcW w:w="1291" w:type="dxa"/>
            <w:tcBorders>
              <w:top w:val="nil"/>
              <w:left w:val="nil"/>
              <w:bottom w:val="single" w:sz="4" w:space="0" w:color="auto"/>
              <w:right w:val="single" w:sz="4" w:space="0" w:color="auto"/>
            </w:tcBorders>
            <w:shd w:val="clear" w:color="auto" w:fill="auto"/>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1,105</w:t>
            </w:r>
          </w:p>
        </w:tc>
        <w:tc>
          <w:tcPr>
            <w:tcW w:w="1124" w:type="dxa"/>
            <w:tcBorders>
              <w:top w:val="nil"/>
              <w:left w:val="nil"/>
              <w:bottom w:val="single" w:sz="4" w:space="0" w:color="auto"/>
              <w:right w:val="single" w:sz="4" w:space="0" w:color="auto"/>
            </w:tcBorders>
            <w:shd w:val="clear" w:color="auto" w:fill="auto"/>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9 830,60</w:t>
            </w:r>
          </w:p>
        </w:tc>
        <w:tc>
          <w:tcPr>
            <w:tcW w:w="1418" w:type="dxa"/>
            <w:tcBorders>
              <w:top w:val="nil"/>
              <w:left w:val="nil"/>
              <w:bottom w:val="single" w:sz="4" w:space="0" w:color="auto"/>
              <w:right w:val="single" w:sz="4" w:space="0" w:color="auto"/>
            </w:tcBorders>
            <w:shd w:val="clear" w:color="auto" w:fill="auto"/>
            <w:noWrap/>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c>
          <w:tcPr>
            <w:tcW w:w="1135" w:type="dxa"/>
            <w:tcBorders>
              <w:top w:val="nil"/>
              <w:left w:val="nil"/>
              <w:bottom w:val="single" w:sz="4" w:space="0" w:color="auto"/>
              <w:right w:val="single" w:sz="4" w:space="0" w:color="auto"/>
            </w:tcBorders>
            <w:shd w:val="clear" w:color="auto" w:fill="auto"/>
            <w:noWrap/>
            <w:vAlign w:val="center"/>
            <w:hideMark/>
          </w:tcPr>
          <w:p w:rsidR="00085630" w:rsidRPr="005C0C64" w:rsidRDefault="00085630"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w:t>
            </w:r>
          </w:p>
        </w:tc>
      </w:tr>
    </w:tbl>
    <w:p w:rsidR="001E6E38" w:rsidRPr="005C0C64" w:rsidRDefault="001E6E38" w:rsidP="005C0C64">
      <w:pPr>
        <w:spacing w:after="0" w:line="240" w:lineRule="auto"/>
        <w:ind w:firstLine="567"/>
        <w:contextualSpacing/>
        <w:jc w:val="both"/>
        <w:rPr>
          <w:rFonts w:ascii="Times New Roman" w:eastAsia="Times New Roman" w:hAnsi="Times New Roman"/>
          <w:color w:val="000000"/>
          <w:sz w:val="16"/>
          <w:szCs w:val="16"/>
          <w:lang w:eastAsia="ru-RU"/>
        </w:rPr>
      </w:pPr>
    </w:p>
    <w:p w:rsidR="008D2017" w:rsidRPr="005C0C64" w:rsidRDefault="008D2017" w:rsidP="005C0C64">
      <w:pPr>
        <w:spacing w:after="0" w:line="240" w:lineRule="auto"/>
        <w:ind w:firstLine="567"/>
        <w:contextualSpacing/>
        <w:jc w:val="both"/>
        <w:rPr>
          <w:rFonts w:ascii="Times New Roman" w:hAnsi="Times New Roman"/>
          <w:color w:val="111111"/>
          <w:sz w:val="26"/>
          <w:szCs w:val="26"/>
        </w:rPr>
      </w:pPr>
      <w:r w:rsidRPr="005C0C64">
        <w:rPr>
          <w:rFonts w:ascii="Times New Roman" w:eastAsia="Times New Roman" w:hAnsi="Times New Roman"/>
          <w:b/>
          <w:color w:val="111111"/>
          <w:sz w:val="26"/>
          <w:szCs w:val="26"/>
          <w:lang w:eastAsia="ru-RU"/>
        </w:rPr>
        <w:t>2.</w:t>
      </w:r>
      <w:r w:rsidR="008B50DE" w:rsidRPr="005C0C64">
        <w:rPr>
          <w:rFonts w:ascii="Times New Roman" w:eastAsia="Times New Roman" w:hAnsi="Times New Roman"/>
          <w:b/>
          <w:color w:val="111111"/>
          <w:sz w:val="26"/>
          <w:szCs w:val="26"/>
          <w:lang w:eastAsia="ru-RU"/>
        </w:rPr>
        <w:t>9</w:t>
      </w:r>
      <w:r w:rsidRPr="005C0C64">
        <w:rPr>
          <w:rFonts w:ascii="Times New Roman" w:eastAsia="Times New Roman" w:hAnsi="Times New Roman"/>
          <w:b/>
          <w:color w:val="111111"/>
          <w:sz w:val="26"/>
          <w:szCs w:val="26"/>
          <w:lang w:eastAsia="ru-RU"/>
        </w:rPr>
        <w:t>.3.</w:t>
      </w:r>
      <w:r w:rsidRPr="005C0C64">
        <w:rPr>
          <w:rFonts w:ascii="Times New Roman" w:eastAsia="Times New Roman" w:hAnsi="Times New Roman"/>
          <w:color w:val="111111"/>
          <w:sz w:val="26"/>
          <w:szCs w:val="26"/>
          <w:lang w:eastAsia="ru-RU"/>
        </w:rPr>
        <w:t xml:space="preserve"> Скорая, в том числе скорая специализированная, медицинская помощь, оказываемая застрахованным лицам в амбулаторных и стационарных условиях в отделениях экстренной медицинской помощи (скорой медицинской помощи) медицинских организаций, работающих в системе обязательного медицинского страхования, по заболеваниям (состояниям), входящим в базовую программу обязательного медицинского страхования, оплачивается за счет средств обязательного медицинского страхования и включается в объем посещений и/или случаев госпитализации по территориальной программе обязательного </w:t>
      </w:r>
      <w:r w:rsidRPr="005C0C64">
        <w:rPr>
          <w:rFonts w:ascii="Times New Roman" w:hAnsi="Times New Roman"/>
          <w:color w:val="111111"/>
          <w:sz w:val="26"/>
          <w:szCs w:val="26"/>
        </w:rPr>
        <w:t>медицинского страхования.</w:t>
      </w:r>
    </w:p>
    <w:p w:rsidR="008D2017" w:rsidRPr="005C0C64" w:rsidRDefault="008D2017" w:rsidP="005C0C64">
      <w:pPr>
        <w:spacing w:after="0" w:line="240" w:lineRule="auto"/>
        <w:ind w:firstLine="567"/>
        <w:contextualSpacing/>
        <w:jc w:val="both"/>
        <w:rPr>
          <w:rFonts w:ascii="Times New Roman" w:hAnsi="Times New Roman"/>
          <w:color w:val="111111"/>
          <w:sz w:val="26"/>
          <w:szCs w:val="26"/>
        </w:rPr>
      </w:pPr>
    </w:p>
    <w:p w:rsidR="008D2017" w:rsidRPr="005C0C64" w:rsidRDefault="008D2017" w:rsidP="005C0C64">
      <w:pPr>
        <w:spacing w:after="0" w:line="240" w:lineRule="auto"/>
        <w:ind w:firstLine="567"/>
        <w:contextualSpacing/>
        <w:jc w:val="both"/>
        <w:rPr>
          <w:rFonts w:ascii="Times New Roman" w:hAnsi="Times New Roman"/>
          <w:color w:val="111111"/>
          <w:sz w:val="26"/>
          <w:szCs w:val="26"/>
        </w:rPr>
      </w:pPr>
      <w:r w:rsidRPr="005C0C64">
        <w:rPr>
          <w:rFonts w:ascii="Times New Roman" w:hAnsi="Times New Roman"/>
          <w:b/>
          <w:color w:val="111111"/>
          <w:sz w:val="26"/>
          <w:szCs w:val="26"/>
        </w:rPr>
        <w:t>2.</w:t>
      </w:r>
      <w:r w:rsidR="008B50DE" w:rsidRPr="005C0C64">
        <w:rPr>
          <w:rFonts w:ascii="Times New Roman" w:hAnsi="Times New Roman"/>
          <w:b/>
          <w:color w:val="111111"/>
          <w:sz w:val="26"/>
          <w:szCs w:val="26"/>
        </w:rPr>
        <w:t>9</w:t>
      </w:r>
      <w:r w:rsidRPr="005C0C64">
        <w:rPr>
          <w:rFonts w:ascii="Times New Roman" w:hAnsi="Times New Roman"/>
          <w:b/>
          <w:color w:val="111111"/>
          <w:sz w:val="26"/>
          <w:szCs w:val="26"/>
        </w:rPr>
        <w:t>.4.</w:t>
      </w:r>
      <w:r w:rsidRPr="005C0C64">
        <w:rPr>
          <w:rFonts w:ascii="Times New Roman" w:hAnsi="Times New Roman"/>
          <w:color w:val="111111"/>
          <w:sz w:val="26"/>
          <w:szCs w:val="26"/>
        </w:rPr>
        <w:t xml:space="preserve"> При проведении массовых мероприятий (спортивных, культурных и </w:t>
      </w:r>
      <w:r w:rsidRPr="005C0C64">
        <w:rPr>
          <w:rFonts w:ascii="Times New Roman" w:eastAsia="Times New Roman" w:hAnsi="Times New Roman"/>
          <w:color w:val="111111"/>
          <w:sz w:val="26"/>
          <w:szCs w:val="26"/>
          <w:lang w:eastAsia="ru-RU"/>
        </w:rPr>
        <w:t xml:space="preserve">других) оплата дежурств бригад скорой медицинской помощи </w:t>
      </w:r>
      <w:r w:rsidRPr="005C0C64">
        <w:rPr>
          <w:rFonts w:ascii="Times New Roman" w:eastAsia="Times New Roman" w:hAnsi="Times New Roman"/>
          <w:b/>
          <w:color w:val="111111"/>
          <w:sz w:val="26"/>
          <w:szCs w:val="26"/>
          <w:lang w:eastAsia="ru-RU"/>
        </w:rPr>
        <w:t xml:space="preserve">за счет средств ОМС </w:t>
      </w:r>
      <w:r w:rsidRPr="005C0C64">
        <w:rPr>
          <w:rFonts w:ascii="Times New Roman" w:hAnsi="Times New Roman"/>
          <w:b/>
          <w:color w:val="111111"/>
          <w:sz w:val="26"/>
          <w:szCs w:val="26"/>
        </w:rPr>
        <w:t>не осуществляется.</w:t>
      </w:r>
    </w:p>
    <w:p w:rsidR="008D2017" w:rsidRPr="005C0C64" w:rsidRDefault="008D2017" w:rsidP="005C0C64">
      <w:pPr>
        <w:spacing w:after="0" w:line="240" w:lineRule="auto"/>
        <w:ind w:firstLine="567"/>
        <w:contextualSpacing/>
        <w:jc w:val="both"/>
        <w:rPr>
          <w:rFonts w:ascii="Times New Roman" w:hAnsi="Times New Roman"/>
          <w:color w:val="111111"/>
          <w:sz w:val="26"/>
          <w:szCs w:val="26"/>
        </w:rPr>
      </w:pPr>
    </w:p>
    <w:p w:rsidR="008D2017" w:rsidRPr="005C0C64" w:rsidRDefault="00874F33"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hAnsi="Times New Roman"/>
          <w:b/>
          <w:color w:val="111111"/>
          <w:sz w:val="26"/>
          <w:szCs w:val="26"/>
        </w:rPr>
        <w:t>2</w:t>
      </w:r>
      <w:r w:rsidR="00E01C81" w:rsidRPr="005C0C64">
        <w:rPr>
          <w:rFonts w:ascii="Times New Roman" w:hAnsi="Times New Roman"/>
          <w:b/>
          <w:color w:val="111111"/>
          <w:sz w:val="26"/>
          <w:szCs w:val="26"/>
        </w:rPr>
        <w:t>.</w:t>
      </w:r>
      <w:r w:rsidR="008B50DE" w:rsidRPr="005C0C64">
        <w:rPr>
          <w:rFonts w:ascii="Times New Roman" w:hAnsi="Times New Roman"/>
          <w:b/>
          <w:color w:val="111111"/>
          <w:sz w:val="26"/>
          <w:szCs w:val="26"/>
        </w:rPr>
        <w:t>9</w:t>
      </w:r>
      <w:r w:rsidRPr="005C0C64">
        <w:rPr>
          <w:rFonts w:ascii="Times New Roman" w:hAnsi="Times New Roman"/>
          <w:b/>
          <w:color w:val="111111"/>
          <w:sz w:val="26"/>
          <w:szCs w:val="26"/>
        </w:rPr>
        <w:t>.</w:t>
      </w:r>
      <w:r w:rsidR="008D2017" w:rsidRPr="005C0C64">
        <w:rPr>
          <w:rFonts w:ascii="Times New Roman" w:hAnsi="Times New Roman"/>
          <w:b/>
          <w:color w:val="111111"/>
          <w:sz w:val="26"/>
          <w:szCs w:val="26"/>
        </w:rPr>
        <w:t>5.</w:t>
      </w:r>
      <w:r w:rsidR="008D2017" w:rsidRPr="005C0C64">
        <w:rPr>
          <w:rFonts w:ascii="Times New Roman" w:hAnsi="Times New Roman"/>
          <w:color w:val="111111"/>
          <w:sz w:val="26"/>
          <w:szCs w:val="26"/>
        </w:rPr>
        <w:t xml:space="preserve"> Расчет за скорую медицинскую помощь вне медицинской организации</w:t>
      </w:r>
      <w:r w:rsidR="008D2017" w:rsidRPr="005C0C64">
        <w:rPr>
          <w:rFonts w:ascii="Times New Roman" w:eastAsia="Times New Roman" w:hAnsi="Times New Roman"/>
          <w:color w:val="111111"/>
          <w:sz w:val="26"/>
          <w:szCs w:val="26"/>
          <w:lang w:eastAsia="ru-RU"/>
        </w:rPr>
        <w:t xml:space="preserve"> (за исключением специализированной (санитарно-авиационной) скорой помощи), оказанную застрахованным лицам за пределами </w:t>
      </w:r>
      <w:r w:rsidR="00202FFC" w:rsidRPr="005C0C64">
        <w:rPr>
          <w:rFonts w:ascii="Times New Roman" w:eastAsia="Times New Roman" w:hAnsi="Times New Roman"/>
          <w:color w:val="111111"/>
          <w:sz w:val="26"/>
          <w:szCs w:val="26"/>
          <w:lang w:eastAsia="ru-RU"/>
        </w:rPr>
        <w:t>Республики Башкортостан</w:t>
      </w:r>
      <w:r w:rsidR="008D2017" w:rsidRPr="005C0C64">
        <w:rPr>
          <w:rFonts w:ascii="Times New Roman" w:eastAsia="Times New Roman" w:hAnsi="Times New Roman"/>
          <w:color w:val="111111"/>
          <w:sz w:val="26"/>
          <w:szCs w:val="26"/>
          <w:lang w:eastAsia="ru-RU"/>
        </w:rPr>
        <w:t xml:space="preserve"> осуществляется за выполненный вызов в зависимости от профиля бригады на основе персонифицированных реестров счетов скорой медицинской помощи </w:t>
      </w:r>
      <w:r w:rsidR="008D2017" w:rsidRPr="005C0C64">
        <w:rPr>
          <w:rFonts w:ascii="Times New Roman" w:hAnsi="Times New Roman"/>
          <w:color w:val="111111"/>
          <w:sz w:val="26"/>
          <w:szCs w:val="26"/>
        </w:rPr>
        <w:t>(Приложение №</w:t>
      </w:r>
      <w:r w:rsidR="00DF205E" w:rsidRPr="005C0C64">
        <w:rPr>
          <w:rFonts w:ascii="Times New Roman" w:hAnsi="Times New Roman"/>
          <w:color w:val="111111"/>
          <w:sz w:val="26"/>
          <w:szCs w:val="26"/>
        </w:rPr>
        <w:t xml:space="preserve"> 3</w:t>
      </w:r>
      <w:r w:rsidR="0069473A" w:rsidRPr="005C0C64">
        <w:rPr>
          <w:rFonts w:ascii="Times New Roman" w:hAnsi="Times New Roman"/>
          <w:color w:val="111111"/>
          <w:sz w:val="26"/>
          <w:szCs w:val="26"/>
        </w:rPr>
        <w:t>4</w:t>
      </w:r>
      <w:r w:rsidR="008D2017" w:rsidRPr="005C0C64">
        <w:rPr>
          <w:rFonts w:ascii="Times New Roman" w:hAnsi="Times New Roman"/>
          <w:color w:val="111111"/>
          <w:sz w:val="26"/>
          <w:szCs w:val="26"/>
        </w:rPr>
        <w:t xml:space="preserve"> к Соглашению).</w:t>
      </w:r>
      <w:r w:rsidR="008D2017" w:rsidRPr="005C0C64">
        <w:rPr>
          <w:rFonts w:ascii="Times New Roman" w:eastAsia="Times New Roman" w:hAnsi="Times New Roman"/>
          <w:color w:val="111111"/>
          <w:sz w:val="26"/>
          <w:szCs w:val="26"/>
          <w:lang w:eastAsia="ru-RU"/>
        </w:rPr>
        <w:t> </w:t>
      </w:r>
    </w:p>
    <w:p w:rsidR="00B02514" w:rsidRPr="005C0C64" w:rsidRDefault="00B02514" w:rsidP="005C0C64">
      <w:pPr>
        <w:spacing w:after="0" w:line="240" w:lineRule="auto"/>
        <w:ind w:firstLine="567"/>
        <w:contextualSpacing/>
        <w:jc w:val="both"/>
        <w:rPr>
          <w:rFonts w:ascii="Times New Roman" w:eastAsia="Times New Roman" w:hAnsi="Times New Roman"/>
          <w:color w:val="111111"/>
          <w:sz w:val="26"/>
          <w:szCs w:val="26"/>
          <w:lang w:eastAsia="ru-RU"/>
        </w:rPr>
      </w:pPr>
    </w:p>
    <w:p w:rsidR="00B02514" w:rsidRPr="005C0C64" w:rsidRDefault="00B02514" w:rsidP="005C0C64">
      <w:pPr>
        <w:spacing w:after="0" w:line="240" w:lineRule="auto"/>
        <w:ind w:firstLine="567"/>
        <w:contextualSpacing/>
        <w:jc w:val="both"/>
        <w:rPr>
          <w:rFonts w:ascii="Times New Roman" w:hAnsi="Times New Roman"/>
          <w:color w:val="111111"/>
          <w:sz w:val="26"/>
          <w:szCs w:val="26"/>
        </w:rPr>
      </w:pPr>
      <w:r w:rsidRPr="005C0C64">
        <w:rPr>
          <w:rFonts w:ascii="Times New Roman" w:hAnsi="Times New Roman"/>
          <w:b/>
          <w:color w:val="111111"/>
          <w:sz w:val="26"/>
          <w:szCs w:val="26"/>
        </w:rPr>
        <w:t>2.9.6.</w:t>
      </w:r>
      <w:r w:rsidRPr="005C0C64">
        <w:rPr>
          <w:rFonts w:ascii="Times New Roman" w:hAnsi="Times New Roman"/>
          <w:color w:val="111111"/>
          <w:sz w:val="26"/>
          <w:szCs w:val="26"/>
        </w:rPr>
        <w:t xml:space="preserve"> Медицинские организации, оказывающие несколько видов медицинской помощи, не вправе перераспределять средства обязательного медицинского страхования, предназначенные для оказания скорой, в том числе скорой специализированной, медицинской помощи, и использовать их на предоставление других видов медицинской помощи.</w:t>
      </w:r>
    </w:p>
    <w:p w:rsidR="00CB390B" w:rsidRPr="005C0C64" w:rsidRDefault="00CB390B" w:rsidP="005C0C64">
      <w:pPr>
        <w:spacing w:after="0" w:line="240" w:lineRule="auto"/>
        <w:ind w:firstLine="567"/>
        <w:contextualSpacing/>
        <w:jc w:val="both"/>
        <w:rPr>
          <w:rFonts w:ascii="Times New Roman" w:hAnsi="Times New Roman"/>
          <w:color w:val="111111"/>
          <w:sz w:val="26"/>
          <w:szCs w:val="26"/>
        </w:rPr>
      </w:pPr>
    </w:p>
    <w:p w:rsidR="00CB390B" w:rsidRPr="005C0C64" w:rsidRDefault="00CB390B" w:rsidP="005C0C64">
      <w:pPr>
        <w:autoSpaceDE w:val="0"/>
        <w:autoSpaceDN w:val="0"/>
        <w:adjustRightInd w:val="0"/>
        <w:spacing w:after="0" w:line="240" w:lineRule="auto"/>
        <w:ind w:firstLine="567"/>
        <w:jc w:val="both"/>
        <w:rPr>
          <w:rFonts w:ascii="Times New Roman" w:hAnsi="Times New Roman"/>
          <w:sz w:val="26"/>
          <w:szCs w:val="26"/>
        </w:rPr>
      </w:pPr>
      <w:r w:rsidRPr="005C0C64">
        <w:rPr>
          <w:rFonts w:ascii="Times New Roman" w:hAnsi="Times New Roman"/>
          <w:b/>
          <w:sz w:val="26"/>
          <w:szCs w:val="26"/>
        </w:rPr>
        <w:t>2.9.7.</w:t>
      </w:r>
      <w:r w:rsidRPr="005C0C64">
        <w:rPr>
          <w:rFonts w:ascii="Times New Roman" w:hAnsi="Times New Roman"/>
          <w:sz w:val="26"/>
          <w:szCs w:val="26"/>
        </w:rPr>
        <w:t xml:space="preserve"> Вызов бригады СМП для оказания медицинской помощи застрахованному лицу, в том числе с результатом вызова «смерть до прибытия бригады скорой медицинской помощи», подлежит оплате за счет средств обязательного медицинского страхования (по подушевому нормативу финансирования либо за единицу объема медицинской помощи - за вызов скорой медицинской помощи (при оплате медицинской помощи,</w:t>
      </w:r>
      <w:r w:rsidR="0099583B" w:rsidRPr="005C0C64">
        <w:rPr>
          <w:rFonts w:ascii="Times New Roman" w:hAnsi="Times New Roman"/>
          <w:sz w:val="26"/>
          <w:szCs w:val="26"/>
        </w:rPr>
        <w:t xml:space="preserve"> оказанной застрахованным лицам</w:t>
      </w:r>
      <w:r w:rsidR="0099583B" w:rsidRPr="005C0C64">
        <w:rPr>
          <w:rFonts w:ascii="Times New Roman" w:eastAsiaTheme="minorHAnsi" w:hAnsi="Times New Roman"/>
          <w:sz w:val="26"/>
          <w:szCs w:val="26"/>
        </w:rPr>
        <w:t>, получившим полис обязательного медицинского страхования за пределами Республики Башкортостан</w:t>
      </w:r>
      <w:r w:rsidRPr="005C0C64">
        <w:rPr>
          <w:rFonts w:ascii="Times New Roman" w:hAnsi="Times New Roman"/>
          <w:sz w:val="26"/>
          <w:szCs w:val="26"/>
        </w:rPr>
        <w:t xml:space="preserve">, а </w:t>
      </w:r>
      <w:r w:rsidRPr="005C0C64">
        <w:rPr>
          <w:rFonts w:ascii="Times New Roman" w:hAnsi="Times New Roman"/>
          <w:sz w:val="26"/>
          <w:szCs w:val="26"/>
        </w:rPr>
        <w:lastRenderedPageBreak/>
        <w:t>также оказанной в отдельных медицинских организациях, не имеющих прикрепившихся лиц)).</w:t>
      </w:r>
    </w:p>
    <w:p w:rsidR="003B3456" w:rsidRPr="005C0C64" w:rsidRDefault="003B3456" w:rsidP="005C0C64">
      <w:pPr>
        <w:autoSpaceDE w:val="0"/>
        <w:autoSpaceDN w:val="0"/>
        <w:adjustRightInd w:val="0"/>
        <w:spacing w:after="0" w:line="240" w:lineRule="auto"/>
        <w:ind w:firstLine="567"/>
        <w:jc w:val="both"/>
        <w:rPr>
          <w:rFonts w:ascii="Times New Roman" w:hAnsi="Times New Roman"/>
          <w:sz w:val="26"/>
          <w:szCs w:val="26"/>
        </w:rPr>
      </w:pPr>
    </w:p>
    <w:p w:rsidR="003B3456" w:rsidRPr="005C0C64" w:rsidRDefault="003B3456" w:rsidP="005C0C64">
      <w:pPr>
        <w:autoSpaceDE w:val="0"/>
        <w:autoSpaceDN w:val="0"/>
        <w:adjustRightInd w:val="0"/>
        <w:spacing w:after="0" w:line="240" w:lineRule="auto"/>
        <w:ind w:firstLine="567"/>
        <w:jc w:val="both"/>
        <w:rPr>
          <w:rFonts w:ascii="Times New Roman" w:hAnsi="Times New Roman"/>
          <w:b/>
          <w:sz w:val="26"/>
          <w:szCs w:val="26"/>
        </w:rPr>
      </w:pPr>
      <w:r w:rsidRPr="005C0C64">
        <w:rPr>
          <w:rFonts w:ascii="Times New Roman" w:hAnsi="Times New Roman"/>
          <w:b/>
          <w:sz w:val="26"/>
          <w:szCs w:val="26"/>
        </w:rPr>
        <w:t>2.9.8.  Финансирование оплаты услуг по транспортировке маломобильных, лежачих, нетранспортабельных пациентов.</w:t>
      </w:r>
    </w:p>
    <w:p w:rsidR="003B3456" w:rsidRPr="005C0C64" w:rsidRDefault="003B3456" w:rsidP="005C0C64">
      <w:pPr>
        <w:autoSpaceDE w:val="0"/>
        <w:autoSpaceDN w:val="0"/>
        <w:adjustRightInd w:val="0"/>
        <w:spacing w:after="0" w:line="240" w:lineRule="auto"/>
        <w:ind w:firstLine="567"/>
        <w:jc w:val="both"/>
        <w:rPr>
          <w:rFonts w:ascii="Times New Roman" w:hAnsi="Times New Roman"/>
          <w:sz w:val="26"/>
          <w:szCs w:val="26"/>
        </w:rPr>
      </w:pPr>
    </w:p>
    <w:p w:rsidR="003B3456" w:rsidRPr="005C0C64" w:rsidRDefault="003B3456" w:rsidP="005C0C64">
      <w:pPr>
        <w:autoSpaceDE w:val="0"/>
        <w:autoSpaceDN w:val="0"/>
        <w:adjustRightInd w:val="0"/>
        <w:spacing w:after="0" w:line="240" w:lineRule="auto"/>
        <w:ind w:firstLine="567"/>
        <w:jc w:val="both"/>
        <w:rPr>
          <w:rFonts w:ascii="Times New Roman" w:hAnsi="Times New Roman"/>
          <w:sz w:val="26"/>
          <w:szCs w:val="26"/>
        </w:rPr>
      </w:pPr>
      <w:r w:rsidRPr="005C0C64">
        <w:rPr>
          <w:rFonts w:ascii="Times New Roman" w:hAnsi="Times New Roman"/>
          <w:sz w:val="26"/>
          <w:szCs w:val="26"/>
        </w:rPr>
        <w:t>Порядком оказания скорой, в том числе скорой специализированной, медицинской помощи, утвержденным приказом Минздр</w:t>
      </w:r>
      <w:r w:rsidR="004D287C" w:rsidRPr="005C0C64">
        <w:rPr>
          <w:rFonts w:ascii="Times New Roman" w:hAnsi="Times New Roman"/>
          <w:sz w:val="26"/>
          <w:szCs w:val="26"/>
        </w:rPr>
        <w:t>ава России от 20.06.2013</w:t>
      </w:r>
      <w:r w:rsidR="0034374F" w:rsidRPr="005C0C64">
        <w:rPr>
          <w:rFonts w:ascii="Times New Roman" w:hAnsi="Times New Roman"/>
          <w:sz w:val="26"/>
          <w:szCs w:val="26"/>
        </w:rPr>
        <w:t xml:space="preserve">       </w:t>
      </w:r>
      <w:r w:rsidR="004D287C" w:rsidRPr="005C0C64">
        <w:rPr>
          <w:rFonts w:ascii="Times New Roman" w:hAnsi="Times New Roman"/>
          <w:sz w:val="26"/>
          <w:szCs w:val="26"/>
        </w:rPr>
        <w:t xml:space="preserve"> № 388н</w:t>
      </w:r>
      <w:r w:rsidRPr="005C0C64">
        <w:rPr>
          <w:rFonts w:ascii="Times New Roman" w:hAnsi="Times New Roman"/>
          <w:sz w:val="26"/>
          <w:szCs w:val="26"/>
        </w:rPr>
        <w:t xml:space="preserve">, не предусмотрены положения по транспортировке тяжелых пациентов между медицинскими организациями с использованием автомобилей скорой медицинской помощи. </w:t>
      </w:r>
    </w:p>
    <w:p w:rsidR="003B3456" w:rsidRPr="005C0C64" w:rsidRDefault="003B3456" w:rsidP="005C0C64">
      <w:pPr>
        <w:autoSpaceDE w:val="0"/>
        <w:autoSpaceDN w:val="0"/>
        <w:adjustRightInd w:val="0"/>
        <w:spacing w:after="0" w:line="240" w:lineRule="auto"/>
        <w:ind w:firstLine="567"/>
        <w:jc w:val="both"/>
        <w:rPr>
          <w:rFonts w:ascii="Times New Roman" w:hAnsi="Times New Roman"/>
          <w:sz w:val="26"/>
          <w:szCs w:val="26"/>
        </w:rPr>
      </w:pPr>
      <w:r w:rsidRPr="005C0C64">
        <w:rPr>
          <w:rFonts w:ascii="Times New Roman" w:hAnsi="Times New Roman"/>
          <w:sz w:val="26"/>
          <w:szCs w:val="26"/>
        </w:rPr>
        <w:t xml:space="preserve">В целях выполнения порядков оказания медицинской помощи и стандартов медицинской помощи: </w:t>
      </w:r>
    </w:p>
    <w:p w:rsidR="003B3456" w:rsidRPr="005C0C64" w:rsidRDefault="003B3456" w:rsidP="005C0C64">
      <w:pPr>
        <w:autoSpaceDE w:val="0"/>
        <w:autoSpaceDN w:val="0"/>
        <w:adjustRightInd w:val="0"/>
        <w:spacing w:after="0" w:line="240" w:lineRule="auto"/>
        <w:ind w:firstLine="567"/>
        <w:jc w:val="both"/>
        <w:rPr>
          <w:rFonts w:ascii="Times New Roman" w:hAnsi="Times New Roman"/>
          <w:sz w:val="26"/>
          <w:szCs w:val="26"/>
        </w:rPr>
      </w:pPr>
      <w:r w:rsidRPr="005C0C64">
        <w:rPr>
          <w:rFonts w:ascii="Times New Roman" w:hAnsi="Times New Roman"/>
          <w:sz w:val="26"/>
          <w:szCs w:val="26"/>
        </w:rPr>
        <w:t>- в случае необходимости проведения пациенту, находящемуся на лечении в стационарных условиях, диагностических исследований и отсутствия возможности их проведения в медицинской организации, оказывающей медицинскую помощь, пациент направляется в медицинскую организацию, располагающую необходимым набором диагностических исследований, силами направившей пациента медицинской организации (например, проведение гемодиализа или обследований на КТ/МРТ, после которых пациент возвращается в направившую его медицинск</w:t>
      </w:r>
      <w:r w:rsidR="0034374F" w:rsidRPr="005C0C64">
        <w:rPr>
          <w:rFonts w:ascii="Times New Roman" w:hAnsi="Times New Roman"/>
          <w:sz w:val="26"/>
          <w:szCs w:val="26"/>
        </w:rPr>
        <w:t xml:space="preserve">ую </w:t>
      </w:r>
      <w:r w:rsidRPr="005C0C64">
        <w:rPr>
          <w:rFonts w:ascii="Times New Roman" w:hAnsi="Times New Roman"/>
          <w:sz w:val="26"/>
          <w:szCs w:val="26"/>
        </w:rPr>
        <w:t xml:space="preserve"> организацию). Такая транспортировка может осуществляться за счет средств ОМС; </w:t>
      </w:r>
    </w:p>
    <w:p w:rsidR="003B3456" w:rsidRPr="005C0C64" w:rsidRDefault="003B3456" w:rsidP="005C0C64">
      <w:pPr>
        <w:autoSpaceDE w:val="0"/>
        <w:autoSpaceDN w:val="0"/>
        <w:adjustRightInd w:val="0"/>
        <w:spacing w:after="0" w:line="240" w:lineRule="auto"/>
        <w:ind w:firstLine="567"/>
        <w:jc w:val="both"/>
        <w:rPr>
          <w:rFonts w:ascii="Times New Roman" w:hAnsi="Times New Roman"/>
          <w:sz w:val="26"/>
          <w:szCs w:val="26"/>
        </w:rPr>
      </w:pPr>
      <w:r w:rsidRPr="005C0C64">
        <w:rPr>
          <w:rFonts w:ascii="Times New Roman" w:hAnsi="Times New Roman"/>
          <w:sz w:val="26"/>
          <w:szCs w:val="26"/>
        </w:rPr>
        <w:t xml:space="preserve">- в случае необходимости перевода по медицинским показаниям пациента, находящегося на лечении в стационарных условиях, в другую медицинскую организацию перевод осуществляется силами направившей пациента медицинской организации, в том числе за счет средств ОМС в составе тарифа за оказанную медицинскую помощь; </w:t>
      </w:r>
    </w:p>
    <w:p w:rsidR="003B3456" w:rsidRPr="005C0C64" w:rsidRDefault="003B3456" w:rsidP="005C0C64">
      <w:pPr>
        <w:autoSpaceDE w:val="0"/>
        <w:autoSpaceDN w:val="0"/>
        <w:adjustRightInd w:val="0"/>
        <w:spacing w:after="0" w:line="240" w:lineRule="auto"/>
        <w:ind w:firstLine="567"/>
        <w:jc w:val="both"/>
        <w:rPr>
          <w:rFonts w:ascii="Times New Roman" w:hAnsi="Times New Roman"/>
          <w:sz w:val="26"/>
          <w:szCs w:val="26"/>
        </w:rPr>
      </w:pPr>
      <w:r w:rsidRPr="005C0C64">
        <w:rPr>
          <w:rFonts w:ascii="Times New Roman" w:hAnsi="Times New Roman"/>
          <w:sz w:val="26"/>
          <w:szCs w:val="26"/>
        </w:rPr>
        <w:t>- в случае необходимости осуществления медицинской эвакуации пациента, находящегося на лечении в стационарных условиях, из медицинской организации, в которой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лиц, пострадавших в результате чрезвычайных ситуаций и стихийных бедствий, медицинская эвакуация осуществляется выездными бригадами скорой медицинской помощи за счет средств обязательного медицинского страхования (за исключением санитарно-авиационной эвакуации, которая осуществляется за счет бюджетных ассигнований бюджет</w:t>
      </w:r>
      <w:r w:rsidR="00240A85" w:rsidRPr="005C0C64">
        <w:rPr>
          <w:rFonts w:ascii="Times New Roman" w:hAnsi="Times New Roman"/>
          <w:sz w:val="26"/>
          <w:szCs w:val="26"/>
        </w:rPr>
        <w:t>а Республики Башкортостан</w:t>
      </w:r>
      <w:r w:rsidRPr="005C0C64">
        <w:rPr>
          <w:rFonts w:ascii="Times New Roman" w:hAnsi="Times New Roman"/>
          <w:sz w:val="26"/>
          <w:szCs w:val="26"/>
        </w:rPr>
        <w:t xml:space="preserve">). </w:t>
      </w:r>
    </w:p>
    <w:p w:rsidR="003B3456" w:rsidRPr="005C0C64" w:rsidRDefault="003B3456" w:rsidP="005C0C64">
      <w:pPr>
        <w:autoSpaceDE w:val="0"/>
        <w:autoSpaceDN w:val="0"/>
        <w:adjustRightInd w:val="0"/>
        <w:spacing w:after="0" w:line="240" w:lineRule="auto"/>
        <w:ind w:firstLine="567"/>
        <w:jc w:val="both"/>
        <w:rPr>
          <w:rFonts w:ascii="Times New Roman" w:hAnsi="Times New Roman"/>
          <w:sz w:val="26"/>
          <w:szCs w:val="26"/>
        </w:rPr>
      </w:pPr>
      <w:r w:rsidRPr="005C0C64">
        <w:rPr>
          <w:rFonts w:ascii="Times New Roman" w:hAnsi="Times New Roman"/>
          <w:sz w:val="26"/>
          <w:szCs w:val="26"/>
        </w:rPr>
        <w:t>При этом финансовое обеспечение транспортировки пациентов, страдающих хронической почечной недостаточностью, от места их фактического проживания до места получения медицинской помощи, которая оказывается методом заместительной почечной терапии, и обратно осуществляется за счет бюджетных ассигнований бюджета Республики Башкортостан.</w:t>
      </w:r>
    </w:p>
    <w:p w:rsidR="003B3456" w:rsidRPr="005C0C64" w:rsidRDefault="003B3456" w:rsidP="005C0C64">
      <w:pPr>
        <w:autoSpaceDE w:val="0"/>
        <w:autoSpaceDN w:val="0"/>
        <w:adjustRightInd w:val="0"/>
        <w:spacing w:after="0" w:line="240" w:lineRule="auto"/>
        <w:ind w:firstLine="567"/>
        <w:jc w:val="both"/>
        <w:rPr>
          <w:rFonts w:ascii="Times New Roman" w:eastAsiaTheme="minorHAnsi" w:hAnsi="Times New Roman"/>
          <w:sz w:val="26"/>
          <w:szCs w:val="26"/>
        </w:rPr>
      </w:pPr>
      <w:r w:rsidRPr="005C0C64">
        <w:rPr>
          <w:rFonts w:ascii="Times New Roman" w:hAnsi="Times New Roman"/>
          <w:sz w:val="26"/>
          <w:szCs w:val="26"/>
        </w:rPr>
        <w:t xml:space="preserve">При отсутствии необходимости в проведении медицинской эвакуации (то есть в отсутствие экстренных показаний для оказания помощи в другой медицинской организации) транспортировка пациента санитарным транспортом, в том числе в сопровождении медицинского работника, осуществляется силами направившей </w:t>
      </w:r>
      <w:r w:rsidRPr="005C0C64">
        <w:rPr>
          <w:rFonts w:ascii="Times New Roman" w:hAnsi="Times New Roman"/>
          <w:sz w:val="26"/>
          <w:szCs w:val="26"/>
        </w:rPr>
        <w:lastRenderedPageBreak/>
        <w:t>пациента организации (в том числе привлеченной на основе договора/контракта другой медицинской организации).</w:t>
      </w:r>
    </w:p>
    <w:p w:rsidR="00B02514" w:rsidRPr="005C0C64" w:rsidRDefault="00B02514" w:rsidP="005C0C64">
      <w:pPr>
        <w:spacing w:line="240" w:lineRule="auto"/>
        <w:ind w:firstLine="567"/>
        <w:contextualSpacing/>
        <w:jc w:val="both"/>
        <w:rPr>
          <w:rFonts w:ascii="Times New Roman" w:eastAsia="Times New Roman" w:hAnsi="Times New Roman"/>
          <w:color w:val="111111"/>
          <w:sz w:val="26"/>
          <w:szCs w:val="26"/>
          <w:lang w:eastAsia="ru-RU"/>
        </w:rPr>
      </w:pPr>
    </w:p>
    <w:p w:rsidR="00E775AC" w:rsidRPr="005C0C64" w:rsidRDefault="00E775AC" w:rsidP="005C0C64">
      <w:pPr>
        <w:spacing w:after="0" w:line="240" w:lineRule="auto"/>
        <w:ind w:firstLine="567"/>
        <w:contextualSpacing/>
        <w:jc w:val="both"/>
        <w:rPr>
          <w:rFonts w:ascii="Times New Roman" w:hAnsi="Times New Roman"/>
          <w:b/>
          <w:sz w:val="26"/>
          <w:szCs w:val="26"/>
        </w:rPr>
      </w:pPr>
    </w:p>
    <w:p w:rsidR="008F23BB" w:rsidRPr="005C0C64" w:rsidRDefault="008F23BB" w:rsidP="005C0C64">
      <w:pPr>
        <w:spacing w:after="0" w:line="240" w:lineRule="auto"/>
        <w:ind w:firstLine="567"/>
        <w:contextualSpacing/>
        <w:jc w:val="both"/>
        <w:rPr>
          <w:rFonts w:ascii="Times New Roman" w:hAnsi="Times New Roman"/>
          <w:b/>
          <w:sz w:val="26"/>
          <w:szCs w:val="26"/>
        </w:rPr>
      </w:pPr>
      <w:r w:rsidRPr="005C0C64">
        <w:rPr>
          <w:rFonts w:ascii="Times New Roman" w:hAnsi="Times New Roman"/>
          <w:b/>
          <w:sz w:val="26"/>
          <w:szCs w:val="26"/>
        </w:rPr>
        <w:t>2.</w:t>
      </w:r>
      <w:r w:rsidR="008B50DE" w:rsidRPr="005C0C64">
        <w:rPr>
          <w:rFonts w:ascii="Times New Roman" w:hAnsi="Times New Roman"/>
          <w:b/>
          <w:sz w:val="26"/>
          <w:szCs w:val="26"/>
        </w:rPr>
        <w:t>10</w:t>
      </w:r>
      <w:r w:rsidRPr="005C0C64">
        <w:rPr>
          <w:rFonts w:ascii="Times New Roman" w:hAnsi="Times New Roman"/>
          <w:b/>
          <w:sz w:val="26"/>
          <w:szCs w:val="26"/>
        </w:rPr>
        <w:t xml:space="preserve">. Способы оплаты медицинской помощи, предоставляемой за счет межбюджетных трансфертов из бюджета Республики Башкортостан в </w:t>
      </w:r>
      <w:r w:rsidRPr="005C0C64">
        <w:rPr>
          <w:rFonts w:ascii="Times New Roman" w:hAnsi="Times New Roman"/>
          <w:b/>
          <w:bCs/>
          <w:sz w:val="26"/>
          <w:szCs w:val="26"/>
        </w:rPr>
        <w:t xml:space="preserve">бюджет </w:t>
      </w:r>
      <w:r w:rsidRPr="005C0C64">
        <w:rPr>
          <w:rFonts w:ascii="Times New Roman" w:hAnsi="Times New Roman"/>
          <w:b/>
          <w:sz w:val="26"/>
          <w:szCs w:val="26"/>
        </w:rPr>
        <w:t>Территориального фонда обязательного медицинского страхования Республики Башкортостан на 202</w:t>
      </w:r>
      <w:r w:rsidR="00FB4E14" w:rsidRPr="005C0C64">
        <w:rPr>
          <w:rFonts w:ascii="Times New Roman" w:hAnsi="Times New Roman"/>
          <w:b/>
          <w:sz w:val="26"/>
          <w:szCs w:val="26"/>
        </w:rPr>
        <w:t>6</w:t>
      </w:r>
      <w:r w:rsidRPr="005C0C64">
        <w:rPr>
          <w:rFonts w:ascii="Times New Roman" w:hAnsi="Times New Roman"/>
          <w:b/>
          <w:sz w:val="26"/>
          <w:szCs w:val="26"/>
        </w:rPr>
        <w:t xml:space="preserve"> год.</w:t>
      </w:r>
    </w:p>
    <w:p w:rsidR="00DD7D59" w:rsidRPr="005C0C64" w:rsidRDefault="00DD7D59" w:rsidP="005C0C64">
      <w:pPr>
        <w:spacing w:after="0" w:line="240" w:lineRule="auto"/>
        <w:ind w:firstLine="567"/>
        <w:contextualSpacing/>
        <w:jc w:val="both"/>
        <w:rPr>
          <w:rFonts w:ascii="Times New Roman" w:hAnsi="Times New Roman"/>
          <w:sz w:val="26"/>
          <w:szCs w:val="26"/>
        </w:rPr>
      </w:pPr>
    </w:p>
    <w:p w:rsidR="008F23BB" w:rsidRPr="005C0C64" w:rsidRDefault="008F23BB"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b/>
          <w:sz w:val="26"/>
          <w:szCs w:val="26"/>
        </w:rPr>
        <w:t>2.</w:t>
      </w:r>
      <w:r w:rsidR="008B50DE" w:rsidRPr="005C0C64">
        <w:rPr>
          <w:rFonts w:ascii="Times New Roman" w:hAnsi="Times New Roman"/>
          <w:b/>
          <w:sz w:val="26"/>
          <w:szCs w:val="26"/>
        </w:rPr>
        <w:t>10</w:t>
      </w:r>
      <w:r w:rsidRPr="005C0C64">
        <w:rPr>
          <w:rFonts w:ascii="Times New Roman" w:hAnsi="Times New Roman"/>
          <w:b/>
          <w:sz w:val="26"/>
          <w:szCs w:val="26"/>
        </w:rPr>
        <w:t>.1.</w:t>
      </w:r>
      <w:r w:rsidRPr="005C0C64">
        <w:rPr>
          <w:rFonts w:ascii="Times New Roman" w:hAnsi="Times New Roman"/>
          <w:sz w:val="26"/>
          <w:szCs w:val="26"/>
        </w:rPr>
        <w:t xml:space="preserve"> Дополнительные виды и условия оказания медицинской помощи, не установленные базовой программой ОМС.</w:t>
      </w:r>
    </w:p>
    <w:p w:rsidR="008F23BB" w:rsidRPr="005C0C64" w:rsidRDefault="008F23BB"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Оплата медицинской помощи в рамках дополнительных видов и условий оказания медицинской помощи, не установленных базовой программой ОМС,</w:t>
      </w:r>
      <w:r w:rsidR="0057718D" w:rsidRPr="005C0C64">
        <w:rPr>
          <w:rFonts w:ascii="Times New Roman" w:hAnsi="Times New Roman"/>
          <w:sz w:val="26"/>
          <w:szCs w:val="26"/>
        </w:rPr>
        <w:t xml:space="preserve"> </w:t>
      </w:r>
      <w:r w:rsidRPr="005C0C64">
        <w:rPr>
          <w:rFonts w:ascii="Times New Roman" w:hAnsi="Times New Roman"/>
          <w:sz w:val="26"/>
          <w:szCs w:val="26"/>
        </w:rPr>
        <w:t>осуществляется</w:t>
      </w:r>
      <w:r w:rsidRPr="005C0C64">
        <w:rPr>
          <w:rFonts w:ascii="Times New Roman" w:hAnsi="Times New Roman"/>
          <w:sz w:val="26"/>
          <w:szCs w:val="26"/>
          <w:u w:val="single"/>
        </w:rPr>
        <w:t xml:space="preserve"> </w:t>
      </w:r>
      <w:r w:rsidR="00816B41" w:rsidRPr="005C0C64">
        <w:rPr>
          <w:rFonts w:ascii="Times New Roman" w:hAnsi="Times New Roman"/>
          <w:b/>
          <w:sz w:val="26"/>
          <w:szCs w:val="26"/>
          <w:u w:val="single"/>
        </w:rPr>
        <w:t xml:space="preserve">только </w:t>
      </w:r>
      <w:r w:rsidR="0057718D" w:rsidRPr="005C0C64">
        <w:rPr>
          <w:rFonts w:ascii="Times New Roman" w:hAnsi="Times New Roman"/>
          <w:b/>
          <w:sz w:val="26"/>
          <w:szCs w:val="26"/>
          <w:u w:val="single"/>
        </w:rPr>
        <w:t xml:space="preserve">застрахованным </w:t>
      </w:r>
      <w:r w:rsidR="0069738F" w:rsidRPr="005C0C64">
        <w:rPr>
          <w:rFonts w:ascii="Times New Roman" w:hAnsi="Times New Roman"/>
          <w:b/>
          <w:sz w:val="26"/>
          <w:szCs w:val="26"/>
          <w:u w:val="single"/>
        </w:rPr>
        <w:t xml:space="preserve">по ОМС </w:t>
      </w:r>
      <w:r w:rsidR="0057718D" w:rsidRPr="005C0C64">
        <w:rPr>
          <w:rFonts w:ascii="Times New Roman" w:hAnsi="Times New Roman"/>
          <w:b/>
          <w:sz w:val="26"/>
          <w:szCs w:val="26"/>
          <w:u w:val="single"/>
        </w:rPr>
        <w:t>на территории Республики Башкортостан</w:t>
      </w:r>
      <w:r w:rsidR="0057718D" w:rsidRPr="005C0C64">
        <w:rPr>
          <w:rFonts w:ascii="Times New Roman" w:hAnsi="Times New Roman"/>
          <w:b/>
          <w:sz w:val="26"/>
          <w:szCs w:val="26"/>
        </w:rPr>
        <w:t xml:space="preserve"> </w:t>
      </w:r>
      <w:r w:rsidRPr="005C0C64">
        <w:rPr>
          <w:rFonts w:ascii="Times New Roman" w:hAnsi="Times New Roman"/>
          <w:sz w:val="26"/>
          <w:szCs w:val="26"/>
        </w:rPr>
        <w:t>в рамках утвержденных объемов за счет и в пределах межбюджетных трансфертов, переданных бюджету Территориального фонда обязательного медицинского страхования Республики Башкортостан из бюджета Республики Башкортостан, по перс</w:t>
      </w:r>
      <w:r w:rsidR="0057718D" w:rsidRPr="005C0C64">
        <w:rPr>
          <w:rFonts w:ascii="Times New Roman" w:hAnsi="Times New Roman"/>
          <w:sz w:val="26"/>
          <w:szCs w:val="26"/>
        </w:rPr>
        <w:t xml:space="preserve">онифицированным реестрам счетов. </w:t>
      </w:r>
    </w:p>
    <w:p w:rsidR="008F23BB" w:rsidRPr="005C0C64" w:rsidRDefault="008F23BB"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b/>
          <w:sz w:val="26"/>
          <w:szCs w:val="26"/>
        </w:rPr>
        <w:t>2.</w:t>
      </w:r>
      <w:r w:rsidR="008B50DE" w:rsidRPr="005C0C64">
        <w:rPr>
          <w:rFonts w:ascii="Times New Roman" w:hAnsi="Times New Roman"/>
          <w:b/>
          <w:sz w:val="26"/>
          <w:szCs w:val="26"/>
        </w:rPr>
        <w:t>10</w:t>
      </w:r>
      <w:r w:rsidRPr="005C0C64">
        <w:rPr>
          <w:rFonts w:ascii="Times New Roman" w:hAnsi="Times New Roman"/>
          <w:b/>
          <w:sz w:val="26"/>
          <w:szCs w:val="26"/>
        </w:rPr>
        <w:t>.</w:t>
      </w:r>
      <w:r w:rsidR="004951F2" w:rsidRPr="005C0C64">
        <w:rPr>
          <w:rFonts w:ascii="Times New Roman" w:hAnsi="Times New Roman"/>
          <w:b/>
          <w:sz w:val="26"/>
          <w:szCs w:val="26"/>
        </w:rPr>
        <w:t>2</w:t>
      </w:r>
      <w:r w:rsidRPr="005C0C64">
        <w:rPr>
          <w:rFonts w:ascii="Times New Roman" w:hAnsi="Times New Roman"/>
          <w:b/>
          <w:sz w:val="26"/>
          <w:szCs w:val="26"/>
        </w:rPr>
        <w:t>.</w:t>
      </w:r>
      <w:r w:rsidRPr="005C0C64">
        <w:rPr>
          <w:rFonts w:ascii="Times New Roman" w:hAnsi="Times New Roman"/>
          <w:sz w:val="26"/>
          <w:szCs w:val="26"/>
        </w:rPr>
        <w:t xml:space="preserve"> </w:t>
      </w:r>
      <w:r w:rsidR="0033550D" w:rsidRPr="005C0C64">
        <w:rPr>
          <w:rFonts w:ascii="Times New Roman" w:hAnsi="Times New Roman"/>
          <w:sz w:val="26"/>
          <w:szCs w:val="26"/>
        </w:rPr>
        <w:t>Комплекс процессных мероприятий «</w:t>
      </w:r>
      <w:r w:rsidR="00E02673" w:rsidRPr="005C0C64">
        <w:rPr>
          <w:rFonts w:ascii="Times New Roman" w:hAnsi="Times New Roman"/>
          <w:sz w:val="26"/>
          <w:szCs w:val="26"/>
        </w:rPr>
        <w:t>Осуществление медицинской реабилитации и санаторно-курортного лечения</w:t>
      </w:r>
      <w:r w:rsidR="004A2AF0" w:rsidRPr="005C0C64">
        <w:rPr>
          <w:rFonts w:ascii="Times New Roman" w:hAnsi="Times New Roman"/>
          <w:sz w:val="26"/>
          <w:szCs w:val="26"/>
        </w:rPr>
        <w:t>,</w:t>
      </w:r>
      <w:r w:rsidR="00E02673" w:rsidRPr="005C0C64">
        <w:rPr>
          <w:rFonts w:ascii="Times New Roman" w:hAnsi="Times New Roman"/>
          <w:sz w:val="26"/>
          <w:szCs w:val="26"/>
        </w:rPr>
        <w:t xml:space="preserve"> в том числе детей</w:t>
      </w:r>
      <w:r w:rsidR="0033550D" w:rsidRPr="005C0C64">
        <w:rPr>
          <w:rFonts w:ascii="Times New Roman" w:hAnsi="Times New Roman"/>
          <w:sz w:val="26"/>
          <w:szCs w:val="26"/>
        </w:rPr>
        <w:t>»</w:t>
      </w:r>
      <w:r w:rsidRPr="005C0C64">
        <w:rPr>
          <w:rFonts w:ascii="Times New Roman" w:hAnsi="Times New Roman"/>
          <w:sz w:val="26"/>
          <w:szCs w:val="26"/>
        </w:rPr>
        <w:t xml:space="preserve"> </w:t>
      </w:r>
      <w:r w:rsidR="00570BDB" w:rsidRPr="005C0C64">
        <w:rPr>
          <w:rFonts w:ascii="Times New Roman" w:hAnsi="Times New Roman"/>
          <w:sz w:val="26"/>
          <w:szCs w:val="26"/>
        </w:rPr>
        <w:t>в рамках дополнительной медицинской помощи, не установленной базовой программой обязательного медицинского страхования</w:t>
      </w:r>
      <w:r w:rsidRPr="005C0C64">
        <w:rPr>
          <w:rFonts w:ascii="Times New Roman" w:hAnsi="Times New Roman"/>
          <w:sz w:val="26"/>
          <w:szCs w:val="26"/>
        </w:rPr>
        <w:t xml:space="preserve"> осуществляется за законченный случай лечения из расчета длительности реабилитации (долечивания) в одном случае 1</w:t>
      </w:r>
      <w:r w:rsidR="00420661" w:rsidRPr="005C0C64">
        <w:rPr>
          <w:rFonts w:ascii="Times New Roman" w:hAnsi="Times New Roman"/>
          <w:sz w:val="26"/>
          <w:szCs w:val="26"/>
        </w:rPr>
        <w:t>0</w:t>
      </w:r>
      <w:r w:rsidRPr="005C0C64">
        <w:rPr>
          <w:rFonts w:ascii="Times New Roman" w:hAnsi="Times New Roman"/>
          <w:sz w:val="26"/>
          <w:szCs w:val="26"/>
        </w:rPr>
        <w:t xml:space="preserve"> дней. </w:t>
      </w:r>
    </w:p>
    <w:p w:rsidR="008F23BB" w:rsidRPr="005C0C64" w:rsidRDefault="008F23BB"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При преждевременной выписке пациента из медицинской организации при его письменном отказе от дальнейшего лечения оплата медицинской реабилитации (долечивания) осуществляется по фактическим койко-дням.</w:t>
      </w:r>
    </w:p>
    <w:p w:rsidR="008F23BB" w:rsidRPr="005C0C64" w:rsidRDefault="008F23BB"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b/>
          <w:sz w:val="26"/>
          <w:szCs w:val="26"/>
        </w:rPr>
        <w:t>2.</w:t>
      </w:r>
      <w:r w:rsidR="008B50DE" w:rsidRPr="005C0C64">
        <w:rPr>
          <w:rFonts w:ascii="Times New Roman" w:hAnsi="Times New Roman"/>
          <w:b/>
          <w:sz w:val="26"/>
          <w:szCs w:val="26"/>
        </w:rPr>
        <w:t>10</w:t>
      </w:r>
      <w:r w:rsidRPr="005C0C64">
        <w:rPr>
          <w:rFonts w:ascii="Times New Roman" w:hAnsi="Times New Roman"/>
          <w:b/>
          <w:sz w:val="26"/>
          <w:szCs w:val="26"/>
        </w:rPr>
        <w:t>.</w:t>
      </w:r>
      <w:r w:rsidR="004951F2" w:rsidRPr="005C0C64">
        <w:rPr>
          <w:rFonts w:ascii="Times New Roman" w:hAnsi="Times New Roman"/>
          <w:b/>
          <w:sz w:val="26"/>
          <w:szCs w:val="26"/>
        </w:rPr>
        <w:t>3</w:t>
      </w:r>
      <w:r w:rsidRPr="005C0C64">
        <w:rPr>
          <w:rFonts w:ascii="Times New Roman" w:hAnsi="Times New Roman"/>
          <w:b/>
          <w:sz w:val="26"/>
          <w:szCs w:val="26"/>
        </w:rPr>
        <w:t>.</w:t>
      </w:r>
      <w:r w:rsidRPr="005C0C64">
        <w:rPr>
          <w:rFonts w:ascii="Times New Roman" w:hAnsi="Times New Roman"/>
          <w:sz w:val="26"/>
          <w:szCs w:val="26"/>
        </w:rPr>
        <w:t xml:space="preserve"> </w:t>
      </w:r>
      <w:r w:rsidR="0033550D" w:rsidRPr="005C0C64">
        <w:rPr>
          <w:rFonts w:ascii="Times New Roman" w:hAnsi="Times New Roman"/>
          <w:sz w:val="26"/>
          <w:szCs w:val="26"/>
        </w:rPr>
        <w:t>Комплекс процессных мероприятий «</w:t>
      </w:r>
      <w:r w:rsidR="00E02673" w:rsidRPr="005C0C64">
        <w:rPr>
          <w:rFonts w:ascii="Times New Roman" w:hAnsi="Times New Roman"/>
          <w:sz w:val="26"/>
          <w:szCs w:val="26"/>
        </w:rPr>
        <w:t>Оказание медицинской помощи населению Республики Башкортостан (кибер-нож)</w:t>
      </w:r>
      <w:r w:rsidR="00C71FE0" w:rsidRPr="005C0C64">
        <w:rPr>
          <w:rFonts w:ascii="Times New Roman" w:hAnsi="Times New Roman"/>
          <w:sz w:val="26"/>
          <w:szCs w:val="26"/>
        </w:rPr>
        <w:t>»</w:t>
      </w:r>
      <w:r w:rsidR="00E02673" w:rsidRPr="005C0C64">
        <w:rPr>
          <w:rFonts w:ascii="Times New Roman" w:hAnsi="Times New Roman"/>
          <w:sz w:val="26"/>
          <w:szCs w:val="26"/>
        </w:rPr>
        <w:t xml:space="preserve"> </w:t>
      </w:r>
      <w:r w:rsidRPr="005C0C64">
        <w:rPr>
          <w:rFonts w:ascii="Times New Roman" w:hAnsi="Times New Roman"/>
          <w:sz w:val="26"/>
          <w:szCs w:val="26"/>
        </w:rPr>
        <w:t xml:space="preserve">в условиях дневного стационара осуществляется за случай лечения по фиксированной стоимости без применения коэффициента уровня оказания медицинской помощи. </w:t>
      </w:r>
    </w:p>
    <w:p w:rsidR="00BE6554" w:rsidRPr="005C0C64" w:rsidRDefault="00BE6554"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b/>
          <w:sz w:val="26"/>
          <w:szCs w:val="26"/>
        </w:rPr>
        <w:t>2.</w:t>
      </w:r>
      <w:r w:rsidR="008B50DE" w:rsidRPr="005C0C64">
        <w:rPr>
          <w:rFonts w:ascii="Times New Roman" w:hAnsi="Times New Roman"/>
          <w:b/>
          <w:sz w:val="26"/>
          <w:szCs w:val="26"/>
        </w:rPr>
        <w:t>10</w:t>
      </w:r>
      <w:r w:rsidRPr="005C0C64">
        <w:rPr>
          <w:rFonts w:ascii="Times New Roman" w:hAnsi="Times New Roman"/>
          <w:b/>
          <w:sz w:val="26"/>
          <w:szCs w:val="26"/>
        </w:rPr>
        <w:t>.</w:t>
      </w:r>
      <w:r w:rsidR="004951F2" w:rsidRPr="005C0C64">
        <w:rPr>
          <w:rFonts w:ascii="Times New Roman" w:hAnsi="Times New Roman"/>
          <w:b/>
          <w:sz w:val="26"/>
          <w:szCs w:val="26"/>
        </w:rPr>
        <w:t>4</w:t>
      </w:r>
      <w:r w:rsidRPr="005C0C64">
        <w:rPr>
          <w:rFonts w:ascii="Times New Roman" w:hAnsi="Times New Roman"/>
          <w:b/>
          <w:sz w:val="26"/>
          <w:szCs w:val="26"/>
        </w:rPr>
        <w:t>.</w:t>
      </w:r>
      <w:r w:rsidR="00FD40B1" w:rsidRPr="005C0C64">
        <w:rPr>
          <w:rFonts w:ascii="Times New Roman" w:hAnsi="Times New Roman"/>
          <w:b/>
          <w:sz w:val="26"/>
          <w:szCs w:val="26"/>
        </w:rPr>
        <w:t xml:space="preserve"> </w:t>
      </w:r>
      <w:r w:rsidR="0033550D" w:rsidRPr="005C0C64">
        <w:rPr>
          <w:rFonts w:ascii="Times New Roman" w:hAnsi="Times New Roman"/>
          <w:sz w:val="26"/>
          <w:szCs w:val="26"/>
        </w:rPr>
        <w:t xml:space="preserve">Комплекс процессных мероприятий </w:t>
      </w:r>
      <w:r w:rsidR="00E02673" w:rsidRPr="005C0C64">
        <w:rPr>
          <w:rFonts w:ascii="Times New Roman" w:hAnsi="Times New Roman"/>
          <w:sz w:val="26"/>
          <w:szCs w:val="26"/>
        </w:rPr>
        <w:t xml:space="preserve">«Организация медицинской помощи по профилю </w:t>
      </w:r>
      <w:r w:rsidR="00E02673" w:rsidRPr="005C0C64">
        <w:rPr>
          <w:sz w:val="26"/>
          <w:szCs w:val="26"/>
        </w:rPr>
        <w:t>«</w:t>
      </w:r>
      <w:r w:rsidR="00E02673" w:rsidRPr="005C0C64">
        <w:rPr>
          <w:rFonts w:ascii="Times New Roman" w:hAnsi="Times New Roman"/>
          <w:sz w:val="26"/>
          <w:szCs w:val="26"/>
        </w:rPr>
        <w:t>Венерология»</w:t>
      </w:r>
      <w:r w:rsidR="00C71FE0" w:rsidRPr="005C0C64">
        <w:rPr>
          <w:rFonts w:ascii="Times New Roman" w:hAnsi="Times New Roman"/>
          <w:sz w:val="26"/>
          <w:szCs w:val="26"/>
        </w:rPr>
        <w:t>»</w:t>
      </w:r>
      <w:r w:rsidR="00E02673" w:rsidRPr="005C0C64">
        <w:rPr>
          <w:rFonts w:ascii="Times New Roman" w:hAnsi="Times New Roman"/>
          <w:sz w:val="26"/>
          <w:szCs w:val="26"/>
        </w:rPr>
        <w:t xml:space="preserve"> </w:t>
      </w:r>
      <w:r w:rsidR="00CA0683" w:rsidRPr="005C0C64">
        <w:rPr>
          <w:rFonts w:ascii="Times New Roman" w:hAnsi="Times New Roman"/>
          <w:sz w:val="26"/>
          <w:szCs w:val="26"/>
        </w:rPr>
        <w:t xml:space="preserve">по нижеуказанным кодам МКБ до знака после точки </w:t>
      </w:r>
      <w:r w:rsidR="00026D9D" w:rsidRPr="005C0C64">
        <w:rPr>
          <w:rFonts w:ascii="Times New Roman" w:hAnsi="Times New Roman"/>
          <w:sz w:val="26"/>
          <w:szCs w:val="26"/>
        </w:rPr>
        <w:t>осуществляется</w:t>
      </w:r>
      <w:r w:rsidR="00CA0683" w:rsidRPr="005C0C64">
        <w:rPr>
          <w:rFonts w:ascii="Times New Roman" w:hAnsi="Times New Roman"/>
          <w:sz w:val="26"/>
          <w:szCs w:val="26"/>
        </w:rPr>
        <w:t>:</w:t>
      </w:r>
    </w:p>
    <w:p w:rsidR="002B6B8C" w:rsidRPr="005C0C64" w:rsidRDefault="001F1644"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1) в амбулаторных условиях:</w:t>
      </w:r>
    </w:p>
    <w:p w:rsidR="002B6B8C" w:rsidRPr="005C0C64" w:rsidRDefault="002B6B8C"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за единицу объема медицинской помощи -</w:t>
      </w:r>
      <w:r w:rsidR="008B045D" w:rsidRPr="005C0C64">
        <w:rPr>
          <w:rFonts w:ascii="Times New Roman" w:hAnsi="Times New Roman"/>
          <w:sz w:val="26"/>
          <w:szCs w:val="26"/>
        </w:rPr>
        <w:t xml:space="preserve"> </w:t>
      </w:r>
      <w:r w:rsidRPr="005C0C64">
        <w:rPr>
          <w:rFonts w:ascii="Times New Roman" w:hAnsi="Times New Roman"/>
          <w:sz w:val="26"/>
          <w:szCs w:val="26"/>
        </w:rPr>
        <w:t>за посещение, за</w:t>
      </w:r>
      <w:r w:rsidR="001F1644" w:rsidRPr="005C0C64">
        <w:rPr>
          <w:rFonts w:ascii="Times New Roman" w:hAnsi="Times New Roman"/>
          <w:sz w:val="26"/>
          <w:szCs w:val="26"/>
        </w:rPr>
        <w:t xml:space="preserve"> обращение (законченный случай);</w:t>
      </w:r>
    </w:p>
    <w:p w:rsidR="002B6B8C" w:rsidRPr="005C0C64" w:rsidRDefault="001F1644"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О</w:t>
      </w:r>
      <w:r w:rsidR="002B6B8C" w:rsidRPr="005C0C64">
        <w:rPr>
          <w:rFonts w:ascii="Times New Roman" w:hAnsi="Times New Roman"/>
          <w:sz w:val="26"/>
          <w:szCs w:val="26"/>
        </w:rPr>
        <w:t>бращение по поводу заболевания – это законченный случай лечения заболевания в амбулаторных условиях с кратностью не менее двух посещений по поводу одного заболевания (складывается из первичных и повторных посещений).</w:t>
      </w:r>
    </w:p>
    <w:p w:rsidR="002B6B8C" w:rsidRPr="005C0C64" w:rsidRDefault="001F1644"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xml:space="preserve">2) </w:t>
      </w:r>
      <w:r w:rsidR="00DA4273" w:rsidRPr="005C0C64">
        <w:rPr>
          <w:rFonts w:ascii="Times New Roman" w:hAnsi="Times New Roman"/>
          <w:sz w:val="26"/>
          <w:szCs w:val="26"/>
        </w:rPr>
        <w:t xml:space="preserve">в условиях </w:t>
      </w:r>
      <w:r w:rsidR="002B6B8C" w:rsidRPr="005C0C64">
        <w:rPr>
          <w:rFonts w:ascii="Times New Roman" w:hAnsi="Times New Roman"/>
          <w:sz w:val="26"/>
          <w:szCs w:val="26"/>
        </w:rPr>
        <w:t>днев</w:t>
      </w:r>
      <w:r w:rsidRPr="005C0C64">
        <w:rPr>
          <w:rFonts w:ascii="Times New Roman" w:hAnsi="Times New Roman"/>
          <w:sz w:val="26"/>
          <w:szCs w:val="26"/>
        </w:rPr>
        <w:t>но</w:t>
      </w:r>
      <w:r w:rsidR="000758A4" w:rsidRPr="005C0C64">
        <w:rPr>
          <w:rFonts w:ascii="Times New Roman" w:hAnsi="Times New Roman"/>
          <w:sz w:val="26"/>
          <w:szCs w:val="26"/>
        </w:rPr>
        <w:t>го</w:t>
      </w:r>
      <w:r w:rsidRPr="005C0C64">
        <w:rPr>
          <w:rFonts w:ascii="Times New Roman" w:hAnsi="Times New Roman"/>
          <w:sz w:val="26"/>
          <w:szCs w:val="26"/>
        </w:rPr>
        <w:t xml:space="preserve"> стационар</w:t>
      </w:r>
      <w:r w:rsidR="000758A4" w:rsidRPr="005C0C64">
        <w:rPr>
          <w:rFonts w:ascii="Times New Roman" w:hAnsi="Times New Roman"/>
          <w:sz w:val="26"/>
          <w:szCs w:val="26"/>
        </w:rPr>
        <w:t>а</w:t>
      </w:r>
      <w:r w:rsidRPr="005C0C64">
        <w:rPr>
          <w:rFonts w:ascii="Times New Roman" w:hAnsi="Times New Roman"/>
          <w:sz w:val="26"/>
          <w:szCs w:val="26"/>
        </w:rPr>
        <w:t>:</w:t>
      </w:r>
    </w:p>
    <w:p w:rsidR="00FE4681" w:rsidRPr="005C0C64" w:rsidRDefault="000758A4"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xml:space="preserve">- </w:t>
      </w:r>
      <w:r w:rsidR="00EB3C56" w:rsidRPr="005C0C64">
        <w:rPr>
          <w:rFonts w:ascii="Times New Roman" w:hAnsi="Times New Roman"/>
          <w:sz w:val="26"/>
          <w:szCs w:val="26"/>
        </w:rPr>
        <w:t>за фактические пациенто-дни</w:t>
      </w:r>
      <w:r w:rsidR="00DA4273" w:rsidRPr="005C0C64">
        <w:rPr>
          <w:rFonts w:ascii="Times New Roman" w:hAnsi="Times New Roman"/>
          <w:sz w:val="26"/>
          <w:szCs w:val="26"/>
        </w:rPr>
        <w:t xml:space="preserve"> </w:t>
      </w:r>
      <w:r w:rsidR="002B6B8C" w:rsidRPr="005C0C64">
        <w:rPr>
          <w:rFonts w:ascii="Times New Roman" w:hAnsi="Times New Roman"/>
          <w:sz w:val="26"/>
          <w:szCs w:val="26"/>
        </w:rPr>
        <w:t xml:space="preserve">с использованием КПГ № 6 </w:t>
      </w:r>
      <w:r w:rsidR="00697B76" w:rsidRPr="005C0C64">
        <w:rPr>
          <w:rFonts w:ascii="Times New Roman" w:hAnsi="Times New Roman"/>
          <w:sz w:val="26"/>
          <w:szCs w:val="26"/>
        </w:rPr>
        <w:t>«</w:t>
      </w:r>
      <w:r w:rsidR="00471086" w:rsidRPr="005C0C64">
        <w:rPr>
          <w:rFonts w:ascii="Times New Roman" w:hAnsi="Times New Roman"/>
          <w:sz w:val="26"/>
          <w:szCs w:val="26"/>
        </w:rPr>
        <w:t>Дерматовенерология</w:t>
      </w:r>
      <w:r w:rsidR="00481DC5" w:rsidRPr="005C0C64">
        <w:rPr>
          <w:rFonts w:ascii="Times New Roman" w:hAnsi="Times New Roman"/>
          <w:sz w:val="26"/>
          <w:szCs w:val="26"/>
        </w:rPr>
        <w:t>» в</w:t>
      </w:r>
      <w:r w:rsidR="002B6B8C" w:rsidRPr="005C0C64">
        <w:rPr>
          <w:rFonts w:ascii="Times New Roman" w:hAnsi="Times New Roman"/>
          <w:sz w:val="26"/>
          <w:szCs w:val="26"/>
        </w:rPr>
        <w:t xml:space="preserve"> пределах утвержденных объемов медицинской помощи по перс</w:t>
      </w:r>
      <w:r w:rsidR="006E518A" w:rsidRPr="005C0C64">
        <w:rPr>
          <w:rFonts w:ascii="Times New Roman" w:hAnsi="Times New Roman"/>
          <w:sz w:val="26"/>
          <w:szCs w:val="26"/>
        </w:rPr>
        <w:t>онифицированным реестрам счетов</w:t>
      </w:r>
      <w:r w:rsidR="00FE4681" w:rsidRPr="005C0C64">
        <w:rPr>
          <w:rFonts w:ascii="Times New Roman" w:hAnsi="Times New Roman"/>
          <w:sz w:val="26"/>
          <w:szCs w:val="26"/>
        </w:rPr>
        <w:t>.</w:t>
      </w:r>
    </w:p>
    <w:p w:rsidR="000758A4" w:rsidRPr="005C0C64" w:rsidRDefault="000758A4"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xml:space="preserve">3) </w:t>
      </w:r>
      <w:r w:rsidR="00DA4273" w:rsidRPr="005C0C64">
        <w:rPr>
          <w:rFonts w:ascii="Times New Roman" w:hAnsi="Times New Roman"/>
          <w:sz w:val="26"/>
          <w:szCs w:val="26"/>
        </w:rPr>
        <w:t>в условиях</w:t>
      </w:r>
      <w:r w:rsidR="00B21911" w:rsidRPr="005C0C64">
        <w:rPr>
          <w:rFonts w:ascii="Times New Roman" w:hAnsi="Times New Roman"/>
          <w:sz w:val="26"/>
          <w:szCs w:val="26"/>
        </w:rPr>
        <w:t xml:space="preserve"> круглосуточного стационара</w:t>
      </w:r>
      <w:r w:rsidRPr="005C0C64">
        <w:rPr>
          <w:rFonts w:ascii="Times New Roman" w:hAnsi="Times New Roman"/>
          <w:sz w:val="26"/>
          <w:szCs w:val="26"/>
        </w:rPr>
        <w:t>:</w:t>
      </w:r>
    </w:p>
    <w:p w:rsidR="0095418B" w:rsidRPr="005C0C64" w:rsidRDefault="000758A4"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lastRenderedPageBreak/>
        <w:t xml:space="preserve">- </w:t>
      </w:r>
      <w:r w:rsidR="00B21911" w:rsidRPr="005C0C64">
        <w:rPr>
          <w:rFonts w:ascii="Times New Roman" w:hAnsi="Times New Roman"/>
          <w:sz w:val="26"/>
          <w:szCs w:val="26"/>
        </w:rPr>
        <w:t xml:space="preserve"> </w:t>
      </w:r>
      <w:r w:rsidRPr="005C0C64">
        <w:rPr>
          <w:rFonts w:ascii="Times New Roman" w:hAnsi="Times New Roman"/>
          <w:sz w:val="26"/>
          <w:szCs w:val="26"/>
        </w:rPr>
        <w:t xml:space="preserve">за фактические </w:t>
      </w:r>
      <w:r w:rsidR="00F964EF" w:rsidRPr="005C0C64">
        <w:rPr>
          <w:rFonts w:ascii="Times New Roman" w:hAnsi="Times New Roman"/>
          <w:sz w:val="26"/>
          <w:szCs w:val="26"/>
        </w:rPr>
        <w:t>койко</w:t>
      </w:r>
      <w:r w:rsidR="00EB3C56" w:rsidRPr="005C0C64">
        <w:rPr>
          <w:rFonts w:ascii="Times New Roman" w:hAnsi="Times New Roman"/>
          <w:sz w:val="26"/>
          <w:szCs w:val="26"/>
        </w:rPr>
        <w:t>-дни</w:t>
      </w:r>
      <w:r w:rsidRPr="005C0C64">
        <w:rPr>
          <w:rFonts w:ascii="Times New Roman" w:hAnsi="Times New Roman"/>
          <w:sz w:val="26"/>
          <w:szCs w:val="26"/>
        </w:rPr>
        <w:t xml:space="preserve"> с использованием КПГ № 6 «Дермато</w:t>
      </w:r>
      <w:r w:rsidR="00471086" w:rsidRPr="005C0C64">
        <w:rPr>
          <w:rFonts w:ascii="Times New Roman" w:hAnsi="Times New Roman"/>
          <w:sz w:val="26"/>
          <w:szCs w:val="26"/>
        </w:rPr>
        <w:t>венеро</w:t>
      </w:r>
      <w:r w:rsidRPr="005C0C64">
        <w:rPr>
          <w:rFonts w:ascii="Times New Roman" w:hAnsi="Times New Roman"/>
          <w:sz w:val="26"/>
          <w:szCs w:val="26"/>
        </w:rPr>
        <w:t>логия» в пределах утвержденных объемов медицинской помощи по персонифицированным реестрам счетов.</w:t>
      </w:r>
    </w:p>
    <w:p w:rsidR="00236A56" w:rsidRPr="005C0C64" w:rsidRDefault="00236A56" w:rsidP="005C0C64">
      <w:pPr>
        <w:spacing w:after="0" w:line="240" w:lineRule="auto"/>
        <w:ind w:firstLine="567"/>
        <w:jc w:val="center"/>
        <w:rPr>
          <w:rFonts w:ascii="Times New Roman" w:eastAsia="Times New Roman" w:hAnsi="Times New Roman"/>
          <w:b/>
          <w:sz w:val="26"/>
          <w:szCs w:val="26"/>
          <w:lang w:eastAsia="ru-RU"/>
        </w:rPr>
      </w:pPr>
    </w:p>
    <w:p w:rsidR="00170145" w:rsidRPr="005C0C64" w:rsidRDefault="00170145" w:rsidP="005C0C64">
      <w:pPr>
        <w:spacing w:after="0" w:line="240" w:lineRule="auto"/>
        <w:jc w:val="center"/>
        <w:rPr>
          <w:rFonts w:ascii="Times New Roman" w:eastAsia="Times New Roman" w:hAnsi="Times New Roman"/>
          <w:b/>
          <w:sz w:val="26"/>
          <w:szCs w:val="26"/>
          <w:lang w:eastAsia="ru-RU"/>
        </w:rPr>
      </w:pPr>
      <w:r w:rsidRPr="005C0C64">
        <w:rPr>
          <w:rFonts w:ascii="Times New Roman" w:eastAsia="Times New Roman" w:hAnsi="Times New Roman"/>
          <w:b/>
          <w:sz w:val="26"/>
          <w:szCs w:val="26"/>
          <w:lang w:eastAsia="ru-RU"/>
        </w:rPr>
        <w:t>Коды МКБ-10, используемые по профилю «венерология»:</w:t>
      </w:r>
    </w:p>
    <w:p w:rsidR="00170145" w:rsidRPr="005C0C64" w:rsidRDefault="00170145" w:rsidP="005C0C64">
      <w:pPr>
        <w:tabs>
          <w:tab w:val="left" w:pos="0"/>
        </w:tabs>
        <w:spacing w:after="0" w:line="240" w:lineRule="auto"/>
        <w:jc w:val="center"/>
        <w:rPr>
          <w:rFonts w:ascii="Times New Roman" w:eastAsia="Times New Roman" w:hAnsi="Times New Roman"/>
          <w:sz w:val="26"/>
          <w:szCs w:val="26"/>
          <w:lang w:eastAsia="ru-RU"/>
        </w:rPr>
      </w:pPr>
    </w:p>
    <w:p w:rsidR="00170145" w:rsidRPr="005C0C64" w:rsidRDefault="00170145" w:rsidP="005C0C64">
      <w:pPr>
        <w:spacing w:after="0" w:line="240" w:lineRule="auto"/>
        <w:jc w:val="center"/>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ИНФЕКЦИИ, ПЕРЕДАЮЩИЕСЯ ПРЕИМУЩЕСТВЕННО ПОЛОВЫМ ПУТЕМ (A50-A</w:t>
      </w:r>
      <w:r w:rsidR="004B4B9F" w:rsidRPr="005C0C64">
        <w:rPr>
          <w:rFonts w:ascii="Times New Roman" w:eastAsia="Times New Roman" w:hAnsi="Times New Roman"/>
          <w:sz w:val="26"/>
          <w:szCs w:val="26"/>
          <w:lang w:eastAsia="ru-RU"/>
        </w:rPr>
        <w:t>64) *</w:t>
      </w:r>
      <w:r w:rsidRPr="005C0C64">
        <w:rPr>
          <w:rFonts w:ascii="Times New Roman" w:eastAsia="Times New Roman" w:hAnsi="Times New Roman"/>
          <w:sz w:val="26"/>
          <w:szCs w:val="26"/>
          <w:lang w:eastAsia="ru-RU"/>
        </w:rPr>
        <w:t>:</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A50 Врожденный сифилис:</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A50.0 Ранний врожденный сифилис с симптомами</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A50.1 Ранний врожденный сифилис скрытый</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A50.2 Ранний врожденный сифилис неуточненный</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A50.3 Позднее врожденное сифилитическое поражение глаз</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A50.4 Поздний    врожденный    нейросифилис (ювенильный нейросифилис)</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A50.5 Другие   формы   позднего   врожденного сифилиса с симптомами</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A50.6 Поздний врожденный сифилис скрытый</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A50.7 Поздний врожденный сифилис неуточненный</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A50.9 Врожденный сифилис неуточненный</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A51 Ранний сифилис:</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A51.0 Первичный сифилис половых органов</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A51.1 Первичный сифилис анальной области</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A51.2 Первичный сифилис других локализаций</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A51.3 Вторичный сифилис кожи и слизистых оболочек</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A51.4 Другие формы вторичного сифилиса</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A51.5 Ранний сифилис скрытый</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A51.9 Ранний сифилис неуточненный</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A52 Поздний сифилис:</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A52.0 Сифилис сердечно - сосудистой системы</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A52.1 Нейросифилис с симптомами</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A52.2 Асимптомный</w:t>
      </w:r>
      <w:r w:rsidR="004B4B9F" w:rsidRPr="005C0C64">
        <w:rPr>
          <w:rFonts w:ascii="Times New Roman" w:eastAsia="Times New Roman" w:hAnsi="Times New Roman"/>
          <w:sz w:val="26"/>
          <w:szCs w:val="26"/>
          <w:lang w:eastAsia="ru-RU"/>
        </w:rPr>
        <w:t xml:space="preserve"> </w:t>
      </w:r>
      <w:r w:rsidRPr="005C0C64">
        <w:rPr>
          <w:rFonts w:ascii="Times New Roman" w:eastAsia="Times New Roman" w:hAnsi="Times New Roman"/>
          <w:sz w:val="26"/>
          <w:szCs w:val="26"/>
          <w:lang w:eastAsia="ru-RU"/>
        </w:rPr>
        <w:t>нейросифилис</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A52.3 Нейросифилис неуточненный</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A52.7 Другие симптомы позднего сифилиса</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A52.8 Поздний сифилис скрытый</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A52.9 Поздний сифилис неуточненный</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A53 Другие и неуточненные формы сифилиса</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A53.0 Скрытый сифилис, неуточненный как ранний или поздний</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A53.9 Сифилис неуточненный</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A54 Гонококковая инфекция:</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A54.0 Гонококковая инфекция нижних отделов мочеполового тракта без абсцедирования</w:t>
      </w:r>
      <w:r w:rsidR="00A5008C" w:rsidRPr="005C0C64">
        <w:rPr>
          <w:rFonts w:ascii="Times New Roman" w:eastAsia="Times New Roman" w:hAnsi="Times New Roman"/>
          <w:sz w:val="26"/>
          <w:szCs w:val="26"/>
          <w:lang w:eastAsia="ru-RU"/>
        </w:rPr>
        <w:t xml:space="preserve"> </w:t>
      </w:r>
      <w:r w:rsidRPr="005C0C64">
        <w:rPr>
          <w:rFonts w:ascii="Times New Roman" w:eastAsia="Times New Roman" w:hAnsi="Times New Roman"/>
          <w:sz w:val="26"/>
          <w:szCs w:val="26"/>
          <w:lang w:eastAsia="ru-RU"/>
        </w:rPr>
        <w:t>периуретральных или придаточных желез.</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А54.1 Гонококковая инфекция нижних отделов мочеполового тракта с абсцедированием</w:t>
      </w:r>
      <w:r w:rsidR="00A5008C" w:rsidRPr="005C0C64">
        <w:rPr>
          <w:rFonts w:ascii="Times New Roman" w:eastAsia="Times New Roman" w:hAnsi="Times New Roman"/>
          <w:sz w:val="26"/>
          <w:szCs w:val="26"/>
          <w:lang w:eastAsia="ru-RU"/>
        </w:rPr>
        <w:t xml:space="preserve"> </w:t>
      </w:r>
      <w:r w:rsidRPr="005C0C64">
        <w:rPr>
          <w:rFonts w:ascii="Times New Roman" w:eastAsia="Times New Roman" w:hAnsi="Times New Roman"/>
          <w:sz w:val="26"/>
          <w:szCs w:val="26"/>
          <w:lang w:eastAsia="ru-RU"/>
        </w:rPr>
        <w:t>периуретральных и придаточных желез</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lastRenderedPageBreak/>
        <w:t>A54.2 Гонококковый пельвиоперитонит и другая гонококковая инфекция мочеполовых органов</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A54.3 Гонококковая инфекция глаз</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A54.4 Гонококковая инфекция костно-мышечной системы</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A54.5 Гонококковый фарингит</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A54.6 Гонококковая инфекция аноректальной области</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A54.8 Другие гонококковые инфекции</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A54.9 Гонококковая инфекция неуточненная</w:t>
      </w:r>
    </w:p>
    <w:p w:rsidR="00154CFA" w:rsidRPr="005C0C64" w:rsidRDefault="00154CFA" w:rsidP="005C0C64">
      <w:pPr>
        <w:spacing w:after="0" w:line="240" w:lineRule="auto"/>
        <w:ind w:firstLine="567"/>
        <w:jc w:val="both"/>
        <w:rPr>
          <w:rFonts w:ascii="Times New Roman" w:eastAsia="Times New Roman" w:hAnsi="Times New Roman"/>
          <w:sz w:val="26"/>
          <w:szCs w:val="26"/>
          <w:lang w:eastAsia="ru-RU"/>
        </w:rPr>
      </w:pP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A55 Хламидийная</w:t>
      </w:r>
      <w:r w:rsidR="004B4B9F" w:rsidRPr="005C0C64">
        <w:rPr>
          <w:rFonts w:ascii="Times New Roman" w:eastAsia="Times New Roman" w:hAnsi="Times New Roman"/>
          <w:sz w:val="26"/>
          <w:szCs w:val="26"/>
          <w:lang w:eastAsia="ru-RU"/>
        </w:rPr>
        <w:t xml:space="preserve"> </w:t>
      </w:r>
      <w:r w:rsidRPr="005C0C64">
        <w:rPr>
          <w:rFonts w:ascii="Times New Roman" w:eastAsia="Times New Roman" w:hAnsi="Times New Roman"/>
          <w:sz w:val="26"/>
          <w:szCs w:val="26"/>
          <w:lang w:eastAsia="ru-RU"/>
        </w:rPr>
        <w:t>лимфогранулема (венерическая)</w:t>
      </w:r>
    </w:p>
    <w:p w:rsidR="00154CFA" w:rsidRPr="005C0C64" w:rsidRDefault="00154CFA" w:rsidP="005C0C64">
      <w:pPr>
        <w:spacing w:after="0" w:line="240" w:lineRule="auto"/>
        <w:ind w:firstLine="567"/>
        <w:jc w:val="both"/>
        <w:rPr>
          <w:rFonts w:ascii="Times New Roman" w:eastAsia="Times New Roman" w:hAnsi="Times New Roman"/>
          <w:sz w:val="26"/>
          <w:szCs w:val="26"/>
          <w:lang w:eastAsia="ru-RU"/>
        </w:rPr>
      </w:pP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 xml:space="preserve">A56 </w:t>
      </w:r>
      <w:r w:rsidR="004B4B9F" w:rsidRPr="005C0C64">
        <w:rPr>
          <w:rFonts w:ascii="Times New Roman" w:eastAsia="Times New Roman" w:hAnsi="Times New Roman"/>
          <w:sz w:val="26"/>
          <w:szCs w:val="26"/>
          <w:lang w:eastAsia="ru-RU"/>
        </w:rPr>
        <w:t>другие</w:t>
      </w:r>
      <w:r w:rsidRPr="005C0C64">
        <w:rPr>
          <w:rFonts w:ascii="Times New Roman" w:eastAsia="Times New Roman" w:hAnsi="Times New Roman"/>
          <w:sz w:val="26"/>
          <w:szCs w:val="26"/>
          <w:lang w:eastAsia="ru-RU"/>
        </w:rPr>
        <w:t xml:space="preserve"> хламидийные болезни, передающиеся половым путем:        </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Включено: болезни, передающиеся половым путем, вызванные Chlamydia</w:t>
      </w:r>
      <w:r w:rsidR="004B4B9F" w:rsidRPr="005C0C64">
        <w:rPr>
          <w:rFonts w:ascii="Times New Roman" w:eastAsia="Times New Roman" w:hAnsi="Times New Roman"/>
          <w:sz w:val="26"/>
          <w:szCs w:val="26"/>
          <w:lang w:eastAsia="ru-RU"/>
        </w:rPr>
        <w:t xml:space="preserve"> </w:t>
      </w:r>
      <w:r w:rsidRPr="005C0C64">
        <w:rPr>
          <w:rFonts w:ascii="Times New Roman" w:eastAsia="Times New Roman" w:hAnsi="Times New Roman"/>
          <w:sz w:val="26"/>
          <w:szCs w:val="26"/>
          <w:lang w:eastAsia="ru-RU"/>
        </w:rPr>
        <w:t>trachomatis</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A56.0 Хламидийные инфекции нижних отделов мочеполового тракта</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A56.1</w:t>
      </w:r>
      <w:r w:rsidR="004B4B9F" w:rsidRPr="005C0C64">
        <w:rPr>
          <w:rFonts w:ascii="Times New Roman" w:eastAsia="Times New Roman" w:hAnsi="Times New Roman"/>
          <w:sz w:val="26"/>
          <w:szCs w:val="26"/>
          <w:lang w:eastAsia="ru-RU"/>
        </w:rPr>
        <w:t xml:space="preserve"> </w:t>
      </w:r>
      <w:r w:rsidRPr="005C0C64">
        <w:rPr>
          <w:rFonts w:ascii="Times New Roman" w:eastAsia="Times New Roman" w:hAnsi="Times New Roman"/>
          <w:sz w:val="26"/>
          <w:szCs w:val="26"/>
          <w:lang w:eastAsia="ru-RU"/>
        </w:rPr>
        <w:t>Хламидийные инфекции органов малого таза и других мочеполовых органов</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A56.2 Хламидийная     инфекция     мочеполового     тракта неуточненная</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A56.3 Хламидийная инфекция аноректальной области</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A56.4 Хламидийный фарингит</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A56.8 Хламидийные инфекции, передающиеся половым путем, другой локализации</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p>
    <w:p w:rsidR="003C61A7" w:rsidRPr="005C0C64" w:rsidRDefault="003C61A7"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А57 – Шанкроид. Мягкий шанкр</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A58 Паховая гранулема</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A59 Трихомоноз:</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A59.0 Урогенитальный трихомоноз</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A59.8 Трихомоноз других локализаций</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A59.9 Трихомоноз неуточненный</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A60 Аногенитальная герпетическая вирусная инфекция (herpes</w:t>
      </w:r>
      <w:r w:rsidR="00803144" w:rsidRPr="005C0C64">
        <w:rPr>
          <w:rFonts w:ascii="Times New Roman" w:eastAsia="Times New Roman" w:hAnsi="Times New Roman"/>
          <w:sz w:val="26"/>
          <w:szCs w:val="26"/>
          <w:lang w:eastAsia="ru-RU"/>
        </w:rPr>
        <w:t xml:space="preserve"> </w:t>
      </w:r>
      <w:r w:rsidRPr="005C0C64">
        <w:rPr>
          <w:rFonts w:ascii="Times New Roman" w:eastAsia="Times New Roman" w:hAnsi="Times New Roman"/>
          <w:sz w:val="26"/>
          <w:szCs w:val="26"/>
          <w:lang w:eastAsia="ru-RU"/>
        </w:rPr>
        <w:t>Simplex):</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A60.0 Герпетические    инфекции    половых    органов    и мочеполового тракта</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A60.1 Герпетические инфекции перианальных кожных покровов и прямой кишки</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A60.9 Аногенитальная герпетическая инфекция неуточненная</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 xml:space="preserve">A63 </w:t>
      </w:r>
      <w:r w:rsidR="00B578BD" w:rsidRPr="005C0C64">
        <w:rPr>
          <w:rFonts w:ascii="Times New Roman" w:eastAsia="Times New Roman" w:hAnsi="Times New Roman"/>
          <w:sz w:val="26"/>
          <w:szCs w:val="26"/>
          <w:lang w:eastAsia="ru-RU"/>
        </w:rPr>
        <w:t>Другие</w:t>
      </w:r>
      <w:r w:rsidRPr="005C0C64">
        <w:rPr>
          <w:rFonts w:ascii="Times New Roman" w:eastAsia="Times New Roman" w:hAnsi="Times New Roman"/>
          <w:sz w:val="26"/>
          <w:szCs w:val="26"/>
          <w:lang w:eastAsia="ru-RU"/>
        </w:rPr>
        <w:t xml:space="preserve"> болезни, передающиеся   преимущественно   половым путем, не классифицированные в других рубриках:</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A63.0 Аногенитальные (венерические) бородавки</w:t>
      </w:r>
    </w:p>
    <w:p w:rsidR="00421BEB" w:rsidRPr="005C0C64" w:rsidRDefault="00421BEB" w:rsidP="005C0C64">
      <w:pPr>
        <w:spacing w:after="0" w:line="240" w:lineRule="auto"/>
        <w:ind w:firstLine="567"/>
        <w:jc w:val="both"/>
        <w:rPr>
          <w:rFonts w:ascii="Times New Roman" w:eastAsia="Times New Roman" w:hAnsi="Times New Roman"/>
          <w:sz w:val="26"/>
          <w:szCs w:val="26"/>
          <w:lang w:eastAsia="ru-RU"/>
        </w:rPr>
      </w:pP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A63.8 Другие    уточненные    заболевания, передающиеся преимущественно половым путем</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p>
    <w:p w:rsidR="003C61A7" w:rsidRPr="005C0C64" w:rsidRDefault="003C61A7"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lastRenderedPageBreak/>
        <w:t>А64 Болезни, передающиеся половым путём, неуточнённые</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p>
    <w:p w:rsidR="006D1FB9" w:rsidRPr="005C0C64" w:rsidRDefault="006D1FB9" w:rsidP="005C0C64">
      <w:pPr>
        <w:spacing w:after="0" w:line="240" w:lineRule="auto"/>
        <w:ind w:firstLine="567"/>
        <w:jc w:val="center"/>
        <w:rPr>
          <w:rStyle w:val="HTML"/>
          <w:rFonts w:ascii="Times New Roman" w:eastAsia="Batang" w:hAnsi="Times New Roman" w:cs="Times New Roman"/>
          <w:color w:val="DD0055"/>
          <w:sz w:val="26"/>
          <w:szCs w:val="26"/>
          <w:bdr w:val="single" w:sz="6" w:space="0" w:color="E5E5E5" w:frame="1"/>
          <w:shd w:val="clear" w:color="auto" w:fill="FAFAFA"/>
        </w:rPr>
      </w:pPr>
      <w:r w:rsidRPr="005C0C64">
        <w:rPr>
          <w:rFonts w:ascii="Times New Roman" w:eastAsia="Times New Roman" w:hAnsi="Times New Roman"/>
          <w:sz w:val="26"/>
          <w:szCs w:val="26"/>
          <w:lang w:eastAsia="ru-RU"/>
        </w:rPr>
        <w:t>МИКОЗЫ (В35-В49):</w:t>
      </w:r>
    </w:p>
    <w:p w:rsidR="006D1FB9" w:rsidRPr="005C0C64" w:rsidRDefault="006D1FB9" w:rsidP="005C0C64">
      <w:pPr>
        <w:spacing w:after="0" w:line="240" w:lineRule="auto"/>
        <w:ind w:firstLine="567"/>
        <w:jc w:val="both"/>
        <w:rPr>
          <w:rStyle w:val="HTML"/>
          <w:rFonts w:ascii="Times New Roman" w:eastAsia="Batang" w:hAnsi="Times New Roman" w:cs="Times New Roman"/>
          <w:color w:val="DD0055"/>
          <w:sz w:val="18"/>
          <w:szCs w:val="18"/>
          <w:bdr w:val="single" w:sz="6" w:space="0" w:color="E5E5E5" w:frame="1"/>
          <w:shd w:val="clear" w:color="auto" w:fill="FAFAFA"/>
        </w:rPr>
      </w:pP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B37 Кандидоз</w:t>
      </w:r>
    </w:p>
    <w:p w:rsidR="003C61A7" w:rsidRPr="005C0C64" w:rsidRDefault="003C61A7"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B37.3 Кандидоз вульвы и вагины</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B37.4 Кандидоз других урогенитальных локализаций</w:t>
      </w: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B37.9 Кандидоз неуточненный</w:t>
      </w:r>
    </w:p>
    <w:p w:rsidR="004A6407" w:rsidRPr="005C0C64" w:rsidRDefault="004A6407" w:rsidP="005C0C64">
      <w:pPr>
        <w:spacing w:after="0" w:line="240" w:lineRule="auto"/>
        <w:ind w:firstLine="567"/>
        <w:jc w:val="both"/>
        <w:rPr>
          <w:rFonts w:ascii="Times New Roman" w:eastAsia="Times New Roman" w:hAnsi="Times New Roman"/>
          <w:sz w:val="26"/>
          <w:szCs w:val="26"/>
          <w:lang w:eastAsia="ru-RU"/>
        </w:rPr>
      </w:pPr>
    </w:p>
    <w:p w:rsidR="006D1FB9" w:rsidRPr="005C0C64" w:rsidRDefault="004A6407" w:rsidP="005C0C64">
      <w:pPr>
        <w:spacing w:after="0" w:line="240" w:lineRule="auto"/>
        <w:ind w:firstLine="567"/>
        <w:jc w:val="center"/>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ОТКЛОНЕНИЯ ОТ НОРМЫ</w:t>
      </w:r>
      <w:r w:rsidR="006D1FB9" w:rsidRPr="005C0C64">
        <w:rPr>
          <w:rFonts w:ascii="Times New Roman" w:eastAsia="Times New Roman" w:hAnsi="Times New Roman"/>
          <w:sz w:val="26"/>
          <w:szCs w:val="26"/>
          <w:lang w:eastAsia="ru-RU"/>
        </w:rPr>
        <w:t>, ВЫЯВЛЕННЫЕ ПРИ ИССЛЕДОВАНИИ КРОВИ, ПРИ ОТСУТСТВИИ УСТАНОВЛЕННОГО ДИАГНОЗА</w:t>
      </w:r>
      <w:r w:rsidR="006D1FB9" w:rsidRPr="005C0C64">
        <w:rPr>
          <w:rFonts w:ascii="Times New Roman" w:eastAsia="Times New Roman" w:hAnsi="Times New Roman"/>
          <w:b/>
          <w:bCs/>
          <w:sz w:val="26"/>
          <w:szCs w:val="26"/>
          <w:lang w:eastAsia="ru-RU"/>
        </w:rPr>
        <w:t xml:space="preserve"> (</w:t>
      </w:r>
      <w:r w:rsidR="006D1FB9" w:rsidRPr="005C0C64">
        <w:rPr>
          <w:rFonts w:ascii="Times New Roman" w:eastAsia="Times New Roman" w:hAnsi="Times New Roman"/>
          <w:sz w:val="26"/>
          <w:szCs w:val="26"/>
          <w:lang w:eastAsia="ru-RU"/>
        </w:rPr>
        <w:t>R70-R79):</w:t>
      </w:r>
    </w:p>
    <w:p w:rsidR="006D1FB9" w:rsidRPr="005C0C64" w:rsidRDefault="006D1FB9" w:rsidP="005C0C64">
      <w:pPr>
        <w:spacing w:after="0" w:line="240" w:lineRule="auto"/>
        <w:ind w:firstLine="567"/>
        <w:jc w:val="center"/>
        <w:rPr>
          <w:rFonts w:ascii="Times New Roman" w:eastAsia="Times New Roman" w:hAnsi="Times New Roman"/>
          <w:sz w:val="26"/>
          <w:szCs w:val="26"/>
          <w:lang w:eastAsia="ru-RU"/>
        </w:rPr>
      </w:pPr>
    </w:p>
    <w:p w:rsidR="004951F2" w:rsidRPr="005C0C64" w:rsidRDefault="004951F2"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R76.2</w:t>
      </w:r>
      <w:r w:rsidR="004B4B9F" w:rsidRPr="005C0C64">
        <w:rPr>
          <w:rFonts w:ascii="Times New Roman" w:eastAsia="Times New Roman" w:hAnsi="Times New Roman"/>
          <w:sz w:val="26"/>
          <w:szCs w:val="26"/>
          <w:lang w:eastAsia="ru-RU"/>
        </w:rPr>
        <w:t xml:space="preserve"> </w:t>
      </w:r>
      <w:r w:rsidRPr="005C0C64">
        <w:rPr>
          <w:rFonts w:ascii="Times New Roman" w:eastAsia="Times New Roman" w:hAnsi="Times New Roman"/>
          <w:sz w:val="26"/>
          <w:szCs w:val="26"/>
          <w:lang w:eastAsia="ru-RU"/>
        </w:rPr>
        <w:t>Ложноположительная серологическая проба на сифилис</w:t>
      </w:r>
    </w:p>
    <w:p w:rsidR="004951F2" w:rsidRPr="005C0C64" w:rsidRDefault="004951F2"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R76.8</w:t>
      </w:r>
      <w:r w:rsidR="004B4B9F" w:rsidRPr="005C0C64">
        <w:rPr>
          <w:rFonts w:ascii="Times New Roman" w:eastAsia="Times New Roman" w:hAnsi="Times New Roman"/>
          <w:sz w:val="26"/>
          <w:szCs w:val="26"/>
          <w:lang w:eastAsia="ru-RU"/>
        </w:rPr>
        <w:t xml:space="preserve"> </w:t>
      </w:r>
      <w:r w:rsidRPr="005C0C64">
        <w:rPr>
          <w:rFonts w:ascii="Times New Roman" w:eastAsia="Times New Roman" w:hAnsi="Times New Roman"/>
          <w:sz w:val="26"/>
          <w:szCs w:val="26"/>
          <w:lang w:eastAsia="ru-RU"/>
        </w:rPr>
        <w:t>Другие уточненные отклонения от нормы, выявленные при иммунологическом исследовании сыворотки</w:t>
      </w:r>
    </w:p>
    <w:p w:rsidR="00F97B49" w:rsidRPr="005C0C64" w:rsidRDefault="00F97B49" w:rsidP="005C0C64">
      <w:pPr>
        <w:spacing w:after="0" w:line="240" w:lineRule="auto"/>
        <w:ind w:firstLine="567"/>
        <w:jc w:val="both"/>
        <w:rPr>
          <w:rFonts w:ascii="Times New Roman" w:eastAsia="Times New Roman" w:hAnsi="Times New Roman"/>
          <w:sz w:val="26"/>
          <w:szCs w:val="26"/>
          <w:lang w:eastAsia="ru-RU"/>
        </w:rPr>
      </w:pPr>
    </w:p>
    <w:p w:rsidR="00F97B49" w:rsidRPr="005C0C64" w:rsidRDefault="00F97B49" w:rsidP="005C0C64">
      <w:pPr>
        <w:spacing w:after="0" w:line="240" w:lineRule="auto"/>
        <w:ind w:firstLine="567"/>
        <w:jc w:val="center"/>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 xml:space="preserve">ОБРАЩЕНИЯ В УЧРЕЖДЕНИЯ ЗДРАВООХРАНЕНИЯ </w:t>
      </w:r>
      <w:r w:rsidR="00E2010D" w:rsidRPr="005C0C64">
        <w:rPr>
          <w:rFonts w:ascii="Times New Roman" w:eastAsia="Times New Roman" w:hAnsi="Times New Roman"/>
          <w:sz w:val="26"/>
          <w:szCs w:val="26"/>
          <w:lang w:eastAsia="ru-RU"/>
        </w:rPr>
        <w:t xml:space="preserve">ДЛЯ МЕДИЦИНСКОГО ОСМОТРА И ОБСЛЕДОВАНИЯ </w:t>
      </w:r>
      <w:r w:rsidRPr="005C0C64">
        <w:rPr>
          <w:rFonts w:ascii="Times New Roman" w:eastAsia="Times New Roman" w:hAnsi="Times New Roman"/>
          <w:sz w:val="26"/>
          <w:szCs w:val="26"/>
          <w:lang w:eastAsia="ru-RU"/>
        </w:rPr>
        <w:t>(Z00-Z</w:t>
      </w:r>
      <w:r w:rsidR="00E2010D" w:rsidRPr="005C0C64">
        <w:rPr>
          <w:rFonts w:ascii="Times New Roman" w:eastAsia="Times New Roman" w:hAnsi="Times New Roman"/>
          <w:sz w:val="26"/>
          <w:szCs w:val="26"/>
          <w:lang w:eastAsia="ru-RU"/>
        </w:rPr>
        <w:t>13</w:t>
      </w:r>
      <w:r w:rsidRPr="005C0C64">
        <w:rPr>
          <w:rFonts w:ascii="Times New Roman" w:eastAsia="Times New Roman" w:hAnsi="Times New Roman"/>
          <w:sz w:val="26"/>
          <w:szCs w:val="26"/>
          <w:lang w:eastAsia="ru-RU"/>
        </w:rPr>
        <w:t>): </w:t>
      </w:r>
    </w:p>
    <w:p w:rsidR="0033445B" w:rsidRPr="005C0C64" w:rsidRDefault="0033445B" w:rsidP="005C0C64">
      <w:pPr>
        <w:spacing w:after="0" w:line="240" w:lineRule="auto"/>
        <w:ind w:firstLine="567"/>
        <w:jc w:val="center"/>
        <w:rPr>
          <w:rFonts w:ascii="Times New Roman" w:eastAsia="Times New Roman" w:hAnsi="Times New Roman"/>
          <w:sz w:val="26"/>
          <w:szCs w:val="26"/>
          <w:lang w:eastAsia="ru-RU"/>
        </w:rPr>
      </w:pPr>
    </w:p>
    <w:p w:rsidR="00F97B49" w:rsidRPr="005C0C64" w:rsidRDefault="00F97B49"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Z01.8</w:t>
      </w:r>
      <w:r w:rsidR="00B578BD" w:rsidRPr="005C0C64">
        <w:rPr>
          <w:rFonts w:ascii="Times New Roman" w:eastAsia="Times New Roman" w:hAnsi="Times New Roman"/>
          <w:sz w:val="26"/>
          <w:szCs w:val="26"/>
          <w:lang w:eastAsia="ru-RU"/>
        </w:rPr>
        <w:t xml:space="preserve"> </w:t>
      </w:r>
      <w:r w:rsidRPr="005C0C64">
        <w:rPr>
          <w:rFonts w:ascii="Times New Roman" w:eastAsia="Times New Roman" w:hAnsi="Times New Roman"/>
          <w:sz w:val="26"/>
          <w:szCs w:val="26"/>
          <w:lang w:eastAsia="ru-RU"/>
        </w:rPr>
        <w:t>Другое уточненное специальное обследование</w:t>
      </w:r>
    </w:p>
    <w:p w:rsidR="00F97B49" w:rsidRPr="005C0C64" w:rsidRDefault="006D1FB9"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 xml:space="preserve">Z02.0 </w:t>
      </w:r>
      <w:r w:rsidR="00F97B49" w:rsidRPr="005C0C64">
        <w:rPr>
          <w:rFonts w:ascii="Times New Roman" w:eastAsia="Times New Roman" w:hAnsi="Times New Roman"/>
          <w:sz w:val="26"/>
          <w:szCs w:val="26"/>
          <w:lang w:eastAsia="ru-RU"/>
        </w:rPr>
        <w:t>Обследование в связи с поступлением в учебные заведения</w:t>
      </w:r>
    </w:p>
    <w:p w:rsidR="00E2010D" w:rsidRPr="005C0C64" w:rsidRDefault="00E2010D"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Z02.2</w:t>
      </w:r>
      <w:r w:rsidR="00B578BD" w:rsidRPr="005C0C64">
        <w:rPr>
          <w:rFonts w:ascii="Times New Roman" w:eastAsia="Times New Roman" w:hAnsi="Times New Roman"/>
          <w:sz w:val="26"/>
          <w:szCs w:val="26"/>
          <w:lang w:eastAsia="ru-RU"/>
        </w:rPr>
        <w:t xml:space="preserve"> </w:t>
      </w:r>
      <w:r w:rsidRPr="005C0C64">
        <w:rPr>
          <w:rFonts w:ascii="Times New Roman" w:eastAsia="Times New Roman" w:hAnsi="Times New Roman"/>
          <w:sz w:val="26"/>
          <w:szCs w:val="26"/>
          <w:lang w:eastAsia="ru-RU"/>
        </w:rPr>
        <w:t>Обследование в связи с поступлением в учреждение длительного пребывания</w:t>
      </w:r>
    </w:p>
    <w:p w:rsidR="00E2010D" w:rsidRPr="005C0C64" w:rsidRDefault="00E2010D"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Z02.3</w:t>
      </w:r>
      <w:r w:rsidR="00B578BD" w:rsidRPr="005C0C64">
        <w:rPr>
          <w:rFonts w:ascii="Times New Roman" w:eastAsia="Times New Roman" w:hAnsi="Times New Roman"/>
          <w:sz w:val="26"/>
          <w:szCs w:val="26"/>
          <w:lang w:eastAsia="ru-RU"/>
        </w:rPr>
        <w:t xml:space="preserve"> </w:t>
      </w:r>
      <w:r w:rsidRPr="005C0C64">
        <w:rPr>
          <w:rFonts w:ascii="Times New Roman" w:eastAsia="Times New Roman" w:hAnsi="Times New Roman"/>
          <w:sz w:val="26"/>
          <w:szCs w:val="26"/>
          <w:lang w:eastAsia="ru-RU"/>
        </w:rPr>
        <w:t>Обследование призывников в вооруженные силы</w:t>
      </w:r>
    </w:p>
    <w:p w:rsidR="00E2010D" w:rsidRPr="005C0C64" w:rsidRDefault="00E2010D"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Z02.5 Обследование в связи с занятием спортом</w:t>
      </w:r>
    </w:p>
    <w:p w:rsidR="00E2010D" w:rsidRPr="005C0C64" w:rsidRDefault="00E2010D"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Z02.8</w:t>
      </w:r>
      <w:r w:rsidR="00B578BD" w:rsidRPr="005C0C64">
        <w:rPr>
          <w:rFonts w:ascii="Times New Roman" w:eastAsia="Times New Roman" w:hAnsi="Times New Roman"/>
          <w:sz w:val="26"/>
          <w:szCs w:val="26"/>
          <w:lang w:eastAsia="ru-RU"/>
        </w:rPr>
        <w:t xml:space="preserve"> </w:t>
      </w:r>
      <w:r w:rsidRPr="005C0C64">
        <w:rPr>
          <w:rFonts w:ascii="Times New Roman" w:eastAsia="Times New Roman" w:hAnsi="Times New Roman"/>
          <w:sz w:val="26"/>
          <w:szCs w:val="26"/>
          <w:lang w:eastAsia="ru-RU"/>
        </w:rPr>
        <w:t>Другие обследования в административных целях</w:t>
      </w:r>
    </w:p>
    <w:p w:rsidR="00E2010D" w:rsidRPr="005C0C64" w:rsidRDefault="00E2010D"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Z04.4 Обследование и наблюдение при заявлении об изнасиловании или совращении</w:t>
      </w:r>
    </w:p>
    <w:p w:rsidR="00E2010D" w:rsidRPr="005C0C64" w:rsidRDefault="00E2010D"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Z04.8</w:t>
      </w:r>
      <w:r w:rsidR="00B578BD" w:rsidRPr="005C0C64">
        <w:rPr>
          <w:rFonts w:ascii="Times New Roman" w:eastAsia="Times New Roman" w:hAnsi="Times New Roman"/>
          <w:sz w:val="26"/>
          <w:szCs w:val="26"/>
          <w:lang w:eastAsia="ru-RU"/>
        </w:rPr>
        <w:t xml:space="preserve"> </w:t>
      </w:r>
      <w:r w:rsidRPr="005C0C64">
        <w:rPr>
          <w:rFonts w:ascii="Times New Roman" w:eastAsia="Times New Roman" w:hAnsi="Times New Roman"/>
          <w:sz w:val="26"/>
          <w:szCs w:val="26"/>
          <w:lang w:eastAsia="ru-RU"/>
        </w:rPr>
        <w:t>Обследование и наблюдение по другим уточненным поводам</w:t>
      </w:r>
    </w:p>
    <w:p w:rsidR="0033445B" w:rsidRPr="005C0C64" w:rsidRDefault="0033445B"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Z09.8 Последующее обследование после другого вида лечения по поводу других состояний</w:t>
      </w:r>
    </w:p>
    <w:p w:rsidR="0033445B" w:rsidRPr="005C0C64" w:rsidRDefault="0033445B"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Z11.3 Специальное скрининговое обследование с целью выявления инфекций, передающихся преимущественно половым путем</w:t>
      </w:r>
    </w:p>
    <w:p w:rsidR="004951F2" w:rsidRPr="005C0C64" w:rsidRDefault="004951F2" w:rsidP="005C0C64">
      <w:pPr>
        <w:spacing w:after="0" w:line="240" w:lineRule="auto"/>
        <w:ind w:firstLine="567"/>
        <w:jc w:val="both"/>
        <w:rPr>
          <w:rFonts w:ascii="Times New Roman" w:eastAsia="Times New Roman" w:hAnsi="Times New Roman"/>
          <w:sz w:val="26"/>
          <w:szCs w:val="26"/>
          <w:lang w:eastAsia="ru-RU"/>
        </w:rPr>
      </w:pPr>
    </w:p>
    <w:p w:rsidR="00170145" w:rsidRPr="005C0C64" w:rsidRDefault="00170145" w:rsidP="005C0C64">
      <w:pPr>
        <w:spacing w:after="0" w:line="240" w:lineRule="auto"/>
        <w:ind w:firstLine="567"/>
        <w:jc w:val="center"/>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ПОТЕНЦИАЛЬНАЯ ОПАСНОСТЬ ДЛЯ ЗДОРОВЬЯ, СВЯЗАННАЯ С ИНФЕКЦИОННЫМИ БОЛЕЗНЯМИ (Z20-Z29):</w:t>
      </w:r>
    </w:p>
    <w:p w:rsidR="003C61A7" w:rsidRPr="005C0C64" w:rsidRDefault="003C61A7" w:rsidP="005C0C64">
      <w:pPr>
        <w:spacing w:after="0" w:line="240" w:lineRule="auto"/>
        <w:ind w:firstLine="567"/>
        <w:jc w:val="center"/>
        <w:rPr>
          <w:rFonts w:ascii="Times New Roman" w:eastAsia="Times New Roman" w:hAnsi="Times New Roman"/>
          <w:sz w:val="26"/>
          <w:szCs w:val="26"/>
          <w:lang w:eastAsia="ru-RU"/>
        </w:rPr>
      </w:pPr>
    </w:p>
    <w:p w:rsidR="00170145" w:rsidRPr="005C0C64" w:rsidRDefault="00170145"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 xml:space="preserve">Z20.2 </w:t>
      </w:r>
      <w:r w:rsidR="00B578BD" w:rsidRPr="005C0C64">
        <w:rPr>
          <w:rFonts w:ascii="Times New Roman" w:eastAsia="Times New Roman" w:hAnsi="Times New Roman"/>
          <w:sz w:val="26"/>
          <w:szCs w:val="26"/>
          <w:lang w:eastAsia="ru-RU"/>
        </w:rPr>
        <w:t>Контакт с</w:t>
      </w:r>
      <w:r w:rsidRPr="005C0C64">
        <w:rPr>
          <w:rFonts w:ascii="Times New Roman" w:eastAsia="Times New Roman" w:hAnsi="Times New Roman"/>
          <w:sz w:val="26"/>
          <w:szCs w:val="26"/>
          <w:lang w:eastAsia="ru-RU"/>
        </w:rPr>
        <w:t xml:space="preserve"> </w:t>
      </w:r>
      <w:r w:rsidR="0033445B" w:rsidRPr="005C0C64">
        <w:rPr>
          <w:rFonts w:ascii="Times New Roman" w:eastAsia="Times New Roman" w:hAnsi="Times New Roman"/>
          <w:sz w:val="26"/>
          <w:szCs w:val="26"/>
          <w:lang w:eastAsia="ru-RU"/>
        </w:rPr>
        <w:t xml:space="preserve">больным </w:t>
      </w:r>
      <w:r w:rsidRPr="005C0C64">
        <w:rPr>
          <w:rFonts w:ascii="Times New Roman" w:eastAsia="Times New Roman" w:hAnsi="Times New Roman"/>
          <w:sz w:val="26"/>
          <w:szCs w:val="26"/>
          <w:lang w:eastAsia="ru-RU"/>
        </w:rPr>
        <w:t>и возможность заражения инфекционной болезнью, передаваемой преимущественно половым путем</w:t>
      </w:r>
    </w:p>
    <w:p w:rsidR="003C61A7" w:rsidRPr="005C0C64" w:rsidRDefault="00170145" w:rsidP="005C0C64">
      <w:pPr>
        <w:spacing w:after="0" w:line="240" w:lineRule="auto"/>
        <w:ind w:firstLine="567"/>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 xml:space="preserve">Z22.4 Носительство возбудителей </w:t>
      </w:r>
      <w:r w:rsidR="00B578BD" w:rsidRPr="005C0C64">
        <w:rPr>
          <w:rFonts w:ascii="Times New Roman" w:eastAsia="Times New Roman" w:hAnsi="Times New Roman"/>
          <w:sz w:val="26"/>
          <w:szCs w:val="26"/>
          <w:lang w:eastAsia="ru-RU"/>
        </w:rPr>
        <w:t>инфекционных болезней</w:t>
      </w:r>
      <w:r w:rsidRPr="005C0C64">
        <w:rPr>
          <w:rFonts w:ascii="Times New Roman" w:eastAsia="Times New Roman" w:hAnsi="Times New Roman"/>
          <w:sz w:val="26"/>
          <w:szCs w:val="26"/>
          <w:lang w:eastAsia="ru-RU"/>
        </w:rPr>
        <w:t>, передаваемых</w:t>
      </w:r>
      <w:r w:rsidR="003C61A7" w:rsidRPr="005C0C64">
        <w:rPr>
          <w:rFonts w:ascii="Times New Roman" w:eastAsia="Times New Roman" w:hAnsi="Times New Roman"/>
          <w:sz w:val="26"/>
          <w:szCs w:val="26"/>
          <w:lang w:eastAsia="ru-RU"/>
        </w:rPr>
        <w:t xml:space="preserve"> преимущественно половым путем </w:t>
      </w:r>
    </w:p>
    <w:p w:rsidR="0033445B" w:rsidRPr="005C0C64" w:rsidRDefault="0033445B" w:rsidP="005C0C64">
      <w:pPr>
        <w:spacing w:after="0" w:line="240" w:lineRule="auto"/>
        <w:ind w:firstLine="567"/>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Z29.2</w:t>
      </w:r>
      <w:r w:rsidR="00B578BD" w:rsidRPr="005C0C64">
        <w:rPr>
          <w:rFonts w:ascii="Times New Roman" w:eastAsia="Times New Roman" w:hAnsi="Times New Roman"/>
          <w:sz w:val="26"/>
          <w:szCs w:val="26"/>
          <w:lang w:eastAsia="ru-RU"/>
        </w:rPr>
        <w:t xml:space="preserve"> </w:t>
      </w:r>
      <w:r w:rsidRPr="005C0C64">
        <w:rPr>
          <w:rFonts w:ascii="Times New Roman" w:eastAsia="Times New Roman" w:hAnsi="Times New Roman"/>
          <w:sz w:val="26"/>
          <w:szCs w:val="26"/>
          <w:lang w:eastAsia="ru-RU"/>
        </w:rPr>
        <w:t>Другой вид профилактической химиотерапии</w:t>
      </w:r>
    </w:p>
    <w:p w:rsidR="0033445B" w:rsidRPr="005C0C64" w:rsidRDefault="0033445B" w:rsidP="005C0C64">
      <w:pPr>
        <w:spacing w:after="0" w:line="240" w:lineRule="auto"/>
        <w:ind w:firstLine="567"/>
        <w:contextualSpacing/>
        <w:jc w:val="both"/>
        <w:rPr>
          <w:rFonts w:ascii="Times New Roman" w:eastAsia="Times New Roman" w:hAnsi="Times New Roman"/>
          <w:sz w:val="26"/>
          <w:szCs w:val="26"/>
          <w:lang w:eastAsia="ru-RU"/>
        </w:rPr>
      </w:pPr>
    </w:p>
    <w:p w:rsidR="00B512F3" w:rsidRPr="005C0C64" w:rsidRDefault="00B512F3" w:rsidP="005C0C64">
      <w:pPr>
        <w:spacing w:after="0" w:line="240" w:lineRule="auto"/>
        <w:ind w:firstLine="567"/>
        <w:contextualSpacing/>
        <w:jc w:val="center"/>
        <w:rPr>
          <w:rFonts w:ascii="Times New Roman" w:eastAsia="Times New Roman" w:hAnsi="Times New Roman"/>
          <w:sz w:val="26"/>
          <w:szCs w:val="26"/>
          <w:lang w:eastAsia="ru-RU"/>
        </w:rPr>
      </w:pPr>
      <w:r w:rsidRPr="005C0C64">
        <w:rPr>
          <w:rStyle w:val="HTML"/>
          <w:rFonts w:ascii="Times New Roman" w:eastAsia="Batang" w:hAnsi="Times New Roman" w:cs="Times New Roman"/>
          <w:sz w:val="26"/>
          <w:szCs w:val="26"/>
          <w:bdr w:val="single" w:sz="6" w:space="0" w:color="E5E5E5" w:frame="1"/>
        </w:rPr>
        <w:t>ОБРАЩЕНИЯ В УЧРЕЖДЕНИЯ ЗДРАВООХРАНЕНИЯ В СВЯЗИ С ДРУГИМИ ОБСТОЯТЕЛЬСТВАМИ (Z70-Z76</w:t>
      </w:r>
      <w:r w:rsidRPr="005C0C64">
        <w:rPr>
          <w:rStyle w:val="HTML"/>
          <w:rFonts w:ascii="Times New Roman" w:eastAsia="Batang" w:hAnsi="Times New Roman" w:cs="Times New Roman"/>
          <w:sz w:val="26"/>
          <w:szCs w:val="26"/>
          <w:bdr w:val="single" w:sz="6" w:space="0" w:color="E5E5E5" w:frame="1"/>
          <w:shd w:val="clear" w:color="auto" w:fill="FAFAFA"/>
        </w:rPr>
        <w:t>)</w:t>
      </w:r>
    </w:p>
    <w:p w:rsidR="00B512F3" w:rsidRPr="005C0C64" w:rsidRDefault="00B512F3" w:rsidP="005C0C64">
      <w:pPr>
        <w:spacing w:after="0" w:line="240" w:lineRule="auto"/>
        <w:ind w:firstLine="567"/>
        <w:contextualSpacing/>
        <w:jc w:val="both"/>
        <w:rPr>
          <w:rFonts w:eastAsia="Times New Roman"/>
          <w:lang w:eastAsia="ru-RU"/>
        </w:rPr>
      </w:pPr>
    </w:p>
    <w:p w:rsidR="00B512F3" w:rsidRPr="005C0C64" w:rsidRDefault="00B512F3" w:rsidP="005C0C64">
      <w:pPr>
        <w:spacing w:after="0" w:line="240" w:lineRule="auto"/>
        <w:ind w:firstLine="567"/>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lastRenderedPageBreak/>
        <w:t> Z71.2 Обращение за разъяснениями результатов исследования</w:t>
      </w:r>
    </w:p>
    <w:p w:rsidR="00B512F3" w:rsidRPr="005C0C64" w:rsidRDefault="00B512F3" w:rsidP="005C0C64">
      <w:pPr>
        <w:spacing w:after="0" w:line="240" w:lineRule="auto"/>
        <w:ind w:firstLine="567"/>
        <w:contextualSpacing/>
        <w:jc w:val="both"/>
        <w:rPr>
          <w:rFonts w:ascii="Times New Roman" w:eastAsia="Times New Roman" w:hAnsi="Times New Roman"/>
          <w:sz w:val="26"/>
          <w:szCs w:val="26"/>
          <w:lang w:eastAsia="ru-RU"/>
        </w:rPr>
      </w:pPr>
    </w:p>
    <w:p w:rsidR="00B512F3" w:rsidRPr="005C0C64" w:rsidRDefault="00B512F3" w:rsidP="005C0C64">
      <w:pPr>
        <w:spacing w:after="0" w:line="240" w:lineRule="auto"/>
        <w:ind w:firstLine="567"/>
        <w:contextualSpacing/>
        <w:jc w:val="center"/>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ПОТЕНЦИАЛЬНАЯ ОПАСНОСТЬ ДЛЯ ЗДОРОВЬЯ, СВЯЗАННАЯ</w:t>
      </w:r>
      <w:r w:rsidR="004A6407" w:rsidRPr="005C0C64">
        <w:rPr>
          <w:rFonts w:ascii="Times New Roman" w:eastAsia="Times New Roman" w:hAnsi="Times New Roman"/>
          <w:sz w:val="26"/>
          <w:szCs w:val="26"/>
          <w:lang w:eastAsia="ru-RU"/>
        </w:rPr>
        <w:t xml:space="preserve"> С ЛИЧНЫМ И СЕМЕЙНЫМ АНАМНЕЗЕМИ ОПРЕДЕЛЕННЫМИ СОСЧТОЯНИЯМИ, ВЛИЯЮЩИМИ НА ЗДОРОВЬЕ</w:t>
      </w:r>
    </w:p>
    <w:p w:rsidR="004A6407" w:rsidRPr="005C0C64" w:rsidRDefault="004A6407" w:rsidP="005C0C64">
      <w:pPr>
        <w:spacing w:after="0" w:line="240" w:lineRule="auto"/>
        <w:ind w:firstLine="567"/>
        <w:contextualSpacing/>
        <w:rPr>
          <w:rFonts w:ascii="Times New Roman" w:eastAsia="Times New Roman" w:hAnsi="Times New Roman"/>
          <w:sz w:val="26"/>
          <w:szCs w:val="26"/>
          <w:lang w:eastAsia="ru-RU"/>
        </w:rPr>
      </w:pPr>
    </w:p>
    <w:p w:rsidR="004A6407" w:rsidRPr="005C0C64" w:rsidRDefault="004A6407" w:rsidP="005C0C64">
      <w:pPr>
        <w:spacing w:after="0" w:line="240" w:lineRule="auto"/>
        <w:ind w:firstLine="567"/>
        <w:contextualSpacing/>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Z86.1 В личном анамнезе инфекционные и паразитарные болезни</w:t>
      </w:r>
    </w:p>
    <w:p w:rsidR="00067C78" w:rsidRPr="005C0C64" w:rsidRDefault="00067C78" w:rsidP="005C0C64">
      <w:pPr>
        <w:tabs>
          <w:tab w:val="left" w:pos="1593"/>
        </w:tabs>
        <w:spacing w:line="240" w:lineRule="auto"/>
        <w:ind w:left="214" w:firstLine="637"/>
        <w:contextualSpacing/>
        <w:rPr>
          <w:rFonts w:ascii="Times New Roman" w:hAnsi="Times New Roman"/>
          <w:sz w:val="26"/>
          <w:szCs w:val="26"/>
        </w:rPr>
      </w:pPr>
    </w:p>
    <w:p w:rsidR="00067C78" w:rsidRPr="005C0C64" w:rsidRDefault="00067C78" w:rsidP="005C0C64">
      <w:pPr>
        <w:tabs>
          <w:tab w:val="left" w:pos="1593"/>
        </w:tabs>
        <w:spacing w:line="240" w:lineRule="auto"/>
        <w:ind w:firstLine="637"/>
        <w:contextualSpacing/>
        <w:jc w:val="both"/>
        <w:rPr>
          <w:rFonts w:ascii="Times New Roman" w:hAnsi="Times New Roman"/>
          <w:b/>
          <w:sz w:val="24"/>
          <w:szCs w:val="24"/>
        </w:rPr>
      </w:pPr>
      <w:r w:rsidRPr="005C0C64">
        <w:rPr>
          <w:rFonts w:ascii="Times New Roman" w:hAnsi="Times New Roman"/>
          <w:b/>
          <w:sz w:val="24"/>
          <w:szCs w:val="24"/>
        </w:rPr>
        <w:t>*Коды МКБ</w:t>
      </w:r>
      <w:r w:rsidR="00785FD6" w:rsidRPr="005C0C64">
        <w:rPr>
          <w:rFonts w:ascii="Times New Roman" w:hAnsi="Times New Roman"/>
          <w:b/>
          <w:sz w:val="24"/>
          <w:szCs w:val="24"/>
        </w:rPr>
        <w:t>,</w:t>
      </w:r>
      <w:r w:rsidRPr="005C0C64">
        <w:rPr>
          <w:rFonts w:ascii="Times New Roman" w:hAnsi="Times New Roman"/>
          <w:b/>
          <w:sz w:val="24"/>
          <w:szCs w:val="24"/>
        </w:rPr>
        <w:t xml:space="preserve"> начинающиеся </w:t>
      </w:r>
      <w:r w:rsidR="00785FD6" w:rsidRPr="005C0C64">
        <w:rPr>
          <w:rFonts w:ascii="Times New Roman" w:hAnsi="Times New Roman"/>
          <w:b/>
          <w:sz w:val="24"/>
          <w:szCs w:val="24"/>
        </w:rPr>
        <w:t xml:space="preserve">с </w:t>
      </w:r>
      <w:r w:rsidRPr="005C0C64">
        <w:rPr>
          <w:rFonts w:ascii="Times New Roman" w:hAnsi="Times New Roman"/>
          <w:b/>
          <w:sz w:val="24"/>
          <w:szCs w:val="24"/>
        </w:rPr>
        <w:t>Z используются только при кодировании посещений с профилактической целью.</w:t>
      </w:r>
    </w:p>
    <w:p w:rsidR="004A6407" w:rsidRPr="005C0C64" w:rsidRDefault="004A6407" w:rsidP="005C0C64">
      <w:pPr>
        <w:spacing w:after="0" w:line="240" w:lineRule="auto"/>
        <w:ind w:firstLine="567"/>
        <w:jc w:val="both"/>
        <w:rPr>
          <w:rFonts w:ascii="Times New Roman" w:eastAsia="Times New Roman" w:hAnsi="Times New Roman"/>
          <w:sz w:val="26"/>
          <w:szCs w:val="26"/>
          <w:lang w:eastAsia="ru-RU"/>
        </w:rPr>
      </w:pPr>
    </w:p>
    <w:p w:rsidR="00FC5420" w:rsidRPr="005C0C64" w:rsidRDefault="00FC5420" w:rsidP="005C0C64">
      <w:pPr>
        <w:pStyle w:val="af0"/>
        <w:spacing w:after="0" w:line="240" w:lineRule="auto"/>
        <w:ind w:left="567"/>
        <w:jc w:val="both"/>
        <w:rPr>
          <w:rFonts w:ascii="Times New Roman" w:hAnsi="Times New Roman"/>
          <w:sz w:val="26"/>
          <w:szCs w:val="26"/>
        </w:rPr>
      </w:pPr>
    </w:p>
    <w:p w:rsidR="00006E45" w:rsidRPr="005C0C64" w:rsidRDefault="00006E45"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b/>
          <w:sz w:val="26"/>
          <w:szCs w:val="26"/>
        </w:rPr>
        <w:t>2.</w:t>
      </w:r>
      <w:r w:rsidR="008B50DE" w:rsidRPr="005C0C64">
        <w:rPr>
          <w:rFonts w:ascii="Times New Roman" w:hAnsi="Times New Roman"/>
          <w:b/>
          <w:sz w:val="26"/>
          <w:szCs w:val="26"/>
        </w:rPr>
        <w:t>10</w:t>
      </w:r>
      <w:r w:rsidR="004951F2" w:rsidRPr="005C0C64">
        <w:rPr>
          <w:rFonts w:ascii="Times New Roman" w:hAnsi="Times New Roman"/>
          <w:b/>
          <w:sz w:val="26"/>
          <w:szCs w:val="26"/>
        </w:rPr>
        <w:t>.5.</w:t>
      </w:r>
      <w:r w:rsidR="00B27907" w:rsidRPr="005C0C64">
        <w:rPr>
          <w:rFonts w:ascii="Times New Roman" w:hAnsi="Times New Roman"/>
          <w:b/>
          <w:sz w:val="26"/>
          <w:szCs w:val="26"/>
        </w:rPr>
        <w:t xml:space="preserve"> </w:t>
      </w:r>
      <w:r w:rsidR="0033550D" w:rsidRPr="005C0C64">
        <w:rPr>
          <w:rFonts w:ascii="Times New Roman" w:hAnsi="Times New Roman"/>
          <w:sz w:val="26"/>
          <w:szCs w:val="26"/>
        </w:rPr>
        <w:t>Комплекс процессных мероприятий «</w:t>
      </w:r>
      <w:r w:rsidR="00E02673" w:rsidRPr="005C0C64">
        <w:rPr>
          <w:rFonts w:ascii="Times New Roman" w:hAnsi="Times New Roman"/>
          <w:sz w:val="26"/>
          <w:szCs w:val="26"/>
        </w:rPr>
        <w:t>Оказание паллиативной медицинской помощи, в том числе на дому</w:t>
      </w:r>
      <w:r w:rsidR="0033550D" w:rsidRPr="005C0C64">
        <w:rPr>
          <w:rFonts w:ascii="Times New Roman" w:hAnsi="Times New Roman"/>
          <w:sz w:val="26"/>
          <w:szCs w:val="26"/>
        </w:rPr>
        <w:t>»</w:t>
      </w:r>
      <w:r w:rsidR="00E02673" w:rsidRPr="005C0C64">
        <w:rPr>
          <w:rFonts w:ascii="Times New Roman" w:hAnsi="Times New Roman"/>
          <w:sz w:val="26"/>
          <w:szCs w:val="26"/>
        </w:rPr>
        <w:t xml:space="preserve"> </w:t>
      </w:r>
      <w:r w:rsidR="00026D9D" w:rsidRPr="005C0C64">
        <w:rPr>
          <w:rFonts w:ascii="Times New Roman" w:hAnsi="Times New Roman"/>
          <w:sz w:val="26"/>
          <w:szCs w:val="26"/>
        </w:rPr>
        <w:t>осуществляется:</w:t>
      </w:r>
    </w:p>
    <w:p w:rsidR="00E061BE" w:rsidRPr="005C0C64" w:rsidRDefault="00E061BE"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1) в амбулаторных условиях:</w:t>
      </w:r>
    </w:p>
    <w:p w:rsidR="00E061BE" w:rsidRPr="005C0C64" w:rsidRDefault="00E061BE"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за единицу объема медицинской помощи - за посещение по паллиативной медицинской помощи без учета посещений на дому патронажными бригадами</w:t>
      </w:r>
      <w:r w:rsidR="008F765D" w:rsidRPr="005C0C64">
        <w:rPr>
          <w:rFonts w:ascii="Times New Roman" w:hAnsi="Times New Roman"/>
          <w:sz w:val="26"/>
          <w:szCs w:val="26"/>
        </w:rPr>
        <w:t xml:space="preserve"> с заполнением в реестрах счетах выполненных медицинских услуг и указанием специалиста (врач и/или средний медицинский персонал).</w:t>
      </w:r>
    </w:p>
    <w:p w:rsidR="008F765D" w:rsidRPr="005C0C64" w:rsidRDefault="00E061BE"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за единицу объема медицинской помощи – за посещение на дому выездными патронажными бригадами</w:t>
      </w:r>
      <w:r w:rsidR="008F765D" w:rsidRPr="005C0C64">
        <w:rPr>
          <w:rFonts w:ascii="Times New Roman" w:hAnsi="Times New Roman"/>
          <w:sz w:val="26"/>
          <w:szCs w:val="26"/>
        </w:rPr>
        <w:t xml:space="preserve"> с заполнением в реестрах счетах выполненных медицинских услуг. Состав бригады не менее двух врачей – специалистов и средний медицинский персонал.</w:t>
      </w:r>
    </w:p>
    <w:p w:rsidR="00E061BE" w:rsidRPr="005C0C64" w:rsidRDefault="00E061BE"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2) в круглосуточном стационаре:</w:t>
      </w:r>
    </w:p>
    <w:p w:rsidR="006E518A" w:rsidRPr="005C0C64" w:rsidRDefault="006E518A"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xml:space="preserve">- </w:t>
      </w:r>
      <w:r w:rsidR="00153FA6" w:rsidRPr="005C0C64">
        <w:rPr>
          <w:rFonts w:ascii="Times New Roman" w:hAnsi="Times New Roman"/>
          <w:sz w:val="26"/>
          <w:szCs w:val="26"/>
        </w:rPr>
        <w:t xml:space="preserve">за фактические койко-дни, </w:t>
      </w:r>
      <w:r w:rsidR="00FB43EC" w:rsidRPr="005C0C64">
        <w:rPr>
          <w:rFonts w:ascii="Times New Roman" w:hAnsi="Times New Roman"/>
          <w:sz w:val="26"/>
          <w:szCs w:val="26"/>
        </w:rPr>
        <w:t>с использованием</w:t>
      </w:r>
      <w:r w:rsidRPr="005C0C64">
        <w:rPr>
          <w:rFonts w:ascii="Times New Roman" w:hAnsi="Times New Roman"/>
          <w:sz w:val="26"/>
          <w:szCs w:val="26"/>
        </w:rPr>
        <w:t xml:space="preserve"> КПГ № 36 «Прочие» в пределах утвержденных объемов медицинской помощи по персонифицированным реестрам счетов</w:t>
      </w:r>
      <w:r w:rsidR="00CA0683" w:rsidRPr="005C0C64">
        <w:rPr>
          <w:rFonts w:ascii="Times New Roman" w:hAnsi="Times New Roman"/>
          <w:sz w:val="26"/>
          <w:szCs w:val="26"/>
        </w:rPr>
        <w:t>.</w:t>
      </w:r>
    </w:p>
    <w:p w:rsidR="00506CA0" w:rsidRPr="005C0C64" w:rsidRDefault="00506CA0"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xml:space="preserve">При формировании реестров счетов оказанной паллиативной помощи в </w:t>
      </w:r>
      <w:r w:rsidR="00291472" w:rsidRPr="005C0C64">
        <w:rPr>
          <w:rFonts w:ascii="Times New Roman" w:hAnsi="Times New Roman"/>
          <w:sz w:val="26"/>
          <w:szCs w:val="26"/>
        </w:rPr>
        <w:t>основном диагнозе</w:t>
      </w:r>
      <w:r w:rsidRPr="005C0C64">
        <w:rPr>
          <w:rFonts w:ascii="Times New Roman" w:hAnsi="Times New Roman"/>
          <w:sz w:val="26"/>
          <w:szCs w:val="26"/>
        </w:rPr>
        <w:t xml:space="preserve"> указывается код МКБ-10 </w:t>
      </w:r>
      <w:r w:rsidR="004951F2" w:rsidRPr="005C0C64">
        <w:rPr>
          <w:rFonts w:ascii="Times New Roman" w:hAnsi="Times New Roman"/>
          <w:sz w:val="26"/>
          <w:szCs w:val="26"/>
        </w:rPr>
        <w:t>(</w:t>
      </w:r>
      <w:r w:rsidRPr="005C0C64">
        <w:rPr>
          <w:rFonts w:ascii="Times New Roman" w:hAnsi="Times New Roman"/>
          <w:sz w:val="26"/>
          <w:szCs w:val="26"/>
          <w:lang w:val="en-US"/>
        </w:rPr>
        <w:t>Z</w:t>
      </w:r>
      <w:r w:rsidRPr="005C0C64">
        <w:rPr>
          <w:rFonts w:ascii="Times New Roman" w:hAnsi="Times New Roman"/>
          <w:sz w:val="26"/>
          <w:szCs w:val="26"/>
        </w:rPr>
        <w:t>51.5</w:t>
      </w:r>
      <w:r w:rsidR="004951F2" w:rsidRPr="005C0C64">
        <w:rPr>
          <w:rFonts w:ascii="Times New Roman" w:hAnsi="Times New Roman"/>
          <w:sz w:val="26"/>
          <w:szCs w:val="26"/>
        </w:rPr>
        <w:t>)</w:t>
      </w:r>
      <w:r w:rsidRPr="005C0C64">
        <w:rPr>
          <w:rFonts w:ascii="Times New Roman" w:hAnsi="Times New Roman"/>
          <w:sz w:val="26"/>
          <w:szCs w:val="26"/>
        </w:rPr>
        <w:t>, в сопутствующем диагнозе указывается код заболевания по МКБ-10</w:t>
      </w:r>
      <w:r w:rsidR="00B757E9" w:rsidRPr="005C0C64">
        <w:rPr>
          <w:rFonts w:ascii="Times New Roman" w:hAnsi="Times New Roman"/>
          <w:sz w:val="26"/>
          <w:szCs w:val="26"/>
        </w:rPr>
        <w:t xml:space="preserve"> до знака после точки</w:t>
      </w:r>
      <w:r w:rsidRPr="005C0C64">
        <w:rPr>
          <w:rFonts w:ascii="Times New Roman" w:hAnsi="Times New Roman"/>
          <w:sz w:val="26"/>
          <w:szCs w:val="26"/>
        </w:rPr>
        <w:t xml:space="preserve">, </w:t>
      </w:r>
      <w:r w:rsidR="004951F2" w:rsidRPr="005C0C64">
        <w:rPr>
          <w:rFonts w:ascii="Times New Roman" w:hAnsi="Times New Roman"/>
          <w:b/>
          <w:sz w:val="26"/>
          <w:szCs w:val="26"/>
        </w:rPr>
        <w:t>обусловившего</w:t>
      </w:r>
      <w:r w:rsidRPr="005C0C64">
        <w:rPr>
          <w:rFonts w:ascii="Times New Roman" w:hAnsi="Times New Roman"/>
          <w:sz w:val="26"/>
          <w:szCs w:val="26"/>
        </w:rPr>
        <w:t xml:space="preserve"> паллиативное состояние.</w:t>
      </w:r>
    </w:p>
    <w:p w:rsidR="006E518A" w:rsidRPr="005C0C64" w:rsidRDefault="006E518A"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При необходимости длительной госпитализации случаи подаются на оплату ежемесячно, и не подлежат экспертизе по критерию отбора «повторная госпитализация».</w:t>
      </w:r>
    </w:p>
    <w:p w:rsidR="00026D9D" w:rsidRPr="005C0C64" w:rsidRDefault="00026D9D"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Оплата за оказание медицинской помощи, в том числе за прерванный случай при переводе пациента в другую медицинскую организацию, преждевременной выписке пациента из медицинской организации при его письменном отказе от дальнейшего лечения, летальном исходе осуществляется по фактическим койко-дням.</w:t>
      </w:r>
    </w:p>
    <w:p w:rsidR="00A5008C" w:rsidRPr="005C0C64" w:rsidRDefault="00A5008C" w:rsidP="005C0C64">
      <w:pPr>
        <w:spacing w:after="0" w:line="240" w:lineRule="auto"/>
        <w:ind w:firstLine="567"/>
        <w:contextualSpacing/>
        <w:jc w:val="both"/>
        <w:rPr>
          <w:rFonts w:ascii="Times New Roman" w:hAnsi="Times New Roman"/>
          <w:sz w:val="26"/>
          <w:szCs w:val="26"/>
        </w:rPr>
      </w:pPr>
    </w:p>
    <w:p w:rsidR="00A5008C" w:rsidRPr="005C0C64" w:rsidRDefault="00A5008C"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b/>
          <w:sz w:val="26"/>
          <w:szCs w:val="26"/>
        </w:rPr>
        <w:t>2.10.6.</w:t>
      </w:r>
      <w:r w:rsidRPr="005C0C64">
        <w:rPr>
          <w:rFonts w:ascii="Times New Roman" w:hAnsi="Times New Roman"/>
          <w:sz w:val="26"/>
          <w:szCs w:val="26"/>
        </w:rPr>
        <w:t xml:space="preserve"> </w:t>
      </w:r>
      <w:r w:rsidR="000F379D" w:rsidRPr="005C0C64">
        <w:rPr>
          <w:rFonts w:ascii="Times New Roman" w:hAnsi="Times New Roman"/>
          <w:sz w:val="26"/>
          <w:szCs w:val="26"/>
        </w:rPr>
        <w:t xml:space="preserve">Комплекс процессных мероприятий </w:t>
      </w:r>
      <w:r w:rsidR="00E02673" w:rsidRPr="005C0C64">
        <w:rPr>
          <w:rFonts w:ascii="Times New Roman" w:hAnsi="Times New Roman"/>
          <w:sz w:val="26"/>
          <w:szCs w:val="26"/>
        </w:rPr>
        <w:t>«Оказание специализированной медицинской помощи больным биологически опасными инфекционными заболеваниями (туберкулез, ВИЧ-инфекция, вирусные гепатиты В и С</w:t>
      </w:r>
      <w:r w:rsidR="000F379D" w:rsidRPr="005C0C64">
        <w:rPr>
          <w:rFonts w:ascii="Times New Roman" w:hAnsi="Times New Roman"/>
          <w:sz w:val="26"/>
          <w:szCs w:val="26"/>
        </w:rPr>
        <w:t>)</w:t>
      </w:r>
      <w:r w:rsidR="00C71FE0" w:rsidRPr="005C0C64">
        <w:rPr>
          <w:rFonts w:ascii="Times New Roman" w:hAnsi="Times New Roman"/>
          <w:sz w:val="26"/>
          <w:szCs w:val="26"/>
        </w:rPr>
        <w:t>»</w:t>
      </w:r>
      <w:r w:rsidR="00E02673" w:rsidRPr="005C0C64">
        <w:rPr>
          <w:rFonts w:ascii="Times New Roman" w:hAnsi="Times New Roman"/>
          <w:sz w:val="26"/>
          <w:szCs w:val="26"/>
        </w:rPr>
        <w:t xml:space="preserve"> </w:t>
      </w:r>
      <w:r w:rsidRPr="005C0C64">
        <w:rPr>
          <w:rFonts w:ascii="Times New Roman" w:hAnsi="Times New Roman"/>
          <w:sz w:val="26"/>
          <w:szCs w:val="26"/>
        </w:rPr>
        <w:t>по нижеуказанным кодам МКБ до знака после точки осуществляется:</w:t>
      </w:r>
    </w:p>
    <w:p w:rsidR="00A5008C" w:rsidRPr="005C0C64" w:rsidRDefault="00A5008C"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1) в амбулаторных условиях:</w:t>
      </w:r>
    </w:p>
    <w:p w:rsidR="00F064E5" w:rsidRPr="005C0C64" w:rsidRDefault="00F064E5"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lastRenderedPageBreak/>
        <w:t>- за единицу объема медицинской помощи - за посещение, за консультативное посещение, в том числе с применением телемедицинских технологий, за обращение (законченный случай).</w:t>
      </w:r>
    </w:p>
    <w:p w:rsidR="00F964EF" w:rsidRPr="005C0C64" w:rsidRDefault="00A5008C"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Обращение</w:t>
      </w:r>
      <w:r w:rsidR="00B05B97" w:rsidRPr="005C0C64">
        <w:rPr>
          <w:rFonts w:ascii="Times New Roman" w:hAnsi="Times New Roman"/>
          <w:sz w:val="26"/>
          <w:szCs w:val="26"/>
        </w:rPr>
        <w:t xml:space="preserve"> </w:t>
      </w:r>
      <w:r w:rsidRPr="005C0C64">
        <w:rPr>
          <w:rFonts w:ascii="Times New Roman" w:hAnsi="Times New Roman"/>
          <w:sz w:val="26"/>
          <w:szCs w:val="26"/>
        </w:rPr>
        <w:t>– это законченный случай лечения</w:t>
      </w:r>
      <w:r w:rsidR="004B4B9F" w:rsidRPr="005C0C64">
        <w:rPr>
          <w:rFonts w:ascii="Times New Roman" w:hAnsi="Times New Roman"/>
          <w:sz w:val="26"/>
          <w:szCs w:val="26"/>
        </w:rPr>
        <w:t xml:space="preserve"> </w:t>
      </w:r>
      <w:r w:rsidRPr="005C0C64">
        <w:rPr>
          <w:rFonts w:ascii="Times New Roman" w:hAnsi="Times New Roman"/>
          <w:sz w:val="26"/>
          <w:szCs w:val="26"/>
        </w:rPr>
        <w:t>заболевания в амбулаторных условиях с кратностью не менее двух посещений по поводу одного заболевания (складывается из п</w:t>
      </w:r>
      <w:r w:rsidR="006E46C0" w:rsidRPr="005C0C64">
        <w:rPr>
          <w:rFonts w:ascii="Times New Roman" w:hAnsi="Times New Roman"/>
          <w:sz w:val="26"/>
          <w:szCs w:val="26"/>
        </w:rPr>
        <w:t xml:space="preserve">ервичных и повторных посещений). В </w:t>
      </w:r>
      <w:r w:rsidR="00681530" w:rsidRPr="005C0C64">
        <w:rPr>
          <w:rFonts w:ascii="Times New Roman" w:hAnsi="Times New Roman"/>
          <w:sz w:val="26"/>
          <w:szCs w:val="26"/>
        </w:rPr>
        <w:t>отчетный месяц у</w:t>
      </w:r>
      <w:r w:rsidR="006E46C0" w:rsidRPr="005C0C64">
        <w:rPr>
          <w:rFonts w:ascii="Times New Roman" w:hAnsi="Times New Roman"/>
          <w:sz w:val="26"/>
          <w:szCs w:val="26"/>
        </w:rPr>
        <w:t xml:space="preserve"> одного пациента допускается не более </w:t>
      </w:r>
      <w:r w:rsidR="0039388C" w:rsidRPr="005C0C64">
        <w:rPr>
          <w:rFonts w:ascii="Times New Roman" w:hAnsi="Times New Roman"/>
          <w:sz w:val="26"/>
          <w:szCs w:val="26"/>
        </w:rPr>
        <w:t>9</w:t>
      </w:r>
      <w:r w:rsidR="006E46C0" w:rsidRPr="005C0C64">
        <w:rPr>
          <w:rFonts w:ascii="Times New Roman" w:hAnsi="Times New Roman"/>
          <w:sz w:val="26"/>
          <w:szCs w:val="26"/>
        </w:rPr>
        <w:t xml:space="preserve"> обращений по заболевани</w:t>
      </w:r>
      <w:r w:rsidR="00681530" w:rsidRPr="005C0C64">
        <w:rPr>
          <w:rFonts w:ascii="Times New Roman" w:hAnsi="Times New Roman"/>
          <w:sz w:val="26"/>
          <w:szCs w:val="26"/>
        </w:rPr>
        <w:t>ю</w:t>
      </w:r>
      <w:r w:rsidR="006E46C0" w:rsidRPr="005C0C64">
        <w:rPr>
          <w:rFonts w:ascii="Times New Roman" w:hAnsi="Times New Roman"/>
          <w:sz w:val="26"/>
          <w:szCs w:val="26"/>
        </w:rPr>
        <w:t>.</w:t>
      </w:r>
    </w:p>
    <w:p w:rsidR="00764820" w:rsidRPr="005C0C64" w:rsidRDefault="0039388C"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Для контроля приверженности лечению и приема препаратов разрешить одному и тому же пациенту в течение месяца 9 обращений по заболеванию (состоящих из не менее 2 посещений), и не относить данные обращения к повторным по одному и тому же заболеванию.</w:t>
      </w:r>
    </w:p>
    <w:p w:rsidR="00F964EF" w:rsidRPr="005C0C64" w:rsidRDefault="00F964EF"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2) в условиях дневного стационара:</w:t>
      </w:r>
    </w:p>
    <w:p w:rsidR="00F964EF" w:rsidRPr="005C0C64" w:rsidRDefault="00F964EF"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за фактические пациент</w:t>
      </w:r>
      <w:r w:rsidR="00EB3C56" w:rsidRPr="005C0C64">
        <w:rPr>
          <w:rFonts w:ascii="Times New Roman" w:hAnsi="Times New Roman"/>
          <w:sz w:val="26"/>
          <w:szCs w:val="26"/>
        </w:rPr>
        <w:t>о-дни</w:t>
      </w:r>
      <w:r w:rsidRPr="005C0C64">
        <w:rPr>
          <w:rFonts w:ascii="Times New Roman" w:hAnsi="Times New Roman"/>
          <w:sz w:val="26"/>
          <w:szCs w:val="26"/>
        </w:rPr>
        <w:t xml:space="preserve"> с использованием КПГ № 39 «Фтизиатрия» в пределах утвержденных объемов медицинской помощи по персонифицированным реестрам счетов.</w:t>
      </w:r>
    </w:p>
    <w:p w:rsidR="000E0EEC" w:rsidRPr="005C0C64" w:rsidRDefault="000E0EEC"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При оплате не учитывать, как основание для отказа в оплате медицинской помощи, представление в реестрах счетов повторных случаев оказания медицинской помощи застрахованным лицам по одному и тому же заболеванию.</w:t>
      </w:r>
    </w:p>
    <w:p w:rsidR="00041B7E" w:rsidRPr="005C0C64" w:rsidRDefault="00041B7E"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Оплату за оказание медицинской помощи в условиях дневного стационара осуществлять на основании внесения сведений о пациенте в «Регистр по туберкулёзным заболеваниям».</w:t>
      </w:r>
    </w:p>
    <w:p w:rsidR="00641A16" w:rsidRPr="005C0C64" w:rsidRDefault="00641A16" w:rsidP="005C0C64">
      <w:pPr>
        <w:spacing w:after="0" w:line="240" w:lineRule="auto"/>
        <w:ind w:firstLine="567"/>
        <w:contextualSpacing/>
        <w:jc w:val="both"/>
        <w:rPr>
          <w:rFonts w:ascii="Times New Roman" w:hAnsi="Times New Roman"/>
          <w:bCs/>
          <w:sz w:val="26"/>
          <w:szCs w:val="26"/>
        </w:rPr>
      </w:pPr>
      <w:r w:rsidRPr="005C0C64">
        <w:rPr>
          <w:rFonts w:ascii="Times New Roman" w:hAnsi="Times New Roman"/>
          <w:bCs/>
          <w:sz w:val="26"/>
          <w:szCs w:val="26"/>
        </w:rPr>
        <w:t>Оплату за оказание медицинской помощи в условиях дневного стационара осуществлять на основании внесения сведений о пациенте в «Регистр по туберкулезным заболеваниям» с диагнозами: «А15-А19 Туберкулез», «В90 Последствия туберкулеза», «Z03.0 Наблюдение при подозрении на туберкулез».</w:t>
      </w:r>
    </w:p>
    <w:p w:rsidR="00641A16" w:rsidRPr="005C0C64" w:rsidRDefault="00641A16" w:rsidP="005C0C64">
      <w:pPr>
        <w:spacing w:after="0" w:line="240" w:lineRule="auto"/>
        <w:ind w:firstLine="567"/>
        <w:jc w:val="both"/>
        <w:rPr>
          <w:rFonts w:ascii="Times New Roman" w:hAnsi="Times New Roman"/>
          <w:bCs/>
          <w:sz w:val="26"/>
          <w:szCs w:val="26"/>
        </w:rPr>
      </w:pPr>
      <w:r w:rsidRPr="005C0C64">
        <w:rPr>
          <w:rFonts w:ascii="Times New Roman" w:hAnsi="Times New Roman"/>
          <w:bCs/>
          <w:sz w:val="26"/>
          <w:szCs w:val="26"/>
        </w:rPr>
        <w:t>В иных случаях лечения не учитывать наличие сведений о пациентах с другими диагнозами по профилю «фтизиатрия» в «Регистре по туберкулезным заболеваниям».</w:t>
      </w:r>
    </w:p>
    <w:p w:rsidR="00641A16" w:rsidRPr="005C0C64" w:rsidRDefault="00641A16" w:rsidP="005C0C64">
      <w:pPr>
        <w:spacing w:after="0" w:line="240" w:lineRule="auto"/>
        <w:ind w:firstLine="567"/>
        <w:jc w:val="both"/>
        <w:rPr>
          <w:rFonts w:ascii="Times New Roman" w:hAnsi="Times New Roman"/>
          <w:bCs/>
          <w:sz w:val="26"/>
          <w:szCs w:val="26"/>
        </w:rPr>
      </w:pPr>
    </w:p>
    <w:p w:rsidR="00F964EF" w:rsidRPr="005C0C64" w:rsidRDefault="00F964EF"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3) в условиях круглосуточного стационара:</w:t>
      </w:r>
    </w:p>
    <w:p w:rsidR="00F964EF" w:rsidRPr="005C0C64" w:rsidRDefault="00F964EF"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xml:space="preserve">-  </w:t>
      </w:r>
      <w:r w:rsidR="00EB3C56" w:rsidRPr="005C0C64">
        <w:rPr>
          <w:rFonts w:ascii="Times New Roman" w:hAnsi="Times New Roman"/>
          <w:sz w:val="26"/>
          <w:szCs w:val="26"/>
        </w:rPr>
        <w:t>за фактические койко-дни</w:t>
      </w:r>
      <w:r w:rsidRPr="005C0C64">
        <w:rPr>
          <w:rFonts w:ascii="Times New Roman" w:hAnsi="Times New Roman"/>
          <w:sz w:val="26"/>
          <w:szCs w:val="26"/>
        </w:rPr>
        <w:t xml:space="preserve"> с использованием </w:t>
      </w:r>
      <w:r w:rsidR="00AE69E8" w:rsidRPr="005C0C64">
        <w:rPr>
          <w:rFonts w:ascii="Times New Roman" w:hAnsi="Times New Roman"/>
          <w:sz w:val="26"/>
          <w:szCs w:val="26"/>
        </w:rPr>
        <w:t xml:space="preserve">КПГ </w:t>
      </w:r>
      <w:r w:rsidRPr="005C0C64">
        <w:rPr>
          <w:rFonts w:ascii="Times New Roman" w:hAnsi="Times New Roman"/>
          <w:sz w:val="26"/>
          <w:szCs w:val="26"/>
        </w:rPr>
        <w:t>№ 39 «Фтизиатрия» в пределах утвержденных объемов медицинской помощи по персонифицированным реестрам счетов.</w:t>
      </w:r>
    </w:p>
    <w:p w:rsidR="008C46BE" w:rsidRPr="005C0C64" w:rsidRDefault="00EB392C"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Для соблюдения стандартных сроков лечения туберкулеза в стационарных условиях (согласно приказу Минздрава России от 29 декабря 2014 г. № 951 «Об утверждении методических рекомендаций по совершенствованию диагностики и лечения туберкулеза органов дыхания</w:t>
      </w:r>
      <w:r w:rsidR="00187E9C" w:rsidRPr="005C0C64">
        <w:rPr>
          <w:rFonts w:ascii="Times New Roman" w:hAnsi="Times New Roman"/>
          <w:sz w:val="26"/>
          <w:szCs w:val="26"/>
        </w:rPr>
        <w:t>»,</w:t>
      </w:r>
      <w:r w:rsidRPr="005C0C64">
        <w:rPr>
          <w:rFonts w:ascii="Times New Roman" w:hAnsi="Times New Roman"/>
          <w:sz w:val="26"/>
          <w:szCs w:val="26"/>
        </w:rPr>
        <w:t xml:space="preserve"> продолжительность фазы интенсивной терапии туберкулеза составляет от 2 до 8 месяцев)</w:t>
      </w:r>
      <w:r w:rsidR="00F964EF" w:rsidRPr="005C0C64">
        <w:rPr>
          <w:rFonts w:ascii="Times New Roman" w:hAnsi="Times New Roman"/>
          <w:sz w:val="26"/>
          <w:szCs w:val="26"/>
        </w:rPr>
        <w:t xml:space="preserve">. </w:t>
      </w:r>
    </w:p>
    <w:p w:rsidR="00204B16" w:rsidRPr="005C0C64" w:rsidRDefault="008C46BE"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Ф</w:t>
      </w:r>
      <w:r w:rsidR="00EB392C" w:rsidRPr="005C0C64">
        <w:rPr>
          <w:rFonts w:ascii="Times New Roman" w:hAnsi="Times New Roman"/>
          <w:sz w:val="26"/>
          <w:szCs w:val="26"/>
        </w:rPr>
        <w:t>ормирование реестров счетов и оплату оказания медицинской помощи</w:t>
      </w:r>
      <w:r w:rsidR="006E4485" w:rsidRPr="005C0C64">
        <w:rPr>
          <w:rFonts w:ascii="Times New Roman" w:hAnsi="Times New Roman"/>
          <w:sz w:val="26"/>
          <w:szCs w:val="26"/>
        </w:rPr>
        <w:t xml:space="preserve"> осуществлять </w:t>
      </w:r>
      <w:r w:rsidR="00EB392C" w:rsidRPr="005C0C64">
        <w:rPr>
          <w:rFonts w:ascii="Times New Roman" w:hAnsi="Times New Roman"/>
          <w:sz w:val="26"/>
          <w:szCs w:val="26"/>
        </w:rPr>
        <w:t xml:space="preserve">за фактические койко-дни с условным «техническим» закрытием случая лечения в конце отчётного месяца. При этом для незавершенного случая лечения использовать нумерацию медицинских карт стационарного больного в рамках одного законченного случая госпитализации с разделителем (слеш), а при закрытии «Карты выбывшего из стационара» в поле «Исход госпитализации» выставлять «Лечение продолжено». </w:t>
      </w:r>
      <w:r w:rsidR="000E0EEC" w:rsidRPr="005C0C64">
        <w:rPr>
          <w:rFonts w:ascii="Times New Roman" w:hAnsi="Times New Roman"/>
          <w:sz w:val="26"/>
          <w:szCs w:val="26"/>
        </w:rPr>
        <w:t>При выписке пациента по завершению лечения в поле «Исход госпитализации» выставлять «Лечение завершено».</w:t>
      </w:r>
    </w:p>
    <w:p w:rsidR="00E71CD1" w:rsidRPr="005C0C64" w:rsidRDefault="00E71CD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lastRenderedPageBreak/>
        <w:t>При необходимости длительной госпитализации случаи подаются на оплату ежемесячно, и не подлежат экспертизе по критерию отбора «повторная госпитализация».</w:t>
      </w:r>
    </w:p>
    <w:p w:rsidR="00EB392C" w:rsidRPr="005C0C64" w:rsidRDefault="00204B16"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С</w:t>
      </w:r>
      <w:r w:rsidR="00EB392C" w:rsidRPr="005C0C64">
        <w:rPr>
          <w:rFonts w:ascii="Times New Roman" w:hAnsi="Times New Roman"/>
          <w:sz w:val="26"/>
          <w:szCs w:val="26"/>
        </w:rPr>
        <w:t>татистическ</w:t>
      </w:r>
      <w:r w:rsidRPr="005C0C64">
        <w:rPr>
          <w:rFonts w:ascii="Times New Roman" w:hAnsi="Times New Roman"/>
          <w:sz w:val="26"/>
          <w:szCs w:val="26"/>
        </w:rPr>
        <w:t xml:space="preserve">ая </w:t>
      </w:r>
      <w:r w:rsidR="00EB392C" w:rsidRPr="005C0C64">
        <w:rPr>
          <w:rFonts w:ascii="Times New Roman" w:hAnsi="Times New Roman"/>
          <w:sz w:val="26"/>
          <w:szCs w:val="26"/>
        </w:rPr>
        <w:t>отчетност</w:t>
      </w:r>
      <w:r w:rsidRPr="005C0C64">
        <w:rPr>
          <w:rFonts w:ascii="Times New Roman" w:hAnsi="Times New Roman"/>
          <w:sz w:val="26"/>
          <w:szCs w:val="26"/>
        </w:rPr>
        <w:t>ь формирует условно</w:t>
      </w:r>
      <w:r w:rsidR="00EB392C" w:rsidRPr="005C0C64">
        <w:rPr>
          <w:rFonts w:ascii="Times New Roman" w:hAnsi="Times New Roman"/>
          <w:sz w:val="26"/>
          <w:szCs w:val="26"/>
        </w:rPr>
        <w:t xml:space="preserve"> закрытые случаи лечения одного и того же пациента по единому номеру истории болезни в один </w:t>
      </w:r>
      <w:r w:rsidR="00B833BB" w:rsidRPr="005C0C64">
        <w:rPr>
          <w:rFonts w:ascii="Times New Roman" w:hAnsi="Times New Roman"/>
          <w:sz w:val="26"/>
          <w:szCs w:val="26"/>
        </w:rPr>
        <w:t xml:space="preserve">законченный </w:t>
      </w:r>
      <w:r w:rsidR="00EB392C" w:rsidRPr="005C0C64">
        <w:rPr>
          <w:rFonts w:ascii="Times New Roman" w:hAnsi="Times New Roman"/>
          <w:sz w:val="26"/>
          <w:szCs w:val="26"/>
        </w:rPr>
        <w:t>случай лечения.</w:t>
      </w:r>
    </w:p>
    <w:p w:rsidR="00EB392C" w:rsidRPr="005C0C64" w:rsidRDefault="00EB392C"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При условном «техническом» закрытии случая лечения и одновременном открытии нового случая лечения считать день выписи и день поступления двумя (отдельными) днями лечения.</w:t>
      </w:r>
    </w:p>
    <w:p w:rsidR="00EB392C" w:rsidRPr="005C0C64" w:rsidRDefault="00EB392C"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При оплате не учитывать, как основание для отказа в оплате медицинской помощи, представление в реестрах счетов повторных случаев оказания медицинской помощи застрахованным лицам по одному и тому же заболеванию.</w:t>
      </w:r>
    </w:p>
    <w:p w:rsidR="00641A16" w:rsidRPr="005C0C64" w:rsidRDefault="00641A16" w:rsidP="005C0C64">
      <w:pPr>
        <w:spacing w:after="0" w:line="240" w:lineRule="auto"/>
        <w:ind w:firstLine="567"/>
        <w:jc w:val="both"/>
        <w:rPr>
          <w:rFonts w:ascii="Times New Roman" w:hAnsi="Times New Roman"/>
          <w:bCs/>
          <w:sz w:val="26"/>
          <w:szCs w:val="26"/>
        </w:rPr>
      </w:pPr>
      <w:r w:rsidRPr="005C0C64">
        <w:rPr>
          <w:rFonts w:ascii="Times New Roman" w:hAnsi="Times New Roman"/>
          <w:bCs/>
          <w:sz w:val="26"/>
          <w:szCs w:val="26"/>
        </w:rPr>
        <w:t xml:space="preserve">Оплату за оказание медицинской помощи в условиях круглосуточного стационара осуществлять на основании внесения сведений о пациенте в «Регистр по туберкулезным заболеваниям» с диагнозами: «А15-А19 Туберкулез», «В90 Последствия туберкулеза», «Z03.0 Наблюдение при подозрении на туберкулез. </w:t>
      </w:r>
    </w:p>
    <w:p w:rsidR="00641A16" w:rsidRPr="005C0C64" w:rsidRDefault="00641A16" w:rsidP="005C0C64">
      <w:pPr>
        <w:spacing w:after="0" w:line="240" w:lineRule="auto"/>
        <w:ind w:firstLine="567"/>
        <w:jc w:val="both"/>
        <w:rPr>
          <w:rFonts w:ascii="Times New Roman" w:hAnsi="Times New Roman"/>
          <w:bCs/>
          <w:sz w:val="26"/>
          <w:szCs w:val="26"/>
        </w:rPr>
      </w:pPr>
      <w:r w:rsidRPr="005C0C64">
        <w:rPr>
          <w:rFonts w:ascii="Times New Roman" w:hAnsi="Times New Roman"/>
          <w:bCs/>
          <w:sz w:val="26"/>
          <w:szCs w:val="26"/>
        </w:rPr>
        <w:t>В иных случаях лечения не учитывать наличие сведений о пациентах с другими диагнозами по профилю «фтизиатрия» в «Регистре по туберкулезным заболеваниям».</w:t>
      </w:r>
    </w:p>
    <w:p w:rsidR="00A94915" w:rsidRPr="005C0C64" w:rsidRDefault="00A94915"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Перевод пациента из одного отделения в другое в пределах ГБУЗ РКФПЦ с тем же диагнозом и единым номером истории болезни считать одним законченным случаем лечения.</w:t>
      </w:r>
    </w:p>
    <w:p w:rsidR="00D53E3D" w:rsidRPr="005C0C64" w:rsidRDefault="00D53E3D"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Консультация врача-фтизиатра в амбулаторных условиях не является пересечением при нахождении пациента в круглосуточном или дневном стационаре в другой МО по другому профилю.</w:t>
      </w:r>
    </w:p>
    <w:p w:rsidR="0015133D" w:rsidRPr="005C0C64" w:rsidRDefault="0015133D" w:rsidP="005C0C64">
      <w:pPr>
        <w:spacing w:line="240" w:lineRule="auto"/>
        <w:ind w:firstLine="709"/>
        <w:contextualSpacing/>
        <w:jc w:val="both"/>
        <w:rPr>
          <w:rFonts w:ascii="Times New Roman" w:hAnsi="Times New Roman"/>
          <w:sz w:val="26"/>
          <w:szCs w:val="26"/>
        </w:rPr>
      </w:pPr>
    </w:p>
    <w:p w:rsidR="00BA0039" w:rsidRPr="005C0C64" w:rsidRDefault="00BA0039" w:rsidP="005C0C64">
      <w:pPr>
        <w:spacing w:after="0" w:line="240" w:lineRule="auto"/>
        <w:jc w:val="center"/>
        <w:rPr>
          <w:rFonts w:ascii="Times New Roman" w:eastAsia="Times New Roman" w:hAnsi="Times New Roman"/>
          <w:b/>
          <w:sz w:val="26"/>
          <w:szCs w:val="26"/>
          <w:lang w:eastAsia="ru-RU"/>
        </w:rPr>
      </w:pPr>
      <w:r w:rsidRPr="005C0C64">
        <w:rPr>
          <w:rFonts w:ascii="Times New Roman" w:eastAsia="Times New Roman" w:hAnsi="Times New Roman"/>
          <w:b/>
          <w:sz w:val="26"/>
          <w:szCs w:val="26"/>
          <w:lang w:eastAsia="ru-RU"/>
        </w:rPr>
        <w:t>Коды МКБ-10, используемые по профилю «</w:t>
      </w:r>
      <w:r w:rsidR="00FE27C2" w:rsidRPr="005C0C64">
        <w:rPr>
          <w:rFonts w:ascii="Times New Roman" w:eastAsia="Times New Roman" w:hAnsi="Times New Roman"/>
          <w:b/>
          <w:sz w:val="26"/>
          <w:szCs w:val="26"/>
          <w:lang w:eastAsia="ru-RU"/>
        </w:rPr>
        <w:t>фтизиатрия» *</w:t>
      </w:r>
      <w:r w:rsidRPr="005C0C64">
        <w:rPr>
          <w:rFonts w:ascii="Times New Roman" w:eastAsia="Times New Roman" w:hAnsi="Times New Roman"/>
          <w:b/>
          <w:sz w:val="26"/>
          <w:szCs w:val="26"/>
          <w:lang w:eastAsia="ru-RU"/>
        </w:rPr>
        <w:t>:</w:t>
      </w:r>
    </w:p>
    <w:p w:rsidR="00BA0039" w:rsidRPr="005C0C64" w:rsidRDefault="00BA0039" w:rsidP="005C0C64">
      <w:pPr>
        <w:spacing w:after="0" w:line="240" w:lineRule="auto"/>
        <w:ind w:left="214"/>
        <w:contextualSpacing/>
        <w:rPr>
          <w:rFonts w:ascii="Times New Roman" w:hAnsi="Times New Roman"/>
          <w:i/>
          <w:sz w:val="26"/>
          <w:szCs w:val="26"/>
        </w:rPr>
      </w:pPr>
      <w:r w:rsidRPr="005C0C64">
        <w:rPr>
          <w:rFonts w:ascii="Times New Roman" w:hAnsi="Times New Roman"/>
          <w:i/>
          <w:sz w:val="26"/>
          <w:szCs w:val="26"/>
        </w:rPr>
        <w:t>А15-А19</w:t>
      </w:r>
      <w:r w:rsidRPr="005C0C64">
        <w:rPr>
          <w:rFonts w:ascii="Times New Roman" w:hAnsi="Times New Roman"/>
          <w:i/>
          <w:spacing w:val="-4"/>
          <w:sz w:val="26"/>
          <w:szCs w:val="26"/>
        </w:rPr>
        <w:t xml:space="preserve"> </w:t>
      </w:r>
      <w:r w:rsidR="009D668F" w:rsidRPr="005C0C64">
        <w:rPr>
          <w:rFonts w:ascii="Times New Roman" w:hAnsi="Times New Roman"/>
          <w:i/>
          <w:spacing w:val="-4"/>
          <w:sz w:val="26"/>
          <w:szCs w:val="26"/>
        </w:rPr>
        <w:t xml:space="preserve">      </w:t>
      </w:r>
      <w:r w:rsidRPr="005C0C64">
        <w:rPr>
          <w:rFonts w:ascii="Times New Roman" w:hAnsi="Times New Roman"/>
          <w:i/>
          <w:sz w:val="26"/>
          <w:szCs w:val="26"/>
        </w:rPr>
        <w:t>ТУБЕРКУЛЕЗ</w:t>
      </w:r>
    </w:p>
    <w:p w:rsidR="0085314D" w:rsidRPr="005C0C64" w:rsidRDefault="0085314D" w:rsidP="005C0C64">
      <w:pPr>
        <w:spacing w:after="0" w:line="240" w:lineRule="auto"/>
        <w:ind w:left="214"/>
        <w:contextualSpacing/>
        <w:rPr>
          <w:rFonts w:ascii="Times New Roman" w:hAnsi="Times New Roman"/>
          <w:i/>
          <w:sz w:val="26"/>
          <w:szCs w:val="26"/>
        </w:rPr>
      </w:pPr>
    </w:p>
    <w:p w:rsidR="00BA0039" w:rsidRPr="005C0C64" w:rsidRDefault="00ED282A" w:rsidP="005C0C64">
      <w:pPr>
        <w:tabs>
          <w:tab w:val="left" w:pos="1629"/>
          <w:tab w:val="left" w:pos="3947"/>
          <w:tab w:val="left" w:pos="5860"/>
          <w:tab w:val="left" w:pos="7944"/>
        </w:tabs>
        <w:spacing w:after="0" w:line="240" w:lineRule="auto"/>
        <w:ind w:left="1701" w:right="224" w:hanging="1417"/>
        <w:contextualSpacing/>
        <w:rPr>
          <w:rFonts w:ascii="Times New Roman" w:hAnsi="Times New Roman"/>
          <w:i/>
          <w:sz w:val="26"/>
          <w:szCs w:val="26"/>
        </w:rPr>
      </w:pPr>
      <w:r w:rsidRPr="005C0C64">
        <w:rPr>
          <w:rFonts w:ascii="Times New Roman" w:hAnsi="Times New Roman"/>
          <w:i/>
          <w:sz w:val="26"/>
          <w:szCs w:val="26"/>
        </w:rPr>
        <w:t>А15</w:t>
      </w:r>
      <w:r w:rsidRPr="005C0C64">
        <w:rPr>
          <w:rFonts w:ascii="Times New Roman" w:hAnsi="Times New Roman"/>
          <w:i/>
          <w:sz w:val="26"/>
          <w:szCs w:val="26"/>
        </w:rPr>
        <w:tab/>
        <w:t>ТУБЕРКУЛЕЗ</w:t>
      </w:r>
      <w:r w:rsidRPr="005C0C64">
        <w:rPr>
          <w:rFonts w:ascii="Times New Roman" w:hAnsi="Times New Roman"/>
          <w:i/>
          <w:sz w:val="26"/>
          <w:szCs w:val="26"/>
        </w:rPr>
        <w:tab/>
        <w:t>ОРГАНОВ</w:t>
      </w:r>
      <w:r w:rsidRPr="005C0C64">
        <w:rPr>
          <w:rFonts w:ascii="Times New Roman" w:hAnsi="Times New Roman"/>
          <w:i/>
          <w:sz w:val="26"/>
          <w:szCs w:val="26"/>
        </w:rPr>
        <w:tab/>
        <w:t xml:space="preserve">ДЫХАНИЯ, </w:t>
      </w:r>
      <w:r w:rsidR="00BA0039" w:rsidRPr="005C0C64">
        <w:rPr>
          <w:rFonts w:ascii="Times New Roman" w:hAnsi="Times New Roman"/>
          <w:i/>
          <w:spacing w:val="-1"/>
          <w:sz w:val="26"/>
          <w:szCs w:val="26"/>
        </w:rPr>
        <w:t>ПОДТВЕРЖДЕННЫЙ</w:t>
      </w:r>
      <w:r w:rsidR="00BA0039" w:rsidRPr="005C0C64">
        <w:rPr>
          <w:rFonts w:ascii="Times New Roman" w:hAnsi="Times New Roman"/>
          <w:i/>
          <w:spacing w:val="-57"/>
          <w:sz w:val="26"/>
          <w:szCs w:val="26"/>
        </w:rPr>
        <w:t xml:space="preserve">            </w:t>
      </w:r>
      <w:r w:rsidR="00BA0039" w:rsidRPr="005C0C64">
        <w:rPr>
          <w:rFonts w:ascii="Times New Roman" w:hAnsi="Times New Roman"/>
          <w:i/>
          <w:sz w:val="26"/>
          <w:szCs w:val="26"/>
        </w:rPr>
        <w:t>БАКТЕРИОЛОГИЧЕСКИ</w:t>
      </w:r>
      <w:r w:rsidR="00BA0039" w:rsidRPr="005C0C64">
        <w:rPr>
          <w:rFonts w:ascii="Times New Roman" w:hAnsi="Times New Roman"/>
          <w:i/>
          <w:spacing w:val="-2"/>
          <w:sz w:val="26"/>
          <w:szCs w:val="26"/>
        </w:rPr>
        <w:t xml:space="preserve"> </w:t>
      </w:r>
      <w:r w:rsidR="00FE27C2" w:rsidRPr="005C0C64">
        <w:rPr>
          <w:rFonts w:ascii="Times New Roman" w:hAnsi="Times New Roman"/>
          <w:i/>
          <w:sz w:val="26"/>
          <w:szCs w:val="26"/>
        </w:rPr>
        <w:t>И ГИСТОЛОГИЧЕСКИ</w:t>
      </w:r>
    </w:p>
    <w:p w:rsidR="00BA0039" w:rsidRPr="005C0C64" w:rsidRDefault="00BA0039"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А15.0</w:t>
      </w:r>
      <w:r w:rsidRPr="005C0C64">
        <w:rPr>
          <w:rFonts w:ascii="Times New Roman" w:hAnsi="Times New Roman"/>
          <w:sz w:val="26"/>
          <w:szCs w:val="26"/>
        </w:rPr>
        <w:tab/>
        <w:t>Туберкулез</w:t>
      </w:r>
      <w:r w:rsidRPr="005C0C64">
        <w:rPr>
          <w:rFonts w:ascii="Times New Roman" w:hAnsi="Times New Roman"/>
          <w:sz w:val="26"/>
          <w:szCs w:val="26"/>
        </w:rPr>
        <w:tab/>
        <w:t>легких,</w:t>
      </w:r>
      <w:r w:rsidRPr="005C0C64">
        <w:rPr>
          <w:rFonts w:ascii="Times New Roman" w:hAnsi="Times New Roman"/>
          <w:sz w:val="26"/>
          <w:szCs w:val="26"/>
        </w:rPr>
        <w:tab/>
        <w:t>подтвержденный</w:t>
      </w:r>
      <w:r w:rsidRPr="005C0C64">
        <w:rPr>
          <w:rFonts w:ascii="Times New Roman" w:hAnsi="Times New Roman"/>
          <w:sz w:val="26"/>
          <w:szCs w:val="26"/>
        </w:rPr>
        <w:tab/>
        <w:t>бактериологически</w:t>
      </w:r>
      <w:r w:rsidRPr="005C0C64">
        <w:rPr>
          <w:rFonts w:ascii="Times New Roman" w:hAnsi="Times New Roman"/>
          <w:sz w:val="26"/>
          <w:szCs w:val="26"/>
        </w:rPr>
        <w:tab/>
        <w:t>с</w:t>
      </w:r>
      <w:r w:rsidRPr="005C0C64">
        <w:rPr>
          <w:rFonts w:ascii="Times New Roman" w:hAnsi="Times New Roman"/>
          <w:sz w:val="26"/>
          <w:szCs w:val="26"/>
        </w:rPr>
        <w:tab/>
        <w:t>наличием</w:t>
      </w:r>
      <w:r w:rsidRPr="005C0C64">
        <w:rPr>
          <w:rFonts w:ascii="Times New Roman" w:hAnsi="Times New Roman"/>
          <w:sz w:val="26"/>
          <w:szCs w:val="26"/>
        </w:rPr>
        <w:tab/>
      </w:r>
      <w:r w:rsidRPr="005C0C64">
        <w:rPr>
          <w:rFonts w:ascii="Times New Roman" w:hAnsi="Times New Roman"/>
          <w:spacing w:val="-1"/>
          <w:sz w:val="26"/>
          <w:szCs w:val="26"/>
        </w:rPr>
        <w:t>или</w:t>
      </w:r>
      <w:r w:rsidRPr="005C0C64">
        <w:rPr>
          <w:rFonts w:ascii="Times New Roman" w:hAnsi="Times New Roman"/>
          <w:spacing w:val="-57"/>
          <w:sz w:val="26"/>
          <w:szCs w:val="26"/>
        </w:rPr>
        <w:t xml:space="preserve"> </w:t>
      </w:r>
      <w:r w:rsidR="00AC6505" w:rsidRPr="005C0C64">
        <w:rPr>
          <w:rFonts w:ascii="Times New Roman" w:hAnsi="Times New Roman"/>
          <w:spacing w:val="-57"/>
          <w:sz w:val="26"/>
          <w:szCs w:val="26"/>
        </w:rPr>
        <w:t xml:space="preserve">                   </w:t>
      </w:r>
      <w:r w:rsidRPr="005C0C64">
        <w:rPr>
          <w:rFonts w:ascii="Times New Roman" w:hAnsi="Times New Roman"/>
          <w:sz w:val="26"/>
          <w:szCs w:val="26"/>
        </w:rPr>
        <w:t>отсутствием роста</w:t>
      </w:r>
      <w:r w:rsidRPr="005C0C64">
        <w:rPr>
          <w:rFonts w:ascii="Times New Roman" w:hAnsi="Times New Roman"/>
          <w:spacing w:val="-1"/>
          <w:sz w:val="26"/>
          <w:szCs w:val="26"/>
        </w:rPr>
        <w:t xml:space="preserve"> </w:t>
      </w:r>
      <w:r w:rsidRPr="005C0C64">
        <w:rPr>
          <w:rFonts w:ascii="Times New Roman" w:hAnsi="Times New Roman"/>
          <w:sz w:val="26"/>
          <w:szCs w:val="26"/>
        </w:rPr>
        <w:t>культуры</w:t>
      </w:r>
    </w:p>
    <w:p w:rsidR="009D668F" w:rsidRPr="005C0C64" w:rsidRDefault="00BA0039" w:rsidP="005C0C64">
      <w:pPr>
        <w:tabs>
          <w:tab w:val="left" w:pos="1629"/>
        </w:tabs>
        <w:spacing w:after="0" w:line="240" w:lineRule="auto"/>
        <w:ind w:left="214" w:right="425"/>
        <w:contextualSpacing/>
        <w:jc w:val="both"/>
        <w:rPr>
          <w:rFonts w:ascii="Times New Roman" w:hAnsi="Times New Roman"/>
          <w:sz w:val="26"/>
          <w:szCs w:val="26"/>
        </w:rPr>
      </w:pPr>
      <w:r w:rsidRPr="005C0C64">
        <w:rPr>
          <w:rFonts w:ascii="Times New Roman" w:hAnsi="Times New Roman"/>
          <w:sz w:val="26"/>
          <w:szCs w:val="26"/>
        </w:rPr>
        <w:t>15.1</w:t>
      </w:r>
      <w:r w:rsidRPr="005C0C64">
        <w:rPr>
          <w:rFonts w:ascii="Times New Roman" w:hAnsi="Times New Roman"/>
          <w:sz w:val="26"/>
          <w:szCs w:val="26"/>
        </w:rPr>
        <w:tab/>
        <w:t>Туберкулез легких, подтвержденный только ростом</w:t>
      </w:r>
      <w:r w:rsidR="009D668F" w:rsidRPr="005C0C64">
        <w:rPr>
          <w:rFonts w:ascii="Times New Roman" w:hAnsi="Times New Roman"/>
          <w:sz w:val="26"/>
          <w:szCs w:val="26"/>
        </w:rPr>
        <w:t xml:space="preserve"> </w:t>
      </w:r>
      <w:r w:rsidRPr="005C0C64">
        <w:rPr>
          <w:rFonts w:ascii="Times New Roman" w:hAnsi="Times New Roman"/>
          <w:sz w:val="26"/>
          <w:szCs w:val="26"/>
        </w:rPr>
        <w:t xml:space="preserve">культуры </w:t>
      </w:r>
    </w:p>
    <w:p w:rsidR="00BA0039" w:rsidRPr="005C0C64" w:rsidRDefault="00BA0039" w:rsidP="005C0C64">
      <w:pPr>
        <w:tabs>
          <w:tab w:val="left" w:pos="1629"/>
        </w:tabs>
        <w:spacing w:after="0" w:line="240" w:lineRule="auto"/>
        <w:ind w:left="214" w:right="425"/>
        <w:contextualSpacing/>
        <w:jc w:val="both"/>
        <w:rPr>
          <w:rFonts w:ascii="Times New Roman" w:hAnsi="Times New Roman"/>
          <w:sz w:val="26"/>
          <w:szCs w:val="26"/>
        </w:rPr>
      </w:pPr>
      <w:r w:rsidRPr="005C0C64">
        <w:rPr>
          <w:rFonts w:ascii="Times New Roman" w:hAnsi="Times New Roman"/>
          <w:sz w:val="26"/>
          <w:szCs w:val="26"/>
        </w:rPr>
        <w:t>А15.2</w:t>
      </w:r>
      <w:r w:rsidRPr="005C0C64">
        <w:rPr>
          <w:rFonts w:ascii="Times New Roman" w:hAnsi="Times New Roman"/>
          <w:sz w:val="26"/>
          <w:szCs w:val="26"/>
        </w:rPr>
        <w:tab/>
        <w:t>Туберкулез легких, подтвержденный гистологически</w:t>
      </w:r>
    </w:p>
    <w:p w:rsidR="00BA0039" w:rsidRPr="005C0C64" w:rsidRDefault="00BA0039" w:rsidP="005C0C64">
      <w:pPr>
        <w:tabs>
          <w:tab w:val="left" w:pos="1629"/>
        </w:tabs>
        <w:spacing w:after="0" w:line="240" w:lineRule="auto"/>
        <w:ind w:left="214"/>
        <w:contextualSpacing/>
        <w:rPr>
          <w:rFonts w:ascii="Times New Roman" w:hAnsi="Times New Roman"/>
          <w:sz w:val="26"/>
          <w:szCs w:val="26"/>
        </w:rPr>
      </w:pPr>
      <w:r w:rsidRPr="005C0C64">
        <w:rPr>
          <w:rFonts w:ascii="Times New Roman" w:hAnsi="Times New Roman"/>
          <w:sz w:val="26"/>
          <w:szCs w:val="26"/>
        </w:rPr>
        <w:t>А15.3</w:t>
      </w:r>
      <w:r w:rsidRPr="005C0C64">
        <w:rPr>
          <w:rFonts w:ascii="Times New Roman" w:hAnsi="Times New Roman"/>
          <w:sz w:val="26"/>
          <w:szCs w:val="26"/>
        </w:rPr>
        <w:tab/>
        <w:t>Туберкулез</w:t>
      </w:r>
      <w:r w:rsidRPr="005C0C64">
        <w:rPr>
          <w:rFonts w:ascii="Times New Roman" w:hAnsi="Times New Roman"/>
          <w:spacing w:val="-6"/>
          <w:sz w:val="26"/>
          <w:szCs w:val="26"/>
        </w:rPr>
        <w:t xml:space="preserve"> </w:t>
      </w:r>
      <w:r w:rsidRPr="005C0C64">
        <w:rPr>
          <w:rFonts w:ascii="Times New Roman" w:hAnsi="Times New Roman"/>
          <w:sz w:val="26"/>
          <w:szCs w:val="26"/>
        </w:rPr>
        <w:t>легких,</w:t>
      </w:r>
      <w:r w:rsidRPr="005C0C64">
        <w:rPr>
          <w:rFonts w:ascii="Times New Roman" w:hAnsi="Times New Roman"/>
          <w:spacing w:val="-5"/>
          <w:sz w:val="26"/>
          <w:szCs w:val="26"/>
        </w:rPr>
        <w:t xml:space="preserve"> </w:t>
      </w:r>
      <w:r w:rsidRPr="005C0C64">
        <w:rPr>
          <w:rFonts w:ascii="Times New Roman" w:hAnsi="Times New Roman"/>
          <w:sz w:val="26"/>
          <w:szCs w:val="26"/>
        </w:rPr>
        <w:t>подтвержденный</w:t>
      </w:r>
      <w:r w:rsidRPr="005C0C64">
        <w:rPr>
          <w:rFonts w:ascii="Times New Roman" w:hAnsi="Times New Roman"/>
          <w:spacing w:val="-6"/>
          <w:sz w:val="26"/>
          <w:szCs w:val="26"/>
        </w:rPr>
        <w:t xml:space="preserve"> </w:t>
      </w:r>
      <w:r w:rsidRPr="005C0C64">
        <w:rPr>
          <w:rFonts w:ascii="Times New Roman" w:hAnsi="Times New Roman"/>
          <w:sz w:val="26"/>
          <w:szCs w:val="26"/>
        </w:rPr>
        <w:t>неуточненными</w:t>
      </w:r>
      <w:r w:rsidRPr="005C0C64">
        <w:rPr>
          <w:rFonts w:ascii="Times New Roman" w:hAnsi="Times New Roman"/>
          <w:spacing w:val="-6"/>
          <w:sz w:val="26"/>
          <w:szCs w:val="26"/>
        </w:rPr>
        <w:t xml:space="preserve"> </w:t>
      </w:r>
      <w:r w:rsidRPr="005C0C64">
        <w:rPr>
          <w:rFonts w:ascii="Times New Roman" w:hAnsi="Times New Roman"/>
          <w:sz w:val="26"/>
          <w:szCs w:val="26"/>
        </w:rPr>
        <w:t>методами</w:t>
      </w:r>
    </w:p>
    <w:p w:rsidR="00BA0039" w:rsidRPr="005C0C64" w:rsidRDefault="00BA0039" w:rsidP="005C0C64">
      <w:pPr>
        <w:tabs>
          <w:tab w:val="left" w:pos="1629"/>
          <w:tab w:val="left" w:pos="3315"/>
          <w:tab w:val="left" w:pos="5413"/>
          <w:tab w:val="left" w:pos="7521"/>
          <w:tab w:val="left" w:pos="8662"/>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А15.4</w:t>
      </w:r>
      <w:r w:rsidRPr="005C0C64">
        <w:rPr>
          <w:rFonts w:ascii="Times New Roman" w:hAnsi="Times New Roman"/>
          <w:sz w:val="26"/>
          <w:szCs w:val="26"/>
        </w:rPr>
        <w:tab/>
        <w:t>Туберкулез</w:t>
      </w:r>
      <w:r w:rsidRPr="005C0C64">
        <w:rPr>
          <w:rFonts w:ascii="Times New Roman" w:hAnsi="Times New Roman"/>
          <w:sz w:val="26"/>
          <w:szCs w:val="26"/>
        </w:rPr>
        <w:tab/>
        <w:t>внутригрудных</w:t>
      </w:r>
      <w:r w:rsidRPr="005C0C64">
        <w:rPr>
          <w:rFonts w:ascii="Times New Roman" w:hAnsi="Times New Roman"/>
          <w:sz w:val="26"/>
          <w:szCs w:val="26"/>
        </w:rPr>
        <w:tab/>
        <w:t>лимфатических</w:t>
      </w:r>
      <w:r w:rsidRPr="005C0C64">
        <w:rPr>
          <w:rFonts w:ascii="Times New Roman" w:hAnsi="Times New Roman"/>
          <w:sz w:val="26"/>
          <w:szCs w:val="26"/>
        </w:rPr>
        <w:tab/>
        <w:t>узлов,</w:t>
      </w:r>
      <w:r w:rsidRPr="005C0C64">
        <w:rPr>
          <w:rFonts w:ascii="Times New Roman" w:hAnsi="Times New Roman"/>
          <w:sz w:val="26"/>
          <w:szCs w:val="26"/>
        </w:rPr>
        <w:tab/>
        <w:t>подтвержденный</w:t>
      </w:r>
      <w:r w:rsidR="00AC6505" w:rsidRPr="005C0C64">
        <w:rPr>
          <w:rFonts w:ascii="Times New Roman" w:hAnsi="Times New Roman"/>
          <w:sz w:val="26"/>
          <w:szCs w:val="26"/>
        </w:rPr>
        <w:t xml:space="preserve"> </w:t>
      </w:r>
      <w:r w:rsidRPr="005C0C64">
        <w:rPr>
          <w:rFonts w:ascii="Times New Roman" w:hAnsi="Times New Roman"/>
          <w:spacing w:val="-57"/>
          <w:sz w:val="26"/>
          <w:szCs w:val="26"/>
        </w:rPr>
        <w:t xml:space="preserve"> </w:t>
      </w:r>
      <w:r w:rsidRPr="005C0C64">
        <w:rPr>
          <w:rFonts w:ascii="Times New Roman" w:hAnsi="Times New Roman"/>
          <w:sz w:val="26"/>
          <w:szCs w:val="26"/>
        </w:rPr>
        <w:t>бактериологически</w:t>
      </w:r>
      <w:r w:rsidRPr="005C0C64">
        <w:rPr>
          <w:rFonts w:ascii="Times New Roman" w:hAnsi="Times New Roman"/>
          <w:spacing w:val="-1"/>
          <w:sz w:val="26"/>
          <w:szCs w:val="26"/>
        </w:rPr>
        <w:t xml:space="preserve"> </w:t>
      </w:r>
      <w:r w:rsidRPr="005C0C64">
        <w:rPr>
          <w:rFonts w:ascii="Times New Roman" w:hAnsi="Times New Roman"/>
          <w:sz w:val="26"/>
          <w:szCs w:val="26"/>
        </w:rPr>
        <w:t>и гистологически</w:t>
      </w:r>
    </w:p>
    <w:p w:rsidR="00BA0039" w:rsidRPr="005C0C64" w:rsidRDefault="00BA0039" w:rsidP="005C0C64">
      <w:pPr>
        <w:tabs>
          <w:tab w:val="left" w:pos="1701"/>
        </w:tabs>
        <w:spacing w:after="0" w:line="240" w:lineRule="auto"/>
        <w:ind w:left="1701" w:right="225" w:hanging="1417"/>
        <w:contextualSpacing/>
        <w:rPr>
          <w:rFonts w:ascii="Times New Roman" w:hAnsi="Times New Roman"/>
          <w:sz w:val="26"/>
          <w:szCs w:val="26"/>
        </w:rPr>
      </w:pPr>
      <w:r w:rsidRPr="005C0C64">
        <w:rPr>
          <w:rFonts w:ascii="Times New Roman" w:hAnsi="Times New Roman"/>
          <w:sz w:val="26"/>
          <w:szCs w:val="26"/>
        </w:rPr>
        <w:t>А15.5</w:t>
      </w:r>
      <w:r w:rsidRPr="005C0C64">
        <w:rPr>
          <w:rFonts w:ascii="Times New Roman" w:hAnsi="Times New Roman"/>
          <w:sz w:val="26"/>
          <w:szCs w:val="26"/>
        </w:rPr>
        <w:tab/>
        <w:t>Туберкулез</w:t>
      </w:r>
      <w:r w:rsidRPr="005C0C64">
        <w:rPr>
          <w:rFonts w:ascii="Times New Roman" w:hAnsi="Times New Roman"/>
          <w:spacing w:val="46"/>
          <w:sz w:val="26"/>
          <w:szCs w:val="26"/>
        </w:rPr>
        <w:t xml:space="preserve"> </w:t>
      </w:r>
      <w:r w:rsidRPr="005C0C64">
        <w:rPr>
          <w:rFonts w:ascii="Times New Roman" w:hAnsi="Times New Roman"/>
          <w:sz w:val="26"/>
          <w:szCs w:val="26"/>
        </w:rPr>
        <w:t>гортани,</w:t>
      </w:r>
      <w:r w:rsidRPr="005C0C64">
        <w:rPr>
          <w:rFonts w:ascii="Times New Roman" w:hAnsi="Times New Roman"/>
          <w:spacing w:val="45"/>
          <w:sz w:val="26"/>
          <w:szCs w:val="26"/>
        </w:rPr>
        <w:t xml:space="preserve"> </w:t>
      </w:r>
      <w:r w:rsidRPr="005C0C64">
        <w:rPr>
          <w:rFonts w:ascii="Times New Roman" w:hAnsi="Times New Roman"/>
          <w:sz w:val="26"/>
          <w:szCs w:val="26"/>
        </w:rPr>
        <w:t>трахеи</w:t>
      </w:r>
      <w:r w:rsidRPr="005C0C64">
        <w:rPr>
          <w:rFonts w:ascii="Times New Roman" w:hAnsi="Times New Roman"/>
          <w:spacing w:val="45"/>
          <w:sz w:val="26"/>
          <w:szCs w:val="26"/>
        </w:rPr>
        <w:t xml:space="preserve"> </w:t>
      </w:r>
      <w:r w:rsidRPr="005C0C64">
        <w:rPr>
          <w:rFonts w:ascii="Times New Roman" w:hAnsi="Times New Roman"/>
          <w:sz w:val="26"/>
          <w:szCs w:val="26"/>
        </w:rPr>
        <w:t>и</w:t>
      </w:r>
      <w:r w:rsidRPr="005C0C64">
        <w:rPr>
          <w:rFonts w:ascii="Times New Roman" w:hAnsi="Times New Roman"/>
          <w:spacing w:val="45"/>
          <w:sz w:val="26"/>
          <w:szCs w:val="26"/>
        </w:rPr>
        <w:t xml:space="preserve"> </w:t>
      </w:r>
      <w:r w:rsidRPr="005C0C64">
        <w:rPr>
          <w:rFonts w:ascii="Times New Roman" w:hAnsi="Times New Roman"/>
          <w:sz w:val="26"/>
          <w:szCs w:val="26"/>
        </w:rPr>
        <w:t>бронхов,</w:t>
      </w:r>
      <w:r w:rsidRPr="005C0C64">
        <w:rPr>
          <w:rFonts w:ascii="Times New Roman" w:hAnsi="Times New Roman"/>
          <w:spacing w:val="46"/>
          <w:sz w:val="26"/>
          <w:szCs w:val="26"/>
        </w:rPr>
        <w:t xml:space="preserve"> </w:t>
      </w:r>
      <w:r w:rsidRPr="005C0C64">
        <w:rPr>
          <w:rFonts w:ascii="Times New Roman" w:hAnsi="Times New Roman"/>
          <w:sz w:val="26"/>
          <w:szCs w:val="26"/>
        </w:rPr>
        <w:t>подтвержденный</w:t>
      </w:r>
      <w:r w:rsidRPr="005C0C64">
        <w:rPr>
          <w:rFonts w:ascii="Times New Roman" w:hAnsi="Times New Roman"/>
          <w:spacing w:val="45"/>
          <w:sz w:val="26"/>
          <w:szCs w:val="26"/>
        </w:rPr>
        <w:t xml:space="preserve"> </w:t>
      </w:r>
      <w:r w:rsidRPr="005C0C64">
        <w:rPr>
          <w:rFonts w:ascii="Times New Roman" w:hAnsi="Times New Roman"/>
          <w:sz w:val="26"/>
          <w:szCs w:val="26"/>
        </w:rPr>
        <w:t>бактериологически</w:t>
      </w:r>
      <w:r w:rsidRPr="005C0C64">
        <w:rPr>
          <w:rFonts w:ascii="Times New Roman" w:hAnsi="Times New Roman"/>
          <w:spacing w:val="45"/>
          <w:sz w:val="26"/>
          <w:szCs w:val="26"/>
        </w:rPr>
        <w:t xml:space="preserve"> </w:t>
      </w:r>
      <w:r w:rsidRPr="005C0C64">
        <w:rPr>
          <w:rFonts w:ascii="Times New Roman" w:hAnsi="Times New Roman"/>
          <w:sz w:val="26"/>
          <w:szCs w:val="26"/>
        </w:rPr>
        <w:t>и</w:t>
      </w:r>
      <w:r w:rsidRPr="005C0C64">
        <w:rPr>
          <w:rFonts w:ascii="Times New Roman" w:hAnsi="Times New Roman"/>
          <w:spacing w:val="-57"/>
          <w:sz w:val="26"/>
          <w:szCs w:val="26"/>
        </w:rPr>
        <w:t xml:space="preserve">      </w:t>
      </w:r>
      <w:r w:rsidRPr="005C0C64">
        <w:rPr>
          <w:rFonts w:ascii="Times New Roman" w:hAnsi="Times New Roman"/>
          <w:sz w:val="26"/>
          <w:szCs w:val="26"/>
        </w:rPr>
        <w:t>гистологически</w:t>
      </w:r>
    </w:p>
    <w:p w:rsidR="009D668F" w:rsidRPr="005C0C64" w:rsidRDefault="00BA0039" w:rsidP="005C0C64">
      <w:pPr>
        <w:tabs>
          <w:tab w:val="left" w:pos="1701"/>
        </w:tabs>
        <w:spacing w:after="0" w:line="240" w:lineRule="auto"/>
        <w:ind w:left="1701" w:right="225" w:hanging="1417"/>
        <w:contextualSpacing/>
        <w:rPr>
          <w:rFonts w:ascii="Times New Roman" w:hAnsi="Times New Roman"/>
          <w:spacing w:val="1"/>
          <w:sz w:val="26"/>
          <w:szCs w:val="26"/>
        </w:rPr>
      </w:pPr>
      <w:r w:rsidRPr="005C0C64">
        <w:rPr>
          <w:rFonts w:ascii="Times New Roman" w:hAnsi="Times New Roman"/>
          <w:sz w:val="26"/>
          <w:szCs w:val="26"/>
        </w:rPr>
        <w:t>А15.6</w:t>
      </w:r>
      <w:r w:rsidRPr="005C0C64">
        <w:rPr>
          <w:rFonts w:ascii="Times New Roman" w:hAnsi="Times New Roman"/>
          <w:sz w:val="26"/>
          <w:szCs w:val="26"/>
        </w:rPr>
        <w:tab/>
        <w:t>Туберкулезный плеврит, подтвержденный бактериологически и гистологически</w:t>
      </w:r>
      <w:r w:rsidRPr="005C0C64">
        <w:rPr>
          <w:rFonts w:ascii="Times New Roman" w:hAnsi="Times New Roman"/>
          <w:spacing w:val="1"/>
          <w:sz w:val="26"/>
          <w:szCs w:val="26"/>
        </w:rPr>
        <w:t xml:space="preserve"> </w:t>
      </w:r>
    </w:p>
    <w:p w:rsidR="00BA0039" w:rsidRPr="005C0C64" w:rsidRDefault="00BA0039" w:rsidP="005C0C64">
      <w:pPr>
        <w:tabs>
          <w:tab w:val="left" w:pos="1629"/>
        </w:tabs>
        <w:spacing w:after="0" w:line="240" w:lineRule="auto"/>
        <w:ind w:left="1560" w:right="225" w:hanging="1276"/>
        <w:contextualSpacing/>
        <w:rPr>
          <w:rFonts w:ascii="Times New Roman" w:hAnsi="Times New Roman"/>
          <w:sz w:val="26"/>
          <w:szCs w:val="26"/>
        </w:rPr>
      </w:pPr>
      <w:r w:rsidRPr="005C0C64">
        <w:rPr>
          <w:rFonts w:ascii="Times New Roman" w:hAnsi="Times New Roman"/>
          <w:sz w:val="26"/>
          <w:szCs w:val="26"/>
        </w:rPr>
        <w:t>А15.7</w:t>
      </w:r>
      <w:r w:rsidRPr="005C0C64">
        <w:rPr>
          <w:rFonts w:ascii="Times New Roman" w:hAnsi="Times New Roman"/>
          <w:sz w:val="26"/>
          <w:szCs w:val="26"/>
        </w:rPr>
        <w:tab/>
        <w:t>Первичный</w:t>
      </w:r>
      <w:r w:rsidRPr="005C0C64">
        <w:rPr>
          <w:rFonts w:ascii="Times New Roman" w:hAnsi="Times New Roman"/>
          <w:spacing w:val="23"/>
          <w:sz w:val="26"/>
          <w:szCs w:val="26"/>
        </w:rPr>
        <w:t xml:space="preserve"> </w:t>
      </w:r>
      <w:r w:rsidRPr="005C0C64">
        <w:rPr>
          <w:rFonts w:ascii="Times New Roman" w:hAnsi="Times New Roman"/>
          <w:sz w:val="26"/>
          <w:szCs w:val="26"/>
        </w:rPr>
        <w:t>туберкулез</w:t>
      </w:r>
      <w:r w:rsidRPr="005C0C64">
        <w:rPr>
          <w:rFonts w:ascii="Times New Roman" w:hAnsi="Times New Roman"/>
          <w:spacing w:val="23"/>
          <w:sz w:val="26"/>
          <w:szCs w:val="26"/>
        </w:rPr>
        <w:t xml:space="preserve"> </w:t>
      </w:r>
      <w:r w:rsidRPr="005C0C64">
        <w:rPr>
          <w:rFonts w:ascii="Times New Roman" w:hAnsi="Times New Roman"/>
          <w:sz w:val="26"/>
          <w:szCs w:val="26"/>
        </w:rPr>
        <w:t>органов</w:t>
      </w:r>
      <w:r w:rsidRPr="005C0C64">
        <w:rPr>
          <w:rFonts w:ascii="Times New Roman" w:hAnsi="Times New Roman"/>
          <w:spacing w:val="23"/>
          <w:sz w:val="26"/>
          <w:szCs w:val="26"/>
        </w:rPr>
        <w:t xml:space="preserve"> </w:t>
      </w:r>
      <w:r w:rsidRPr="005C0C64">
        <w:rPr>
          <w:rFonts w:ascii="Times New Roman" w:hAnsi="Times New Roman"/>
          <w:sz w:val="26"/>
          <w:szCs w:val="26"/>
        </w:rPr>
        <w:t>дыхания,</w:t>
      </w:r>
      <w:r w:rsidRPr="005C0C64">
        <w:rPr>
          <w:rFonts w:ascii="Times New Roman" w:hAnsi="Times New Roman"/>
          <w:spacing w:val="23"/>
          <w:sz w:val="26"/>
          <w:szCs w:val="26"/>
        </w:rPr>
        <w:t xml:space="preserve"> </w:t>
      </w:r>
      <w:r w:rsidRPr="005C0C64">
        <w:rPr>
          <w:rFonts w:ascii="Times New Roman" w:hAnsi="Times New Roman"/>
          <w:sz w:val="26"/>
          <w:szCs w:val="26"/>
        </w:rPr>
        <w:t>подтвержденный</w:t>
      </w:r>
      <w:r w:rsidRPr="005C0C64">
        <w:rPr>
          <w:rFonts w:ascii="Times New Roman" w:hAnsi="Times New Roman"/>
          <w:spacing w:val="23"/>
          <w:sz w:val="26"/>
          <w:szCs w:val="26"/>
        </w:rPr>
        <w:t xml:space="preserve"> </w:t>
      </w:r>
      <w:r w:rsidRPr="005C0C64">
        <w:rPr>
          <w:rFonts w:ascii="Times New Roman" w:hAnsi="Times New Roman"/>
          <w:sz w:val="26"/>
          <w:szCs w:val="26"/>
        </w:rPr>
        <w:t>бактериологически</w:t>
      </w:r>
      <w:r w:rsidRPr="005C0C64">
        <w:rPr>
          <w:rFonts w:ascii="Times New Roman" w:hAnsi="Times New Roman"/>
          <w:spacing w:val="23"/>
          <w:sz w:val="26"/>
          <w:szCs w:val="26"/>
        </w:rPr>
        <w:t xml:space="preserve"> </w:t>
      </w:r>
      <w:r w:rsidRPr="005C0C64">
        <w:rPr>
          <w:rFonts w:ascii="Times New Roman" w:hAnsi="Times New Roman"/>
          <w:sz w:val="26"/>
          <w:szCs w:val="26"/>
        </w:rPr>
        <w:t>и</w:t>
      </w:r>
      <w:r w:rsidR="009D668F" w:rsidRPr="005C0C64">
        <w:rPr>
          <w:rFonts w:ascii="Times New Roman" w:hAnsi="Times New Roman"/>
          <w:sz w:val="26"/>
          <w:szCs w:val="26"/>
        </w:rPr>
        <w:t xml:space="preserve"> </w:t>
      </w:r>
      <w:r w:rsidRPr="005C0C64">
        <w:rPr>
          <w:rFonts w:ascii="Times New Roman" w:hAnsi="Times New Roman"/>
          <w:spacing w:val="-57"/>
          <w:sz w:val="26"/>
          <w:szCs w:val="26"/>
        </w:rPr>
        <w:t xml:space="preserve"> </w:t>
      </w:r>
      <w:r w:rsidRPr="005C0C64">
        <w:rPr>
          <w:rFonts w:ascii="Times New Roman" w:hAnsi="Times New Roman"/>
          <w:sz w:val="26"/>
          <w:szCs w:val="26"/>
        </w:rPr>
        <w:t>гистологически</w:t>
      </w:r>
    </w:p>
    <w:p w:rsidR="00BA0039" w:rsidRPr="005C0C64" w:rsidRDefault="00BA0039" w:rsidP="005C0C64">
      <w:pPr>
        <w:tabs>
          <w:tab w:val="left" w:pos="1629"/>
          <w:tab w:val="left" w:pos="3020"/>
          <w:tab w:val="left" w:pos="3947"/>
          <w:tab w:val="left" w:pos="4972"/>
          <w:tab w:val="left" w:pos="6128"/>
          <w:tab w:val="left" w:pos="8102"/>
          <w:tab w:val="left" w:pos="10291"/>
        </w:tabs>
        <w:spacing w:after="0" w:line="240" w:lineRule="auto"/>
        <w:ind w:left="214" w:right="224"/>
        <w:contextualSpacing/>
        <w:rPr>
          <w:rFonts w:ascii="Times New Roman" w:hAnsi="Times New Roman"/>
          <w:sz w:val="26"/>
          <w:szCs w:val="26"/>
        </w:rPr>
      </w:pPr>
      <w:r w:rsidRPr="005C0C64">
        <w:rPr>
          <w:rFonts w:ascii="Times New Roman" w:hAnsi="Times New Roman"/>
          <w:sz w:val="26"/>
          <w:szCs w:val="26"/>
        </w:rPr>
        <w:t>А15.8</w:t>
      </w:r>
      <w:r w:rsidRPr="005C0C64">
        <w:rPr>
          <w:rFonts w:ascii="Times New Roman" w:hAnsi="Times New Roman"/>
          <w:sz w:val="26"/>
          <w:szCs w:val="26"/>
        </w:rPr>
        <w:tab/>
        <w:t>Туберкулез</w:t>
      </w:r>
      <w:r w:rsidRPr="005C0C64">
        <w:rPr>
          <w:rFonts w:ascii="Times New Roman" w:hAnsi="Times New Roman"/>
          <w:sz w:val="26"/>
          <w:szCs w:val="26"/>
        </w:rPr>
        <w:tab/>
        <w:t>других</w:t>
      </w:r>
      <w:r w:rsidRPr="005C0C64">
        <w:rPr>
          <w:rFonts w:ascii="Times New Roman" w:hAnsi="Times New Roman"/>
          <w:sz w:val="26"/>
          <w:szCs w:val="26"/>
        </w:rPr>
        <w:tab/>
        <w:t>органов</w:t>
      </w:r>
      <w:r w:rsidRPr="005C0C64">
        <w:rPr>
          <w:rFonts w:ascii="Times New Roman" w:hAnsi="Times New Roman"/>
          <w:sz w:val="26"/>
          <w:szCs w:val="26"/>
        </w:rPr>
        <w:tab/>
        <w:t>дыхания,</w:t>
      </w:r>
      <w:r w:rsidRPr="005C0C64">
        <w:rPr>
          <w:rFonts w:ascii="Times New Roman" w:hAnsi="Times New Roman"/>
          <w:sz w:val="26"/>
          <w:szCs w:val="26"/>
        </w:rPr>
        <w:tab/>
        <w:t>подтвержденный</w:t>
      </w:r>
      <w:r w:rsidRPr="005C0C64">
        <w:rPr>
          <w:rFonts w:ascii="Times New Roman" w:hAnsi="Times New Roman"/>
          <w:sz w:val="26"/>
          <w:szCs w:val="26"/>
        </w:rPr>
        <w:tab/>
        <w:t>бактериологически</w:t>
      </w:r>
      <w:r w:rsidRPr="005C0C64">
        <w:rPr>
          <w:rFonts w:ascii="Times New Roman" w:hAnsi="Times New Roman"/>
          <w:sz w:val="26"/>
          <w:szCs w:val="26"/>
        </w:rPr>
        <w:tab/>
      </w:r>
      <w:r w:rsidRPr="005C0C64">
        <w:rPr>
          <w:rFonts w:ascii="Times New Roman" w:hAnsi="Times New Roman"/>
          <w:spacing w:val="-2"/>
          <w:sz w:val="26"/>
          <w:szCs w:val="26"/>
        </w:rPr>
        <w:t>и</w:t>
      </w:r>
      <w:r w:rsidR="00AC6505" w:rsidRPr="005C0C64">
        <w:rPr>
          <w:rFonts w:ascii="Times New Roman" w:hAnsi="Times New Roman"/>
          <w:spacing w:val="-2"/>
          <w:sz w:val="26"/>
          <w:szCs w:val="26"/>
        </w:rPr>
        <w:t xml:space="preserve"> </w:t>
      </w:r>
      <w:r w:rsidRPr="005C0C64">
        <w:rPr>
          <w:rFonts w:ascii="Times New Roman" w:hAnsi="Times New Roman"/>
          <w:spacing w:val="-57"/>
          <w:sz w:val="26"/>
          <w:szCs w:val="26"/>
        </w:rPr>
        <w:t xml:space="preserve"> </w:t>
      </w:r>
      <w:r w:rsidRPr="005C0C64">
        <w:rPr>
          <w:rFonts w:ascii="Times New Roman" w:hAnsi="Times New Roman"/>
          <w:sz w:val="26"/>
          <w:szCs w:val="26"/>
        </w:rPr>
        <w:t>гистологически</w:t>
      </w:r>
    </w:p>
    <w:p w:rsidR="00BA0039" w:rsidRPr="005C0C64" w:rsidRDefault="00BA0039" w:rsidP="005C0C64">
      <w:pPr>
        <w:tabs>
          <w:tab w:val="left" w:pos="1629"/>
          <w:tab w:val="left" w:pos="3066"/>
          <w:tab w:val="left" w:pos="4136"/>
          <w:tab w:val="left" w:pos="5337"/>
          <w:tab w:val="left" w:pos="7041"/>
          <w:tab w:val="left" w:pos="8662"/>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lastRenderedPageBreak/>
        <w:t>А15.9</w:t>
      </w:r>
      <w:r w:rsidRPr="005C0C64">
        <w:rPr>
          <w:rFonts w:ascii="Times New Roman" w:hAnsi="Times New Roman"/>
          <w:sz w:val="26"/>
          <w:szCs w:val="26"/>
        </w:rPr>
        <w:tab/>
        <w:t>Туберкулез</w:t>
      </w:r>
      <w:r w:rsidRPr="005C0C64">
        <w:rPr>
          <w:rFonts w:ascii="Times New Roman" w:hAnsi="Times New Roman"/>
          <w:sz w:val="26"/>
          <w:szCs w:val="26"/>
        </w:rPr>
        <w:tab/>
        <w:t>органов</w:t>
      </w:r>
      <w:r w:rsidRPr="005C0C64">
        <w:rPr>
          <w:rFonts w:ascii="Times New Roman" w:hAnsi="Times New Roman"/>
          <w:sz w:val="26"/>
          <w:szCs w:val="26"/>
        </w:rPr>
        <w:tab/>
        <w:t>дыхания,</w:t>
      </w:r>
      <w:r w:rsidRPr="005C0C64">
        <w:rPr>
          <w:rFonts w:ascii="Times New Roman" w:hAnsi="Times New Roman"/>
          <w:sz w:val="26"/>
          <w:szCs w:val="26"/>
        </w:rPr>
        <w:tab/>
        <w:t>неуточненной</w:t>
      </w:r>
      <w:r w:rsidRPr="005C0C64">
        <w:rPr>
          <w:rFonts w:ascii="Times New Roman" w:hAnsi="Times New Roman"/>
          <w:sz w:val="26"/>
          <w:szCs w:val="26"/>
        </w:rPr>
        <w:tab/>
        <w:t>локализации,</w:t>
      </w:r>
      <w:r w:rsidRPr="005C0C64">
        <w:rPr>
          <w:rFonts w:ascii="Times New Roman" w:hAnsi="Times New Roman"/>
          <w:sz w:val="26"/>
          <w:szCs w:val="26"/>
        </w:rPr>
        <w:tab/>
        <w:t>подтвержденный</w:t>
      </w:r>
      <w:r w:rsidR="00AC6505" w:rsidRPr="005C0C64">
        <w:rPr>
          <w:rFonts w:ascii="Times New Roman" w:hAnsi="Times New Roman"/>
          <w:sz w:val="26"/>
          <w:szCs w:val="26"/>
        </w:rPr>
        <w:t xml:space="preserve"> </w:t>
      </w:r>
      <w:r w:rsidRPr="005C0C64">
        <w:rPr>
          <w:rFonts w:ascii="Times New Roman" w:hAnsi="Times New Roman"/>
          <w:spacing w:val="-57"/>
          <w:sz w:val="26"/>
          <w:szCs w:val="26"/>
        </w:rPr>
        <w:t xml:space="preserve"> </w:t>
      </w:r>
      <w:r w:rsidRPr="005C0C64">
        <w:rPr>
          <w:rFonts w:ascii="Times New Roman" w:hAnsi="Times New Roman"/>
          <w:sz w:val="26"/>
          <w:szCs w:val="26"/>
        </w:rPr>
        <w:t>бактериологически</w:t>
      </w:r>
      <w:r w:rsidRPr="005C0C64">
        <w:rPr>
          <w:rFonts w:ascii="Times New Roman" w:hAnsi="Times New Roman"/>
          <w:spacing w:val="-1"/>
          <w:sz w:val="26"/>
          <w:szCs w:val="26"/>
        </w:rPr>
        <w:t xml:space="preserve"> </w:t>
      </w:r>
      <w:r w:rsidRPr="005C0C64">
        <w:rPr>
          <w:rFonts w:ascii="Times New Roman" w:hAnsi="Times New Roman"/>
          <w:sz w:val="26"/>
          <w:szCs w:val="26"/>
        </w:rPr>
        <w:t>и гистологически</w:t>
      </w:r>
      <w:r w:rsidRPr="005C0C64">
        <w:rPr>
          <w:rFonts w:ascii="Times New Roman" w:hAnsi="Times New Roman"/>
          <w:spacing w:val="-1"/>
          <w:sz w:val="26"/>
          <w:szCs w:val="26"/>
        </w:rPr>
        <w:t xml:space="preserve"> </w:t>
      </w:r>
      <w:r w:rsidRPr="005C0C64">
        <w:rPr>
          <w:rFonts w:ascii="Times New Roman" w:hAnsi="Times New Roman"/>
          <w:sz w:val="26"/>
          <w:szCs w:val="26"/>
        </w:rPr>
        <w:t>БДУ</w:t>
      </w:r>
    </w:p>
    <w:p w:rsidR="0085314D" w:rsidRPr="005C0C64" w:rsidRDefault="0085314D" w:rsidP="005C0C64">
      <w:pPr>
        <w:tabs>
          <w:tab w:val="left" w:pos="1629"/>
          <w:tab w:val="left" w:pos="3668"/>
          <w:tab w:val="left" w:pos="5303"/>
          <w:tab w:val="left" w:pos="7108"/>
          <w:tab w:val="left" w:pos="7944"/>
        </w:tabs>
        <w:spacing w:after="0" w:line="240" w:lineRule="auto"/>
        <w:ind w:left="1701" w:right="224" w:hanging="1559"/>
        <w:contextualSpacing/>
        <w:rPr>
          <w:rFonts w:ascii="Times New Roman" w:hAnsi="Times New Roman"/>
          <w:b/>
          <w:i/>
          <w:sz w:val="26"/>
          <w:szCs w:val="26"/>
        </w:rPr>
      </w:pPr>
    </w:p>
    <w:p w:rsidR="00BA0039" w:rsidRPr="005C0C64" w:rsidRDefault="00BA0039" w:rsidP="005C0C64">
      <w:pPr>
        <w:tabs>
          <w:tab w:val="left" w:pos="1629"/>
          <w:tab w:val="left" w:pos="3668"/>
          <w:tab w:val="left" w:pos="5303"/>
          <w:tab w:val="left" w:pos="7108"/>
          <w:tab w:val="left" w:pos="7944"/>
        </w:tabs>
        <w:spacing w:after="0" w:line="240" w:lineRule="auto"/>
        <w:ind w:left="1701" w:right="224" w:hanging="1559"/>
        <w:contextualSpacing/>
        <w:rPr>
          <w:rFonts w:ascii="Times New Roman" w:hAnsi="Times New Roman"/>
          <w:i/>
          <w:sz w:val="26"/>
          <w:szCs w:val="26"/>
        </w:rPr>
      </w:pPr>
      <w:r w:rsidRPr="005C0C64">
        <w:rPr>
          <w:rFonts w:ascii="Times New Roman" w:hAnsi="Times New Roman"/>
          <w:i/>
          <w:sz w:val="26"/>
          <w:szCs w:val="26"/>
        </w:rPr>
        <w:t>А16</w:t>
      </w:r>
      <w:r w:rsidR="00ED282A" w:rsidRPr="005C0C64">
        <w:rPr>
          <w:rFonts w:ascii="Times New Roman" w:hAnsi="Times New Roman"/>
          <w:i/>
          <w:sz w:val="26"/>
          <w:szCs w:val="26"/>
        </w:rPr>
        <w:tab/>
        <w:t>ТУБЕРКУЛЕЗ</w:t>
      </w:r>
      <w:r w:rsidR="00ED282A" w:rsidRPr="005C0C64">
        <w:rPr>
          <w:rFonts w:ascii="Times New Roman" w:hAnsi="Times New Roman"/>
          <w:i/>
          <w:sz w:val="26"/>
          <w:szCs w:val="26"/>
        </w:rPr>
        <w:tab/>
        <w:t>ОРГАНОВ</w:t>
      </w:r>
      <w:r w:rsidR="00ED282A" w:rsidRPr="005C0C64">
        <w:rPr>
          <w:rFonts w:ascii="Times New Roman" w:hAnsi="Times New Roman"/>
          <w:i/>
          <w:sz w:val="26"/>
          <w:szCs w:val="26"/>
        </w:rPr>
        <w:tab/>
        <w:t>ДЫХАНИЯ,</w:t>
      </w:r>
      <w:r w:rsidR="00ED282A" w:rsidRPr="005C0C64">
        <w:rPr>
          <w:rFonts w:ascii="Times New Roman" w:hAnsi="Times New Roman"/>
          <w:i/>
          <w:sz w:val="26"/>
          <w:szCs w:val="26"/>
        </w:rPr>
        <w:tab/>
        <w:t xml:space="preserve">НЕ </w:t>
      </w:r>
      <w:r w:rsidRPr="005C0C64">
        <w:rPr>
          <w:rFonts w:ascii="Times New Roman" w:hAnsi="Times New Roman"/>
          <w:i/>
          <w:spacing w:val="-1"/>
          <w:sz w:val="26"/>
          <w:szCs w:val="26"/>
        </w:rPr>
        <w:t>ПОДТВЕРЖДЕННЫЙ</w:t>
      </w:r>
      <w:r w:rsidRPr="005C0C64">
        <w:rPr>
          <w:rFonts w:ascii="Times New Roman" w:hAnsi="Times New Roman"/>
          <w:i/>
          <w:spacing w:val="-57"/>
          <w:sz w:val="26"/>
          <w:szCs w:val="26"/>
        </w:rPr>
        <w:t xml:space="preserve"> </w:t>
      </w:r>
      <w:r w:rsidRPr="005C0C64">
        <w:rPr>
          <w:rFonts w:ascii="Times New Roman" w:hAnsi="Times New Roman"/>
          <w:i/>
          <w:sz w:val="26"/>
          <w:szCs w:val="26"/>
        </w:rPr>
        <w:t>БАКТЕРИОЛОГИЧЕСКИ</w:t>
      </w:r>
      <w:r w:rsidRPr="005C0C64">
        <w:rPr>
          <w:rFonts w:ascii="Times New Roman" w:hAnsi="Times New Roman"/>
          <w:i/>
          <w:spacing w:val="-2"/>
          <w:sz w:val="26"/>
          <w:szCs w:val="26"/>
        </w:rPr>
        <w:t xml:space="preserve"> </w:t>
      </w:r>
      <w:r w:rsidRPr="005C0C64">
        <w:rPr>
          <w:rFonts w:ascii="Times New Roman" w:hAnsi="Times New Roman"/>
          <w:i/>
          <w:sz w:val="26"/>
          <w:szCs w:val="26"/>
        </w:rPr>
        <w:t>ИЛИ ГИСТОЛОГИЧЕСКИ</w:t>
      </w:r>
    </w:p>
    <w:p w:rsidR="00BA0039" w:rsidRPr="005C0C64" w:rsidRDefault="00BA0039" w:rsidP="005C0C64">
      <w:pPr>
        <w:tabs>
          <w:tab w:val="left" w:pos="1629"/>
          <w:tab w:val="left" w:pos="3062"/>
          <w:tab w:val="left" w:pos="4011"/>
          <w:tab w:val="left" w:pos="4648"/>
          <w:tab w:val="left" w:pos="6466"/>
          <w:tab w:val="left" w:pos="7939"/>
          <w:tab w:val="left" w:pos="10290"/>
        </w:tabs>
        <w:spacing w:after="0" w:line="240" w:lineRule="auto"/>
        <w:ind w:left="214" w:right="224"/>
        <w:contextualSpacing/>
        <w:rPr>
          <w:rFonts w:ascii="Times New Roman" w:hAnsi="Times New Roman"/>
          <w:sz w:val="26"/>
          <w:szCs w:val="26"/>
        </w:rPr>
      </w:pPr>
      <w:r w:rsidRPr="005C0C64">
        <w:rPr>
          <w:rFonts w:ascii="Times New Roman" w:hAnsi="Times New Roman"/>
          <w:sz w:val="26"/>
          <w:szCs w:val="26"/>
        </w:rPr>
        <w:t>А16.0</w:t>
      </w:r>
      <w:r w:rsidRPr="005C0C64">
        <w:rPr>
          <w:rFonts w:ascii="Times New Roman" w:hAnsi="Times New Roman"/>
          <w:sz w:val="26"/>
          <w:szCs w:val="26"/>
        </w:rPr>
        <w:tab/>
        <w:t>Туберкулез</w:t>
      </w:r>
      <w:r w:rsidRPr="005C0C64">
        <w:rPr>
          <w:rFonts w:ascii="Times New Roman" w:hAnsi="Times New Roman"/>
          <w:sz w:val="26"/>
          <w:szCs w:val="26"/>
        </w:rPr>
        <w:tab/>
        <w:t>легких</w:t>
      </w:r>
      <w:r w:rsidRPr="005C0C64">
        <w:rPr>
          <w:rFonts w:ascii="Times New Roman" w:hAnsi="Times New Roman"/>
          <w:sz w:val="26"/>
          <w:szCs w:val="26"/>
        </w:rPr>
        <w:tab/>
        <w:t>при</w:t>
      </w:r>
      <w:r w:rsidRPr="005C0C64">
        <w:rPr>
          <w:rFonts w:ascii="Times New Roman" w:hAnsi="Times New Roman"/>
          <w:sz w:val="26"/>
          <w:szCs w:val="26"/>
        </w:rPr>
        <w:tab/>
        <w:t>отрицательных</w:t>
      </w:r>
      <w:r w:rsidRPr="005C0C64">
        <w:rPr>
          <w:rFonts w:ascii="Times New Roman" w:hAnsi="Times New Roman"/>
          <w:sz w:val="26"/>
          <w:szCs w:val="26"/>
        </w:rPr>
        <w:tab/>
        <w:t>результатах</w:t>
      </w:r>
      <w:r w:rsidRPr="005C0C64">
        <w:rPr>
          <w:rFonts w:ascii="Times New Roman" w:hAnsi="Times New Roman"/>
          <w:sz w:val="26"/>
          <w:szCs w:val="26"/>
        </w:rPr>
        <w:tab/>
        <w:t>бактериологических</w:t>
      </w:r>
      <w:r w:rsidRPr="005C0C64">
        <w:rPr>
          <w:rFonts w:ascii="Times New Roman" w:hAnsi="Times New Roman"/>
          <w:sz w:val="26"/>
          <w:szCs w:val="26"/>
        </w:rPr>
        <w:tab/>
      </w:r>
      <w:r w:rsidRPr="005C0C64">
        <w:rPr>
          <w:rFonts w:ascii="Times New Roman" w:hAnsi="Times New Roman"/>
          <w:spacing w:val="-1"/>
          <w:sz w:val="26"/>
          <w:szCs w:val="26"/>
        </w:rPr>
        <w:t>и</w:t>
      </w:r>
      <w:r w:rsidRPr="005C0C64">
        <w:rPr>
          <w:rFonts w:ascii="Times New Roman" w:hAnsi="Times New Roman"/>
          <w:spacing w:val="-57"/>
          <w:sz w:val="26"/>
          <w:szCs w:val="26"/>
        </w:rPr>
        <w:t xml:space="preserve"> </w:t>
      </w:r>
      <w:r w:rsidRPr="005C0C64">
        <w:rPr>
          <w:rFonts w:ascii="Times New Roman" w:hAnsi="Times New Roman"/>
          <w:sz w:val="26"/>
          <w:szCs w:val="26"/>
        </w:rPr>
        <w:t>гистологических</w:t>
      </w:r>
      <w:r w:rsidRPr="005C0C64">
        <w:rPr>
          <w:rFonts w:ascii="Times New Roman" w:hAnsi="Times New Roman"/>
          <w:spacing w:val="-1"/>
          <w:sz w:val="26"/>
          <w:szCs w:val="26"/>
        </w:rPr>
        <w:t xml:space="preserve"> </w:t>
      </w:r>
      <w:r w:rsidRPr="005C0C64">
        <w:rPr>
          <w:rFonts w:ascii="Times New Roman" w:hAnsi="Times New Roman"/>
          <w:sz w:val="26"/>
          <w:szCs w:val="26"/>
        </w:rPr>
        <w:t>исследований</w:t>
      </w:r>
    </w:p>
    <w:p w:rsidR="00BA0039" w:rsidRPr="005C0C64" w:rsidRDefault="00BA0039" w:rsidP="005C0C64">
      <w:pPr>
        <w:tabs>
          <w:tab w:val="left" w:pos="1629"/>
          <w:tab w:val="left" w:pos="3048"/>
          <w:tab w:val="left" w:pos="3984"/>
          <w:tab w:val="left" w:pos="4553"/>
          <w:tab w:val="left" w:pos="5983"/>
          <w:tab w:val="left" w:pos="8320"/>
          <w:tab w:val="left" w:pos="8694"/>
        </w:tabs>
        <w:spacing w:after="0" w:line="240" w:lineRule="auto"/>
        <w:ind w:left="214" w:right="224"/>
        <w:contextualSpacing/>
        <w:rPr>
          <w:rFonts w:ascii="Times New Roman" w:hAnsi="Times New Roman"/>
          <w:sz w:val="26"/>
          <w:szCs w:val="26"/>
        </w:rPr>
      </w:pPr>
      <w:r w:rsidRPr="005C0C64">
        <w:rPr>
          <w:rFonts w:ascii="Times New Roman" w:hAnsi="Times New Roman"/>
          <w:sz w:val="26"/>
          <w:szCs w:val="26"/>
        </w:rPr>
        <w:t>А16.1</w:t>
      </w:r>
      <w:r w:rsidRPr="005C0C64">
        <w:rPr>
          <w:rFonts w:ascii="Times New Roman" w:hAnsi="Times New Roman"/>
          <w:sz w:val="26"/>
          <w:szCs w:val="26"/>
        </w:rPr>
        <w:tab/>
        <w:t>Туберкулез</w:t>
      </w:r>
      <w:r w:rsidRPr="005C0C64">
        <w:rPr>
          <w:rFonts w:ascii="Times New Roman" w:hAnsi="Times New Roman"/>
          <w:sz w:val="26"/>
          <w:szCs w:val="26"/>
        </w:rPr>
        <w:tab/>
        <w:t>легких</w:t>
      </w:r>
      <w:r w:rsidRPr="005C0C64">
        <w:rPr>
          <w:rFonts w:ascii="Times New Roman" w:hAnsi="Times New Roman"/>
          <w:sz w:val="26"/>
          <w:szCs w:val="26"/>
        </w:rPr>
        <w:tab/>
        <w:t>без</w:t>
      </w:r>
      <w:r w:rsidRPr="005C0C64">
        <w:rPr>
          <w:rFonts w:ascii="Times New Roman" w:hAnsi="Times New Roman"/>
          <w:sz w:val="26"/>
          <w:szCs w:val="26"/>
        </w:rPr>
        <w:tab/>
        <w:t>проведения</w:t>
      </w:r>
      <w:r w:rsidRPr="005C0C64">
        <w:rPr>
          <w:rFonts w:ascii="Times New Roman" w:hAnsi="Times New Roman"/>
          <w:sz w:val="26"/>
          <w:szCs w:val="26"/>
        </w:rPr>
        <w:tab/>
        <w:t>бактериологических</w:t>
      </w:r>
      <w:r w:rsidRPr="005C0C64">
        <w:rPr>
          <w:rFonts w:ascii="Times New Roman" w:hAnsi="Times New Roman"/>
          <w:sz w:val="26"/>
          <w:szCs w:val="26"/>
        </w:rPr>
        <w:tab/>
        <w:t>и</w:t>
      </w:r>
      <w:r w:rsidRPr="005C0C64">
        <w:rPr>
          <w:rFonts w:ascii="Times New Roman" w:hAnsi="Times New Roman"/>
          <w:sz w:val="26"/>
          <w:szCs w:val="26"/>
        </w:rPr>
        <w:tab/>
        <w:t>гистологических</w:t>
      </w:r>
      <w:r w:rsidR="00AC6505" w:rsidRPr="005C0C64">
        <w:rPr>
          <w:rFonts w:ascii="Times New Roman" w:hAnsi="Times New Roman"/>
          <w:sz w:val="26"/>
          <w:szCs w:val="26"/>
        </w:rPr>
        <w:t xml:space="preserve"> </w:t>
      </w:r>
      <w:r w:rsidRPr="005C0C64">
        <w:rPr>
          <w:rFonts w:ascii="Times New Roman" w:hAnsi="Times New Roman"/>
          <w:spacing w:val="-57"/>
          <w:sz w:val="26"/>
          <w:szCs w:val="26"/>
        </w:rPr>
        <w:t xml:space="preserve"> </w:t>
      </w:r>
      <w:r w:rsidRPr="005C0C64">
        <w:rPr>
          <w:rFonts w:ascii="Times New Roman" w:hAnsi="Times New Roman"/>
          <w:sz w:val="26"/>
          <w:szCs w:val="26"/>
        </w:rPr>
        <w:t>исследований</w:t>
      </w:r>
    </w:p>
    <w:p w:rsidR="00BA0039" w:rsidRPr="005C0C64" w:rsidRDefault="00BA0039" w:rsidP="005C0C64">
      <w:pPr>
        <w:tabs>
          <w:tab w:val="left" w:pos="1629"/>
        </w:tabs>
        <w:spacing w:after="0" w:line="240" w:lineRule="auto"/>
        <w:ind w:left="1701" w:right="224" w:hanging="1417"/>
        <w:contextualSpacing/>
        <w:rPr>
          <w:rFonts w:ascii="Times New Roman" w:hAnsi="Times New Roman"/>
          <w:sz w:val="26"/>
          <w:szCs w:val="26"/>
        </w:rPr>
      </w:pPr>
      <w:r w:rsidRPr="005C0C64">
        <w:rPr>
          <w:rFonts w:ascii="Times New Roman" w:hAnsi="Times New Roman"/>
          <w:sz w:val="26"/>
          <w:szCs w:val="26"/>
        </w:rPr>
        <w:t>А16.2</w:t>
      </w:r>
      <w:r w:rsidRPr="005C0C64">
        <w:rPr>
          <w:rFonts w:ascii="Times New Roman" w:hAnsi="Times New Roman"/>
          <w:sz w:val="26"/>
          <w:szCs w:val="26"/>
        </w:rPr>
        <w:tab/>
        <w:t>Туберкулез</w:t>
      </w:r>
      <w:r w:rsidRPr="005C0C64">
        <w:rPr>
          <w:rFonts w:ascii="Times New Roman" w:hAnsi="Times New Roman"/>
          <w:spacing w:val="20"/>
          <w:sz w:val="26"/>
          <w:szCs w:val="26"/>
        </w:rPr>
        <w:t xml:space="preserve"> </w:t>
      </w:r>
      <w:r w:rsidRPr="005C0C64">
        <w:rPr>
          <w:rFonts w:ascii="Times New Roman" w:hAnsi="Times New Roman"/>
          <w:sz w:val="26"/>
          <w:szCs w:val="26"/>
        </w:rPr>
        <w:t>легких</w:t>
      </w:r>
      <w:r w:rsidRPr="005C0C64">
        <w:rPr>
          <w:rFonts w:ascii="Times New Roman" w:hAnsi="Times New Roman"/>
          <w:spacing w:val="20"/>
          <w:sz w:val="26"/>
          <w:szCs w:val="26"/>
        </w:rPr>
        <w:t xml:space="preserve"> </w:t>
      </w:r>
      <w:r w:rsidRPr="005C0C64">
        <w:rPr>
          <w:rFonts w:ascii="Times New Roman" w:hAnsi="Times New Roman"/>
          <w:sz w:val="26"/>
          <w:szCs w:val="26"/>
        </w:rPr>
        <w:t>без</w:t>
      </w:r>
      <w:r w:rsidRPr="005C0C64">
        <w:rPr>
          <w:rFonts w:ascii="Times New Roman" w:hAnsi="Times New Roman"/>
          <w:spacing w:val="20"/>
          <w:sz w:val="26"/>
          <w:szCs w:val="26"/>
        </w:rPr>
        <w:t xml:space="preserve"> </w:t>
      </w:r>
      <w:r w:rsidRPr="005C0C64">
        <w:rPr>
          <w:rFonts w:ascii="Times New Roman" w:hAnsi="Times New Roman"/>
          <w:sz w:val="26"/>
          <w:szCs w:val="26"/>
        </w:rPr>
        <w:t>упоминания</w:t>
      </w:r>
      <w:r w:rsidRPr="005C0C64">
        <w:rPr>
          <w:rFonts w:ascii="Times New Roman" w:hAnsi="Times New Roman"/>
          <w:spacing w:val="19"/>
          <w:sz w:val="26"/>
          <w:szCs w:val="26"/>
        </w:rPr>
        <w:t xml:space="preserve"> </w:t>
      </w:r>
      <w:r w:rsidRPr="005C0C64">
        <w:rPr>
          <w:rFonts w:ascii="Times New Roman" w:hAnsi="Times New Roman"/>
          <w:sz w:val="26"/>
          <w:szCs w:val="26"/>
        </w:rPr>
        <w:t>о</w:t>
      </w:r>
      <w:r w:rsidRPr="005C0C64">
        <w:rPr>
          <w:rFonts w:ascii="Times New Roman" w:hAnsi="Times New Roman"/>
          <w:spacing w:val="20"/>
          <w:sz w:val="26"/>
          <w:szCs w:val="26"/>
        </w:rPr>
        <w:t xml:space="preserve"> </w:t>
      </w:r>
      <w:r w:rsidRPr="005C0C64">
        <w:rPr>
          <w:rFonts w:ascii="Times New Roman" w:hAnsi="Times New Roman"/>
          <w:sz w:val="26"/>
          <w:szCs w:val="26"/>
        </w:rPr>
        <w:t>бактериологическом</w:t>
      </w:r>
      <w:r w:rsidRPr="005C0C64">
        <w:rPr>
          <w:rFonts w:ascii="Times New Roman" w:hAnsi="Times New Roman"/>
          <w:spacing w:val="20"/>
          <w:sz w:val="26"/>
          <w:szCs w:val="26"/>
        </w:rPr>
        <w:t xml:space="preserve"> </w:t>
      </w:r>
      <w:r w:rsidRPr="005C0C64">
        <w:rPr>
          <w:rFonts w:ascii="Times New Roman" w:hAnsi="Times New Roman"/>
          <w:sz w:val="26"/>
          <w:szCs w:val="26"/>
        </w:rPr>
        <w:t>или</w:t>
      </w:r>
      <w:r w:rsidRPr="005C0C64">
        <w:rPr>
          <w:rFonts w:ascii="Times New Roman" w:hAnsi="Times New Roman"/>
          <w:spacing w:val="20"/>
          <w:sz w:val="26"/>
          <w:szCs w:val="26"/>
        </w:rPr>
        <w:t xml:space="preserve"> </w:t>
      </w:r>
      <w:r w:rsidRPr="005C0C64">
        <w:rPr>
          <w:rFonts w:ascii="Times New Roman" w:hAnsi="Times New Roman"/>
          <w:sz w:val="26"/>
          <w:szCs w:val="26"/>
        </w:rPr>
        <w:t>гистологическом</w:t>
      </w:r>
      <w:r w:rsidRPr="005C0C64">
        <w:rPr>
          <w:rFonts w:ascii="Times New Roman" w:hAnsi="Times New Roman"/>
          <w:spacing w:val="-57"/>
          <w:sz w:val="26"/>
          <w:szCs w:val="26"/>
        </w:rPr>
        <w:t xml:space="preserve"> </w:t>
      </w:r>
      <w:r w:rsidR="00AC6505" w:rsidRPr="005C0C64">
        <w:rPr>
          <w:rFonts w:ascii="Times New Roman" w:hAnsi="Times New Roman"/>
          <w:spacing w:val="-57"/>
          <w:sz w:val="26"/>
          <w:szCs w:val="26"/>
        </w:rPr>
        <w:t xml:space="preserve">                 </w:t>
      </w:r>
      <w:r w:rsidRPr="005C0C64">
        <w:rPr>
          <w:rFonts w:ascii="Times New Roman" w:hAnsi="Times New Roman"/>
          <w:sz w:val="26"/>
          <w:szCs w:val="26"/>
        </w:rPr>
        <w:t>подтверждении</w:t>
      </w:r>
    </w:p>
    <w:p w:rsidR="00BA0039" w:rsidRPr="005C0C64" w:rsidRDefault="00BA0039" w:rsidP="005C0C64">
      <w:pPr>
        <w:tabs>
          <w:tab w:val="left" w:pos="1629"/>
        </w:tabs>
        <w:spacing w:after="0" w:line="240" w:lineRule="auto"/>
        <w:ind w:left="1560" w:right="224" w:hanging="1276"/>
        <w:contextualSpacing/>
        <w:jc w:val="both"/>
        <w:rPr>
          <w:rFonts w:ascii="Times New Roman" w:hAnsi="Times New Roman"/>
          <w:sz w:val="26"/>
          <w:szCs w:val="26"/>
        </w:rPr>
      </w:pPr>
      <w:r w:rsidRPr="005C0C64">
        <w:rPr>
          <w:rFonts w:ascii="Times New Roman" w:hAnsi="Times New Roman"/>
          <w:sz w:val="26"/>
          <w:szCs w:val="26"/>
        </w:rPr>
        <w:t>А16.3</w:t>
      </w:r>
      <w:r w:rsidRPr="005C0C64">
        <w:rPr>
          <w:rFonts w:ascii="Times New Roman" w:hAnsi="Times New Roman"/>
          <w:sz w:val="26"/>
          <w:szCs w:val="26"/>
        </w:rPr>
        <w:tab/>
        <w:t>Туберкулез</w:t>
      </w:r>
      <w:r w:rsidRPr="005C0C64">
        <w:rPr>
          <w:rFonts w:ascii="Times New Roman" w:hAnsi="Times New Roman"/>
          <w:sz w:val="26"/>
          <w:szCs w:val="26"/>
        </w:rPr>
        <w:tab/>
        <w:t>внутригрудных</w:t>
      </w:r>
      <w:r w:rsidRPr="005C0C64">
        <w:rPr>
          <w:rFonts w:ascii="Times New Roman" w:hAnsi="Times New Roman"/>
          <w:sz w:val="26"/>
          <w:szCs w:val="26"/>
        </w:rPr>
        <w:tab/>
        <w:t>лимфатических</w:t>
      </w:r>
      <w:r w:rsidRPr="005C0C64">
        <w:rPr>
          <w:rFonts w:ascii="Times New Roman" w:hAnsi="Times New Roman"/>
          <w:sz w:val="26"/>
          <w:szCs w:val="26"/>
        </w:rPr>
        <w:tab/>
        <w:t>узлов</w:t>
      </w:r>
      <w:r w:rsidRPr="005C0C64">
        <w:rPr>
          <w:rFonts w:ascii="Times New Roman" w:hAnsi="Times New Roman"/>
          <w:sz w:val="26"/>
          <w:szCs w:val="26"/>
        </w:rPr>
        <w:tab/>
        <w:t>без</w:t>
      </w:r>
      <w:r w:rsidRPr="005C0C64">
        <w:rPr>
          <w:rFonts w:ascii="Times New Roman" w:hAnsi="Times New Roman"/>
          <w:sz w:val="26"/>
          <w:szCs w:val="26"/>
        </w:rPr>
        <w:tab/>
        <w:t>упоминания</w:t>
      </w:r>
      <w:r w:rsidRPr="005C0C64">
        <w:rPr>
          <w:rFonts w:ascii="Times New Roman" w:hAnsi="Times New Roman"/>
          <w:sz w:val="26"/>
          <w:szCs w:val="26"/>
        </w:rPr>
        <w:tab/>
        <w:t xml:space="preserve">о бактериологическом или гистологическом </w:t>
      </w:r>
      <w:r w:rsidR="00ED282A" w:rsidRPr="005C0C64">
        <w:rPr>
          <w:rFonts w:ascii="Times New Roman" w:hAnsi="Times New Roman"/>
          <w:sz w:val="26"/>
          <w:szCs w:val="26"/>
        </w:rPr>
        <w:t xml:space="preserve"> </w:t>
      </w:r>
      <w:r w:rsidRPr="005C0C64">
        <w:rPr>
          <w:rFonts w:ascii="Times New Roman" w:hAnsi="Times New Roman"/>
          <w:sz w:val="26"/>
          <w:szCs w:val="26"/>
        </w:rPr>
        <w:t>подтверждении</w:t>
      </w:r>
    </w:p>
    <w:p w:rsidR="00BA0039" w:rsidRPr="005C0C64" w:rsidRDefault="00BA0039" w:rsidP="005C0C64">
      <w:pPr>
        <w:tabs>
          <w:tab w:val="left" w:pos="1629"/>
        </w:tabs>
        <w:spacing w:after="0" w:line="240" w:lineRule="auto"/>
        <w:ind w:left="1701" w:right="224" w:hanging="1417"/>
        <w:contextualSpacing/>
        <w:rPr>
          <w:rFonts w:ascii="Times New Roman" w:hAnsi="Times New Roman"/>
          <w:sz w:val="26"/>
          <w:szCs w:val="26"/>
        </w:rPr>
      </w:pPr>
      <w:r w:rsidRPr="005C0C64">
        <w:rPr>
          <w:rFonts w:ascii="Times New Roman" w:hAnsi="Times New Roman"/>
          <w:sz w:val="26"/>
          <w:szCs w:val="26"/>
        </w:rPr>
        <w:t>А16.4</w:t>
      </w:r>
      <w:r w:rsidRPr="005C0C64">
        <w:rPr>
          <w:rFonts w:ascii="Times New Roman" w:hAnsi="Times New Roman"/>
          <w:sz w:val="26"/>
          <w:szCs w:val="26"/>
        </w:rPr>
        <w:tab/>
        <w:t>Туберкулез</w:t>
      </w:r>
      <w:r w:rsidRPr="005C0C64">
        <w:rPr>
          <w:rFonts w:ascii="Times New Roman" w:hAnsi="Times New Roman"/>
          <w:spacing w:val="39"/>
          <w:sz w:val="26"/>
          <w:szCs w:val="26"/>
        </w:rPr>
        <w:t xml:space="preserve"> </w:t>
      </w:r>
      <w:r w:rsidRPr="005C0C64">
        <w:rPr>
          <w:rFonts w:ascii="Times New Roman" w:hAnsi="Times New Roman"/>
          <w:sz w:val="26"/>
          <w:szCs w:val="26"/>
        </w:rPr>
        <w:t>гортани,</w:t>
      </w:r>
      <w:r w:rsidRPr="005C0C64">
        <w:rPr>
          <w:rFonts w:ascii="Times New Roman" w:hAnsi="Times New Roman"/>
          <w:spacing w:val="39"/>
          <w:sz w:val="26"/>
          <w:szCs w:val="26"/>
        </w:rPr>
        <w:t xml:space="preserve"> </w:t>
      </w:r>
      <w:r w:rsidRPr="005C0C64">
        <w:rPr>
          <w:rFonts w:ascii="Times New Roman" w:hAnsi="Times New Roman"/>
          <w:sz w:val="26"/>
          <w:szCs w:val="26"/>
        </w:rPr>
        <w:t>трахеи</w:t>
      </w:r>
      <w:r w:rsidRPr="005C0C64">
        <w:rPr>
          <w:rFonts w:ascii="Times New Roman" w:hAnsi="Times New Roman"/>
          <w:spacing w:val="39"/>
          <w:sz w:val="26"/>
          <w:szCs w:val="26"/>
        </w:rPr>
        <w:t xml:space="preserve"> </w:t>
      </w:r>
      <w:r w:rsidRPr="005C0C64">
        <w:rPr>
          <w:rFonts w:ascii="Times New Roman" w:hAnsi="Times New Roman"/>
          <w:sz w:val="26"/>
          <w:szCs w:val="26"/>
        </w:rPr>
        <w:t>и</w:t>
      </w:r>
      <w:r w:rsidRPr="005C0C64">
        <w:rPr>
          <w:rFonts w:ascii="Times New Roman" w:hAnsi="Times New Roman"/>
          <w:spacing w:val="39"/>
          <w:sz w:val="26"/>
          <w:szCs w:val="26"/>
        </w:rPr>
        <w:t xml:space="preserve"> </w:t>
      </w:r>
      <w:r w:rsidRPr="005C0C64">
        <w:rPr>
          <w:rFonts w:ascii="Times New Roman" w:hAnsi="Times New Roman"/>
          <w:sz w:val="26"/>
          <w:szCs w:val="26"/>
        </w:rPr>
        <w:t>бронхов</w:t>
      </w:r>
      <w:r w:rsidRPr="005C0C64">
        <w:rPr>
          <w:rFonts w:ascii="Times New Roman" w:hAnsi="Times New Roman"/>
          <w:spacing w:val="39"/>
          <w:sz w:val="26"/>
          <w:szCs w:val="26"/>
        </w:rPr>
        <w:t xml:space="preserve"> </w:t>
      </w:r>
      <w:r w:rsidRPr="005C0C64">
        <w:rPr>
          <w:rFonts w:ascii="Times New Roman" w:hAnsi="Times New Roman"/>
          <w:sz w:val="26"/>
          <w:szCs w:val="26"/>
        </w:rPr>
        <w:t>без</w:t>
      </w:r>
      <w:r w:rsidRPr="005C0C64">
        <w:rPr>
          <w:rFonts w:ascii="Times New Roman" w:hAnsi="Times New Roman"/>
          <w:spacing w:val="39"/>
          <w:sz w:val="26"/>
          <w:szCs w:val="26"/>
        </w:rPr>
        <w:t xml:space="preserve"> </w:t>
      </w:r>
      <w:r w:rsidRPr="005C0C64">
        <w:rPr>
          <w:rFonts w:ascii="Times New Roman" w:hAnsi="Times New Roman"/>
          <w:sz w:val="26"/>
          <w:szCs w:val="26"/>
        </w:rPr>
        <w:t>упоминания</w:t>
      </w:r>
      <w:r w:rsidRPr="005C0C64">
        <w:rPr>
          <w:rFonts w:ascii="Times New Roman" w:hAnsi="Times New Roman"/>
          <w:spacing w:val="39"/>
          <w:sz w:val="26"/>
          <w:szCs w:val="26"/>
        </w:rPr>
        <w:t xml:space="preserve"> </w:t>
      </w:r>
      <w:r w:rsidRPr="005C0C64">
        <w:rPr>
          <w:rFonts w:ascii="Times New Roman" w:hAnsi="Times New Roman"/>
          <w:sz w:val="26"/>
          <w:szCs w:val="26"/>
        </w:rPr>
        <w:t>о</w:t>
      </w:r>
      <w:r w:rsidR="00ED282A" w:rsidRPr="005C0C64">
        <w:rPr>
          <w:rFonts w:ascii="Times New Roman" w:hAnsi="Times New Roman"/>
          <w:spacing w:val="40"/>
          <w:sz w:val="26"/>
          <w:szCs w:val="26"/>
        </w:rPr>
        <w:t xml:space="preserve"> </w:t>
      </w:r>
      <w:r w:rsidRPr="005C0C64">
        <w:rPr>
          <w:rFonts w:ascii="Times New Roman" w:hAnsi="Times New Roman"/>
          <w:sz w:val="26"/>
          <w:szCs w:val="26"/>
        </w:rPr>
        <w:t>бактериологическом</w:t>
      </w:r>
      <w:r w:rsidRPr="005C0C64">
        <w:rPr>
          <w:rFonts w:ascii="Times New Roman" w:hAnsi="Times New Roman"/>
          <w:spacing w:val="39"/>
          <w:sz w:val="26"/>
          <w:szCs w:val="26"/>
        </w:rPr>
        <w:t xml:space="preserve"> </w:t>
      </w:r>
      <w:r w:rsidRPr="005C0C64">
        <w:rPr>
          <w:rFonts w:ascii="Times New Roman" w:hAnsi="Times New Roman"/>
          <w:sz w:val="26"/>
          <w:szCs w:val="26"/>
        </w:rPr>
        <w:t>или</w:t>
      </w:r>
      <w:r w:rsidR="00AC6505" w:rsidRPr="005C0C64">
        <w:rPr>
          <w:rFonts w:ascii="Times New Roman" w:hAnsi="Times New Roman"/>
          <w:sz w:val="26"/>
          <w:szCs w:val="26"/>
        </w:rPr>
        <w:t xml:space="preserve">  </w:t>
      </w:r>
      <w:r w:rsidRPr="005C0C64">
        <w:rPr>
          <w:rFonts w:ascii="Times New Roman" w:hAnsi="Times New Roman"/>
          <w:spacing w:val="-57"/>
          <w:sz w:val="26"/>
          <w:szCs w:val="26"/>
        </w:rPr>
        <w:t xml:space="preserve"> </w:t>
      </w:r>
      <w:r w:rsidRPr="005C0C64">
        <w:rPr>
          <w:rFonts w:ascii="Times New Roman" w:hAnsi="Times New Roman"/>
          <w:sz w:val="26"/>
          <w:szCs w:val="26"/>
        </w:rPr>
        <w:t>гистологическом</w:t>
      </w:r>
      <w:r w:rsidRPr="005C0C64">
        <w:rPr>
          <w:rFonts w:ascii="Times New Roman" w:hAnsi="Times New Roman"/>
          <w:spacing w:val="-1"/>
          <w:sz w:val="26"/>
          <w:szCs w:val="26"/>
        </w:rPr>
        <w:t xml:space="preserve"> </w:t>
      </w:r>
      <w:r w:rsidRPr="005C0C64">
        <w:rPr>
          <w:rFonts w:ascii="Times New Roman" w:hAnsi="Times New Roman"/>
          <w:sz w:val="26"/>
          <w:szCs w:val="26"/>
        </w:rPr>
        <w:t>подтверждении</w:t>
      </w:r>
    </w:p>
    <w:p w:rsidR="00BA0039" w:rsidRPr="005C0C64" w:rsidRDefault="00ED282A" w:rsidP="005C0C64">
      <w:pPr>
        <w:tabs>
          <w:tab w:val="left" w:pos="142"/>
          <w:tab w:val="left" w:pos="1629"/>
        </w:tabs>
        <w:spacing w:after="0" w:line="240" w:lineRule="auto"/>
        <w:ind w:left="1701" w:right="224" w:hanging="1559"/>
        <w:contextualSpacing/>
        <w:rPr>
          <w:rFonts w:ascii="Times New Roman" w:hAnsi="Times New Roman"/>
          <w:sz w:val="26"/>
          <w:szCs w:val="26"/>
        </w:rPr>
      </w:pPr>
      <w:r w:rsidRPr="005C0C64">
        <w:rPr>
          <w:rFonts w:ascii="Times New Roman" w:hAnsi="Times New Roman"/>
          <w:sz w:val="26"/>
          <w:szCs w:val="26"/>
        </w:rPr>
        <w:t xml:space="preserve">  </w:t>
      </w:r>
      <w:r w:rsidR="00BA0039" w:rsidRPr="005C0C64">
        <w:rPr>
          <w:rFonts w:ascii="Times New Roman" w:hAnsi="Times New Roman"/>
          <w:sz w:val="26"/>
          <w:szCs w:val="26"/>
        </w:rPr>
        <w:t>А16.5</w:t>
      </w:r>
      <w:r w:rsidR="00BA0039" w:rsidRPr="005C0C64">
        <w:rPr>
          <w:rFonts w:ascii="Times New Roman" w:hAnsi="Times New Roman"/>
          <w:sz w:val="26"/>
          <w:szCs w:val="26"/>
        </w:rPr>
        <w:tab/>
        <w:t>Туберкулезный плеврит без упоминания о бактериологическом или гистологическом</w:t>
      </w:r>
      <w:r w:rsidR="00AC6505" w:rsidRPr="005C0C64">
        <w:rPr>
          <w:rFonts w:ascii="Times New Roman" w:hAnsi="Times New Roman"/>
          <w:sz w:val="26"/>
          <w:szCs w:val="26"/>
        </w:rPr>
        <w:t xml:space="preserve">   </w:t>
      </w:r>
      <w:r w:rsidR="00BA0039" w:rsidRPr="005C0C64">
        <w:rPr>
          <w:rFonts w:ascii="Times New Roman" w:hAnsi="Times New Roman"/>
          <w:spacing w:val="-57"/>
          <w:sz w:val="26"/>
          <w:szCs w:val="26"/>
        </w:rPr>
        <w:t xml:space="preserve"> </w:t>
      </w:r>
      <w:r w:rsidR="00BA0039" w:rsidRPr="005C0C64">
        <w:rPr>
          <w:rFonts w:ascii="Times New Roman" w:hAnsi="Times New Roman"/>
          <w:sz w:val="26"/>
          <w:szCs w:val="26"/>
        </w:rPr>
        <w:t>подтверждении</w:t>
      </w:r>
    </w:p>
    <w:p w:rsidR="00BA0039" w:rsidRPr="005C0C64" w:rsidRDefault="00BA0039" w:rsidP="005C0C64">
      <w:pPr>
        <w:tabs>
          <w:tab w:val="left" w:pos="1629"/>
        </w:tabs>
        <w:spacing w:after="0" w:line="240" w:lineRule="auto"/>
        <w:ind w:left="1701" w:right="224" w:hanging="1417"/>
        <w:contextualSpacing/>
        <w:rPr>
          <w:rFonts w:ascii="Times New Roman" w:hAnsi="Times New Roman"/>
          <w:sz w:val="26"/>
          <w:szCs w:val="26"/>
        </w:rPr>
      </w:pPr>
      <w:r w:rsidRPr="005C0C64">
        <w:rPr>
          <w:rFonts w:ascii="Times New Roman" w:hAnsi="Times New Roman"/>
          <w:sz w:val="26"/>
          <w:szCs w:val="26"/>
        </w:rPr>
        <w:t>А16.7</w:t>
      </w:r>
      <w:r w:rsidRPr="005C0C64">
        <w:rPr>
          <w:rFonts w:ascii="Times New Roman" w:hAnsi="Times New Roman"/>
          <w:sz w:val="26"/>
          <w:szCs w:val="26"/>
        </w:rPr>
        <w:tab/>
        <w:t>Первичный</w:t>
      </w:r>
      <w:r w:rsidRPr="005C0C64">
        <w:rPr>
          <w:rFonts w:ascii="Times New Roman" w:hAnsi="Times New Roman"/>
          <w:spacing w:val="14"/>
          <w:sz w:val="26"/>
          <w:szCs w:val="26"/>
        </w:rPr>
        <w:t xml:space="preserve"> </w:t>
      </w:r>
      <w:r w:rsidRPr="005C0C64">
        <w:rPr>
          <w:rFonts w:ascii="Times New Roman" w:hAnsi="Times New Roman"/>
          <w:sz w:val="26"/>
          <w:szCs w:val="26"/>
        </w:rPr>
        <w:t>туберкулез</w:t>
      </w:r>
      <w:r w:rsidRPr="005C0C64">
        <w:rPr>
          <w:rFonts w:ascii="Times New Roman" w:hAnsi="Times New Roman"/>
          <w:spacing w:val="15"/>
          <w:sz w:val="26"/>
          <w:szCs w:val="26"/>
        </w:rPr>
        <w:t xml:space="preserve"> </w:t>
      </w:r>
      <w:r w:rsidRPr="005C0C64">
        <w:rPr>
          <w:rFonts w:ascii="Times New Roman" w:hAnsi="Times New Roman"/>
          <w:sz w:val="26"/>
          <w:szCs w:val="26"/>
        </w:rPr>
        <w:t>органов</w:t>
      </w:r>
      <w:r w:rsidRPr="005C0C64">
        <w:rPr>
          <w:rFonts w:ascii="Times New Roman" w:hAnsi="Times New Roman"/>
          <w:spacing w:val="15"/>
          <w:sz w:val="26"/>
          <w:szCs w:val="26"/>
        </w:rPr>
        <w:t xml:space="preserve"> </w:t>
      </w:r>
      <w:r w:rsidRPr="005C0C64">
        <w:rPr>
          <w:rFonts w:ascii="Times New Roman" w:hAnsi="Times New Roman"/>
          <w:sz w:val="26"/>
          <w:szCs w:val="26"/>
        </w:rPr>
        <w:t>дыхания</w:t>
      </w:r>
      <w:r w:rsidRPr="005C0C64">
        <w:rPr>
          <w:rFonts w:ascii="Times New Roman" w:hAnsi="Times New Roman"/>
          <w:spacing w:val="14"/>
          <w:sz w:val="26"/>
          <w:szCs w:val="26"/>
        </w:rPr>
        <w:t xml:space="preserve"> </w:t>
      </w:r>
      <w:r w:rsidRPr="005C0C64">
        <w:rPr>
          <w:rFonts w:ascii="Times New Roman" w:hAnsi="Times New Roman"/>
          <w:sz w:val="26"/>
          <w:szCs w:val="26"/>
        </w:rPr>
        <w:t>без</w:t>
      </w:r>
      <w:r w:rsidRPr="005C0C64">
        <w:rPr>
          <w:rFonts w:ascii="Times New Roman" w:hAnsi="Times New Roman"/>
          <w:spacing w:val="15"/>
          <w:sz w:val="26"/>
          <w:szCs w:val="26"/>
        </w:rPr>
        <w:t xml:space="preserve"> </w:t>
      </w:r>
      <w:r w:rsidRPr="005C0C64">
        <w:rPr>
          <w:rFonts w:ascii="Times New Roman" w:hAnsi="Times New Roman"/>
          <w:sz w:val="26"/>
          <w:szCs w:val="26"/>
        </w:rPr>
        <w:t>упоминания</w:t>
      </w:r>
      <w:r w:rsidRPr="005C0C64">
        <w:rPr>
          <w:rFonts w:ascii="Times New Roman" w:hAnsi="Times New Roman"/>
          <w:spacing w:val="14"/>
          <w:sz w:val="26"/>
          <w:szCs w:val="26"/>
        </w:rPr>
        <w:t xml:space="preserve"> </w:t>
      </w:r>
      <w:r w:rsidRPr="005C0C64">
        <w:rPr>
          <w:rFonts w:ascii="Times New Roman" w:hAnsi="Times New Roman"/>
          <w:sz w:val="26"/>
          <w:szCs w:val="26"/>
        </w:rPr>
        <w:t>о</w:t>
      </w:r>
      <w:r w:rsidRPr="005C0C64">
        <w:rPr>
          <w:rFonts w:ascii="Times New Roman" w:hAnsi="Times New Roman"/>
          <w:spacing w:val="14"/>
          <w:sz w:val="26"/>
          <w:szCs w:val="26"/>
        </w:rPr>
        <w:t xml:space="preserve"> </w:t>
      </w:r>
      <w:r w:rsidRPr="005C0C64">
        <w:rPr>
          <w:rFonts w:ascii="Times New Roman" w:hAnsi="Times New Roman"/>
          <w:sz w:val="26"/>
          <w:szCs w:val="26"/>
        </w:rPr>
        <w:t>бактериологическом</w:t>
      </w:r>
      <w:r w:rsidRPr="005C0C64">
        <w:rPr>
          <w:rFonts w:ascii="Times New Roman" w:hAnsi="Times New Roman"/>
          <w:spacing w:val="14"/>
          <w:sz w:val="26"/>
          <w:szCs w:val="26"/>
        </w:rPr>
        <w:t xml:space="preserve"> </w:t>
      </w:r>
      <w:r w:rsidRPr="005C0C64">
        <w:rPr>
          <w:rFonts w:ascii="Times New Roman" w:hAnsi="Times New Roman"/>
          <w:sz w:val="26"/>
          <w:szCs w:val="26"/>
        </w:rPr>
        <w:t>или</w:t>
      </w:r>
      <w:r w:rsidR="00AC6505" w:rsidRPr="005C0C64">
        <w:rPr>
          <w:rFonts w:ascii="Times New Roman" w:hAnsi="Times New Roman"/>
          <w:sz w:val="26"/>
          <w:szCs w:val="26"/>
        </w:rPr>
        <w:t xml:space="preserve">  </w:t>
      </w:r>
      <w:r w:rsidRPr="005C0C64">
        <w:rPr>
          <w:rFonts w:ascii="Times New Roman" w:hAnsi="Times New Roman"/>
          <w:spacing w:val="-57"/>
          <w:sz w:val="26"/>
          <w:szCs w:val="26"/>
        </w:rPr>
        <w:t xml:space="preserve"> </w:t>
      </w:r>
      <w:r w:rsidRPr="005C0C64">
        <w:rPr>
          <w:rFonts w:ascii="Times New Roman" w:hAnsi="Times New Roman"/>
          <w:sz w:val="26"/>
          <w:szCs w:val="26"/>
        </w:rPr>
        <w:t>гистологическом</w:t>
      </w:r>
      <w:r w:rsidRPr="005C0C64">
        <w:rPr>
          <w:rFonts w:ascii="Times New Roman" w:hAnsi="Times New Roman"/>
          <w:spacing w:val="-1"/>
          <w:sz w:val="26"/>
          <w:szCs w:val="26"/>
        </w:rPr>
        <w:t xml:space="preserve"> </w:t>
      </w:r>
      <w:r w:rsidRPr="005C0C64">
        <w:rPr>
          <w:rFonts w:ascii="Times New Roman" w:hAnsi="Times New Roman"/>
          <w:sz w:val="26"/>
          <w:szCs w:val="26"/>
        </w:rPr>
        <w:t>подтверждении</w:t>
      </w:r>
    </w:p>
    <w:p w:rsidR="00BA0039" w:rsidRPr="005C0C64" w:rsidRDefault="00BA0039" w:rsidP="005C0C64">
      <w:pPr>
        <w:tabs>
          <w:tab w:val="left" w:pos="1629"/>
        </w:tabs>
        <w:spacing w:after="0" w:line="240" w:lineRule="auto"/>
        <w:ind w:left="214" w:right="224"/>
        <w:contextualSpacing/>
        <w:jc w:val="both"/>
        <w:rPr>
          <w:rFonts w:ascii="Times New Roman" w:hAnsi="Times New Roman"/>
          <w:sz w:val="26"/>
          <w:szCs w:val="26"/>
        </w:rPr>
      </w:pPr>
      <w:r w:rsidRPr="005C0C64">
        <w:rPr>
          <w:rFonts w:ascii="Times New Roman" w:hAnsi="Times New Roman"/>
          <w:sz w:val="26"/>
          <w:szCs w:val="26"/>
        </w:rPr>
        <w:t>А16.8</w:t>
      </w:r>
      <w:r w:rsidRPr="005C0C64">
        <w:rPr>
          <w:rFonts w:ascii="Times New Roman" w:hAnsi="Times New Roman"/>
          <w:sz w:val="26"/>
          <w:szCs w:val="26"/>
        </w:rPr>
        <w:tab/>
        <w:t>Туберкулез</w:t>
      </w:r>
      <w:r w:rsidRPr="005C0C64">
        <w:rPr>
          <w:rFonts w:ascii="Times New Roman" w:hAnsi="Times New Roman"/>
          <w:sz w:val="26"/>
          <w:szCs w:val="26"/>
        </w:rPr>
        <w:tab/>
        <w:t>других</w:t>
      </w:r>
      <w:r w:rsidRPr="005C0C64">
        <w:rPr>
          <w:rFonts w:ascii="Times New Roman" w:hAnsi="Times New Roman"/>
          <w:sz w:val="26"/>
          <w:szCs w:val="26"/>
        </w:rPr>
        <w:tab/>
        <w:t>органов</w:t>
      </w:r>
      <w:r w:rsidRPr="005C0C64">
        <w:rPr>
          <w:rFonts w:ascii="Times New Roman" w:hAnsi="Times New Roman"/>
          <w:sz w:val="26"/>
          <w:szCs w:val="26"/>
        </w:rPr>
        <w:tab/>
        <w:t>без</w:t>
      </w:r>
      <w:r w:rsidRPr="005C0C64">
        <w:rPr>
          <w:rFonts w:ascii="Times New Roman" w:hAnsi="Times New Roman"/>
          <w:sz w:val="26"/>
          <w:szCs w:val="26"/>
        </w:rPr>
        <w:tab/>
        <w:t>упоминания</w:t>
      </w:r>
      <w:r w:rsidRPr="005C0C64">
        <w:rPr>
          <w:rFonts w:ascii="Times New Roman" w:hAnsi="Times New Roman"/>
          <w:sz w:val="26"/>
          <w:szCs w:val="26"/>
        </w:rPr>
        <w:tab/>
        <w:t>о</w:t>
      </w:r>
      <w:r w:rsidRPr="005C0C64">
        <w:rPr>
          <w:rFonts w:ascii="Times New Roman" w:hAnsi="Times New Roman"/>
          <w:sz w:val="26"/>
          <w:szCs w:val="26"/>
        </w:rPr>
        <w:tab/>
        <w:t>бактериологическом</w:t>
      </w:r>
      <w:r w:rsidRPr="005C0C64">
        <w:rPr>
          <w:rFonts w:ascii="Times New Roman" w:hAnsi="Times New Roman"/>
          <w:sz w:val="26"/>
          <w:szCs w:val="26"/>
        </w:rPr>
        <w:tab/>
        <w:t>или</w:t>
      </w:r>
      <w:r w:rsidR="00AC6505" w:rsidRPr="005C0C64">
        <w:rPr>
          <w:rFonts w:ascii="Times New Roman" w:hAnsi="Times New Roman"/>
          <w:sz w:val="26"/>
          <w:szCs w:val="26"/>
        </w:rPr>
        <w:t xml:space="preserve">  </w:t>
      </w:r>
      <w:r w:rsidRPr="005C0C64">
        <w:rPr>
          <w:rFonts w:ascii="Times New Roman" w:hAnsi="Times New Roman"/>
          <w:sz w:val="26"/>
          <w:szCs w:val="26"/>
        </w:rPr>
        <w:t xml:space="preserve"> гистологическом подтверждении</w:t>
      </w:r>
    </w:p>
    <w:p w:rsidR="00BA0039" w:rsidRPr="005C0C64" w:rsidRDefault="00BA0039" w:rsidP="005C0C64">
      <w:pPr>
        <w:tabs>
          <w:tab w:val="left" w:pos="1629"/>
        </w:tabs>
        <w:spacing w:after="0" w:line="240" w:lineRule="auto"/>
        <w:ind w:left="1701" w:right="224" w:hanging="1487"/>
        <w:contextualSpacing/>
        <w:jc w:val="both"/>
        <w:rPr>
          <w:rFonts w:ascii="Times New Roman" w:hAnsi="Times New Roman"/>
          <w:sz w:val="26"/>
          <w:szCs w:val="26"/>
        </w:rPr>
      </w:pPr>
      <w:r w:rsidRPr="005C0C64">
        <w:rPr>
          <w:rFonts w:ascii="Times New Roman" w:hAnsi="Times New Roman"/>
          <w:sz w:val="26"/>
          <w:szCs w:val="26"/>
        </w:rPr>
        <w:t>А16.9</w:t>
      </w:r>
      <w:r w:rsidRPr="005C0C64">
        <w:rPr>
          <w:rFonts w:ascii="Times New Roman" w:hAnsi="Times New Roman"/>
          <w:sz w:val="26"/>
          <w:szCs w:val="26"/>
        </w:rPr>
        <w:tab/>
        <w:t>Туберку</w:t>
      </w:r>
      <w:r w:rsidR="00ED282A" w:rsidRPr="005C0C64">
        <w:rPr>
          <w:rFonts w:ascii="Times New Roman" w:hAnsi="Times New Roman"/>
          <w:sz w:val="26"/>
          <w:szCs w:val="26"/>
        </w:rPr>
        <w:t>лез</w:t>
      </w:r>
      <w:r w:rsidR="00ED282A" w:rsidRPr="005C0C64">
        <w:rPr>
          <w:rFonts w:ascii="Times New Roman" w:hAnsi="Times New Roman"/>
          <w:sz w:val="26"/>
          <w:szCs w:val="26"/>
        </w:rPr>
        <w:tab/>
        <w:t>других</w:t>
      </w:r>
      <w:r w:rsidR="00ED282A" w:rsidRPr="005C0C64">
        <w:rPr>
          <w:rFonts w:ascii="Times New Roman" w:hAnsi="Times New Roman"/>
          <w:sz w:val="26"/>
          <w:szCs w:val="26"/>
        </w:rPr>
        <w:tab/>
        <w:t>органов</w:t>
      </w:r>
      <w:r w:rsidR="00ED282A" w:rsidRPr="005C0C64">
        <w:rPr>
          <w:rFonts w:ascii="Times New Roman" w:hAnsi="Times New Roman"/>
          <w:sz w:val="26"/>
          <w:szCs w:val="26"/>
        </w:rPr>
        <w:tab/>
        <w:t xml:space="preserve">неуточненной </w:t>
      </w:r>
      <w:r w:rsidRPr="005C0C64">
        <w:rPr>
          <w:rFonts w:ascii="Times New Roman" w:hAnsi="Times New Roman"/>
          <w:sz w:val="26"/>
          <w:szCs w:val="26"/>
        </w:rPr>
        <w:t>локализации</w:t>
      </w:r>
      <w:r w:rsidRPr="005C0C64">
        <w:rPr>
          <w:rFonts w:ascii="Times New Roman" w:hAnsi="Times New Roman"/>
          <w:sz w:val="26"/>
          <w:szCs w:val="26"/>
        </w:rPr>
        <w:tab/>
        <w:t>без</w:t>
      </w:r>
      <w:r w:rsidRPr="005C0C64">
        <w:rPr>
          <w:rFonts w:ascii="Times New Roman" w:hAnsi="Times New Roman"/>
          <w:sz w:val="26"/>
          <w:szCs w:val="26"/>
        </w:rPr>
        <w:tab/>
        <w:t>упоминания</w:t>
      </w:r>
      <w:r w:rsidR="00264395" w:rsidRPr="005C0C64">
        <w:rPr>
          <w:rFonts w:ascii="Times New Roman" w:hAnsi="Times New Roman"/>
          <w:sz w:val="26"/>
          <w:szCs w:val="26"/>
        </w:rPr>
        <w:tab/>
        <w:t xml:space="preserve"> о</w:t>
      </w:r>
      <w:r w:rsidRPr="005C0C64">
        <w:rPr>
          <w:rFonts w:ascii="Times New Roman" w:hAnsi="Times New Roman"/>
          <w:sz w:val="26"/>
          <w:szCs w:val="26"/>
        </w:rPr>
        <w:t xml:space="preserve"> бактериологическом или гистологическом подтверждении</w:t>
      </w:r>
    </w:p>
    <w:p w:rsidR="00BA0039" w:rsidRPr="005C0C64" w:rsidRDefault="00BA0039" w:rsidP="005C0C64">
      <w:pPr>
        <w:pStyle w:val="a9"/>
        <w:spacing w:after="0"/>
        <w:contextualSpacing/>
        <w:rPr>
          <w:sz w:val="26"/>
          <w:szCs w:val="26"/>
        </w:rPr>
      </w:pPr>
    </w:p>
    <w:p w:rsidR="009D668F" w:rsidRPr="005C0C64" w:rsidRDefault="00BA0039" w:rsidP="005C0C64">
      <w:pPr>
        <w:tabs>
          <w:tab w:val="left" w:pos="1629"/>
        </w:tabs>
        <w:spacing w:after="0" w:line="240" w:lineRule="auto"/>
        <w:ind w:left="214"/>
        <w:contextualSpacing/>
        <w:rPr>
          <w:rFonts w:ascii="Times New Roman" w:hAnsi="Times New Roman"/>
          <w:i/>
          <w:sz w:val="26"/>
          <w:szCs w:val="26"/>
        </w:rPr>
      </w:pPr>
      <w:r w:rsidRPr="005C0C64">
        <w:rPr>
          <w:rFonts w:ascii="Times New Roman" w:hAnsi="Times New Roman"/>
          <w:i/>
          <w:sz w:val="26"/>
          <w:szCs w:val="26"/>
        </w:rPr>
        <w:t>A17</w:t>
      </w:r>
      <w:r w:rsidRPr="005C0C64">
        <w:rPr>
          <w:rFonts w:ascii="Times New Roman" w:hAnsi="Times New Roman"/>
          <w:i/>
          <w:sz w:val="26"/>
          <w:szCs w:val="26"/>
        </w:rPr>
        <w:tab/>
        <w:t>ТУБЕРКУЛЕЗ</w:t>
      </w:r>
      <w:r w:rsidRPr="005C0C64">
        <w:rPr>
          <w:rFonts w:ascii="Times New Roman" w:hAnsi="Times New Roman"/>
          <w:i/>
          <w:spacing w:val="-1"/>
          <w:sz w:val="26"/>
          <w:szCs w:val="26"/>
        </w:rPr>
        <w:t xml:space="preserve"> </w:t>
      </w:r>
      <w:r w:rsidRPr="005C0C64">
        <w:rPr>
          <w:rFonts w:ascii="Times New Roman" w:hAnsi="Times New Roman"/>
          <w:i/>
          <w:sz w:val="26"/>
          <w:szCs w:val="26"/>
        </w:rPr>
        <w:t>НЕРВНОЙ СИСТЕМЫ</w:t>
      </w:r>
    </w:p>
    <w:p w:rsidR="00BA0039" w:rsidRPr="005C0C64" w:rsidRDefault="00BA0039" w:rsidP="005C0C64">
      <w:pPr>
        <w:tabs>
          <w:tab w:val="left" w:pos="1629"/>
        </w:tabs>
        <w:spacing w:after="0" w:line="240" w:lineRule="auto"/>
        <w:ind w:left="214" w:right="141"/>
        <w:contextualSpacing/>
        <w:jc w:val="both"/>
        <w:rPr>
          <w:rFonts w:ascii="Times New Roman" w:hAnsi="Times New Roman"/>
          <w:sz w:val="26"/>
          <w:szCs w:val="26"/>
        </w:rPr>
      </w:pPr>
      <w:r w:rsidRPr="005C0C64">
        <w:rPr>
          <w:rFonts w:ascii="Times New Roman" w:hAnsi="Times New Roman"/>
          <w:sz w:val="26"/>
          <w:szCs w:val="26"/>
        </w:rPr>
        <w:t>A17.0</w:t>
      </w:r>
      <w:r w:rsidRPr="005C0C64">
        <w:rPr>
          <w:rFonts w:ascii="Times New Roman" w:hAnsi="Times New Roman"/>
          <w:sz w:val="26"/>
          <w:szCs w:val="26"/>
        </w:rPr>
        <w:tab/>
        <w:t>Туберкулезный менингит</w:t>
      </w:r>
    </w:p>
    <w:p w:rsidR="00BA0039" w:rsidRPr="005C0C64" w:rsidRDefault="00BA0039" w:rsidP="005C0C64">
      <w:pPr>
        <w:tabs>
          <w:tab w:val="left" w:pos="1629"/>
        </w:tabs>
        <w:spacing w:after="0" w:line="240" w:lineRule="auto"/>
        <w:ind w:left="214" w:right="141"/>
        <w:contextualSpacing/>
        <w:jc w:val="both"/>
        <w:rPr>
          <w:rFonts w:ascii="Times New Roman" w:hAnsi="Times New Roman"/>
          <w:sz w:val="26"/>
          <w:szCs w:val="26"/>
        </w:rPr>
      </w:pPr>
      <w:r w:rsidRPr="005C0C64">
        <w:rPr>
          <w:rFonts w:ascii="Times New Roman" w:hAnsi="Times New Roman"/>
          <w:sz w:val="26"/>
          <w:szCs w:val="26"/>
        </w:rPr>
        <w:t>A17.1</w:t>
      </w:r>
      <w:r w:rsidRPr="005C0C64">
        <w:rPr>
          <w:rFonts w:ascii="Times New Roman" w:hAnsi="Times New Roman"/>
          <w:sz w:val="26"/>
          <w:szCs w:val="26"/>
        </w:rPr>
        <w:tab/>
        <w:t>Менингиальная туберкулема</w:t>
      </w:r>
    </w:p>
    <w:p w:rsidR="009D668F" w:rsidRPr="005C0C64" w:rsidRDefault="00BA0039" w:rsidP="005C0C64">
      <w:pPr>
        <w:tabs>
          <w:tab w:val="left" w:pos="1629"/>
        </w:tabs>
        <w:spacing w:after="0" w:line="240" w:lineRule="auto"/>
        <w:ind w:left="214" w:right="141"/>
        <w:contextualSpacing/>
        <w:jc w:val="both"/>
        <w:rPr>
          <w:rFonts w:ascii="Times New Roman" w:hAnsi="Times New Roman"/>
          <w:sz w:val="26"/>
          <w:szCs w:val="26"/>
        </w:rPr>
      </w:pPr>
      <w:r w:rsidRPr="005C0C64">
        <w:rPr>
          <w:rFonts w:ascii="Times New Roman" w:hAnsi="Times New Roman"/>
          <w:sz w:val="26"/>
          <w:szCs w:val="26"/>
        </w:rPr>
        <w:t>A17.8</w:t>
      </w:r>
      <w:r w:rsidRPr="005C0C64">
        <w:rPr>
          <w:rFonts w:ascii="Times New Roman" w:hAnsi="Times New Roman"/>
          <w:sz w:val="26"/>
          <w:szCs w:val="26"/>
        </w:rPr>
        <w:tab/>
        <w:t xml:space="preserve">Туберкулез нервной системы других локализаций </w:t>
      </w:r>
    </w:p>
    <w:p w:rsidR="00BA0039" w:rsidRPr="005C0C64" w:rsidRDefault="00BA0039" w:rsidP="005C0C64">
      <w:pPr>
        <w:tabs>
          <w:tab w:val="left" w:pos="1629"/>
        </w:tabs>
        <w:spacing w:after="0" w:line="240" w:lineRule="auto"/>
        <w:ind w:left="214" w:right="141"/>
        <w:contextualSpacing/>
        <w:jc w:val="both"/>
        <w:rPr>
          <w:rFonts w:ascii="Times New Roman" w:hAnsi="Times New Roman"/>
          <w:sz w:val="26"/>
          <w:szCs w:val="26"/>
        </w:rPr>
      </w:pPr>
      <w:r w:rsidRPr="005C0C64">
        <w:rPr>
          <w:rFonts w:ascii="Times New Roman" w:hAnsi="Times New Roman"/>
          <w:sz w:val="26"/>
          <w:szCs w:val="26"/>
        </w:rPr>
        <w:t>А17.9</w:t>
      </w:r>
      <w:r w:rsidRPr="005C0C64">
        <w:rPr>
          <w:rFonts w:ascii="Times New Roman" w:hAnsi="Times New Roman"/>
          <w:sz w:val="26"/>
          <w:szCs w:val="26"/>
        </w:rPr>
        <w:tab/>
      </w:r>
      <w:r w:rsidR="006856BC" w:rsidRPr="005C0C64">
        <w:rPr>
          <w:rFonts w:ascii="Times New Roman" w:hAnsi="Times New Roman"/>
          <w:sz w:val="26"/>
          <w:szCs w:val="26"/>
        </w:rPr>
        <w:t>+</w:t>
      </w:r>
      <w:r w:rsidRPr="005C0C64">
        <w:rPr>
          <w:rFonts w:ascii="Times New Roman" w:hAnsi="Times New Roman"/>
          <w:sz w:val="26"/>
          <w:szCs w:val="26"/>
        </w:rPr>
        <w:t>Туберкулез нервной системы неуточненный (G99.8*)</w:t>
      </w:r>
      <w:r w:rsidR="00266FCB" w:rsidRPr="005C0C64">
        <w:rPr>
          <w:rFonts w:ascii="Times New Roman" w:hAnsi="Times New Roman"/>
          <w:sz w:val="26"/>
          <w:szCs w:val="26"/>
        </w:rPr>
        <w:t xml:space="preserve"> &lt;*&gt;</w:t>
      </w:r>
    </w:p>
    <w:p w:rsidR="00BA0039" w:rsidRPr="005C0C64" w:rsidRDefault="00BA0039" w:rsidP="005C0C64">
      <w:pPr>
        <w:pStyle w:val="a9"/>
        <w:spacing w:after="0"/>
        <w:contextualSpacing/>
        <w:rPr>
          <w:sz w:val="26"/>
          <w:szCs w:val="26"/>
        </w:rPr>
      </w:pPr>
    </w:p>
    <w:p w:rsidR="00BA0039" w:rsidRPr="005C0C64" w:rsidRDefault="00BA0039" w:rsidP="005C0C64">
      <w:pPr>
        <w:tabs>
          <w:tab w:val="left" w:pos="1629"/>
        </w:tabs>
        <w:spacing w:after="0" w:line="240" w:lineRule="auto"/>
        <w:ind w:left="214"/>
        <w:contextualSpacing/>
        <w:rPr>
          <w:rFonts w:ascii="Times New Roman" w:hAnsi="Times New Roman"/>
          <w:i/>
          <w:sz w:val="26"/>
          <w:szCs w:val="26"/>
        </w:rPr>
      </w:pPr>
      <w:r w:rsidRPr="005C0C64">
        <w:rPr>
          <w:rFonts w:ascii="Times New Roman" w:hAnsi="Times New Roman"/>
          <w:i/>
          <w:sz w:val="26"/>
          <w:szCs w:val="26"/>
        </w:rPr>
        <w:t>А18</w:t>
      </w:r>
      <w:r w:rsidRPr="005C0C64">
        <w:rPr>
          <w:rFonts w:ascii="Times New Roman" w:hAnsi="Times New Roman"/>
          <w:i/>
          <w:sz w:val="26"/>
          <w:szCs w:val="26"/>
        </w:rPr>
        <w:tab/>
        <w:t>ТУБЕРКУЛЕЗ</w:t>
      </w:r>
      <w:r w:rsidRPr="005C0C64">
        <w:rPr>
          <w:rFonts w:ascii="Times New Roman" w:hAnsi="Times New Roman"/>
          <w:i/>
          <w:spacing w:val="-3"/>
          <w:sz w:val="26"/>
          <w:szCs w:val="26"/>
        </w:rPr>
        <w:t xml:space="preserve"> </w:t>
      </w:r>
      <w:r w:rsidRPr="005C0C64">
        <w:rPr>
          <w:rFonts w:ascii="Times New Roman" w:hAnsi="Times New Roman"/>
          <w:i/>
          <w:sz w:val="26"/>
          <w:szCs w:val="26"/>
        </w:rPr>
        <w:t>ДРУГИХ</w:t>
      </w:r>
      <w:r w:rsidRPr="005C0C64">
        <w:rPr>
          <w:rFonts w:ascii="Times New Roman" w:hAnsi="Times New Roman"/>
          <w:i/>
          <w:spacing w:val="-3"/>
          <w:sz w:val="26"/>
          <w:szCs w:val="26"/>
        </w:rPr>
        <w:t xml:space="preserve"> </w:t>
      </w:r>
      <w:r w:rsidRPr="005C0C64">
        <w:rPr>
          <w:rFonts w:ascii="Times New Roman" w:hAnsi="Times New Roman"/>
          <w:i/>
          <w:sz w:val="26"/>
          <w:szCs w:val="26"/>
        </w:rPr>
        <w:t>ОРГАНОВ</w:t>
      </w:r>
    </w:p>
    <w:p w:rsidR="00BA0039" w:rsidRPr="005C0C64" w:rsidRDefault="00BA0039" w:rsidP="005C0C64">
      <w:pPr>
        <w:tabs>
          <w:tab w:val="left" w:pos="1629"/>
        </w:tabs>
        <w:spacing w:after="0" w:line="240" w:lineRule="auto"/>
        <w:ind w:left="214" w:right="141"/>
        <w:contextualSpacing/>
        <w:jc w:val="both"/>
        <w:rPr>
          <w:rFonts w:ascii="Times New Roman" w:hAnsi="Times New Roman"/>
          <w:sz w:val="26"/>
          <w:szCs w:val="26"/>
        </w:rPr>
      </w:pPr>
      <w:r w:rsidRPr="005C0C64">
        <w:rPr>
          <w:rFonts w:ascii="Times New Roman" w:hAnsi="Times New Roman"/>
          <w:sz w:val="26"/>
          <w:szCs w:val="26"/>
        </w:rPr>
        <w:t>A18.0</w:t>
      </w:r>
      <w:r w:rsidRPr="005C0C64">
        <w:rPr>
          <w:rFonts w:ascii="Times New Roman" w:hAnsi="Times New Roman"/>
          <w:sz w:val="26"/>
          <w:szCs w:val="26"/>
        </w:rPr>
        <w:tab/>
        <w:t>Туберкулез костей и суставов</w:t>
      </w:r>
    </w:p>
    <w:p w:rsidR="00BA0039" w:rsidRPr="005C0C64" w:rsidRDefault="00BA0039" w:rsidP="005C0C64">
      <w:pPr>
        <w:tabs>
          <w:tab w:val="left" w:pos="1629"/>
        </w:tabs>
        <w:spacing w:after="0" w:line="240" w:lineRule="auto"/>
        <w:ind w:left="214" w:right="141"/>
        <w:contextualSpacing/>
        <w:jc w:val="both"/>
        <w:rPr>
          <w:rFonts w:ascii="Times New Roman" w:hAnsi="Times New Roman"/>
          <w:sz w:val="26"/>
          <w:szCs w:val="26"/>
        </w:rPr>
      </w:pPr>
      <w:r w:rsidRPr="005C0C64">
        <w:rPr>
          <w:rFonts w:ascii="Times New Roman" w:hAnsi="Times New Roman"/>
          <w:sz w:val="26"/>
          <w:szCs w:val="26"/>
        </w:rPr>
        <w:t>A18.1</w:t>
      </w:r>
      <w:r w:rsidRPr="005C0C64">
        <w:rPr>
          <w:rFonts w:ascii="Times New Roman" w:hAnsi="Times New Roman"/>
          <w:sz w:val="26"/>
          <w:szCs w:val="26"/>
        </w:rPr>
        <w:tab/>
        <w:t>Туберкулез мочеполовых органов</w:t>
      </w:r>
    </w:p>
    <w:p w:rsidR="00BA0039" w:rsidRPr="005C0C64" w:rsidRDefault="00BA0039" w:rsidP="005C0C64">
      <w:pPr>
        <w:tabs>
          <w:tab w:val="left" w:pos="1629"/>
        </w:tabs>
        <w:spacing w:after="0" w:line="240" w:lineRule="auto"/>
        <w:ind w:left="214" w:right="141"/>
        <w:contextualSpacing/>
        <w:jc w:val="both"/>
        <w:rPr>
          <w:rFonts w:ascii="Times New Roman" w:hAnsi="Times New Roman"/>
          <w:sz w:val="26"/>
          <w:szCs w:val="26"/>
        </w:rPr>
      </w:pPr>
      <w:r w:rsidRPr="005C0C64">
        <w:rPr>
          <w:rFonts w:ascii="Times New Roman" w:hAnsi="Times New Roman"/>
          <w:sz w:val="26"/>
          <w:szCs w:val="26"/>
        </w:rPr>
        <w:t>А18.2</w:t>
      </w:r>
      <w:r w:rsidRPr="005C0C64">
        <w:rPr>
          <w:rFonts w:ascii="Times New Roman" w:hAnsi="Times New Roman"/>
          <w:sz w:val="26"/>
          <w:szCs w:val="26"/>
        </w:rPr>
        <w:tab/>
        <w:t>Туберкулезная периферическая лимфаденопатия</w:t>
      </w:r>
    </w:p>
    <w:p w:rsidR="009D668F" w:rsidRPr="005C0C64" w:rsidRDefault="00BA0039" w:rsidP="005C0C64">
      <w:pPr>
        <w:tabs>
          <w:tab w:val="left" w:pos="1629"/>
        </w:tabs>
        <w:spacing w:after="0" w:line="240" w:lineRule="auto"/>
        <w:ind w:left="214" w:right="141"/>
        <w:contextualSpacing/>
        <w:jc w:val="both"/>
        <w:rPr>
          <w:rFonts w:ascii="Times New Roman" w:hAnsi="Times New Roman"/>
          <w:sz w:val="26"/>
          <w:szCs w:val="26"/>
        </w:rPr>
      </w:pPr>
      <w:r w:rsidRPr="005C0C64">
        <w:rPr>
          <w:rFonts w:ascii="Times New Roman" w:hAnsi="Times New Roman"/>
          <w:sz w:val="26"/>
          <w:szCs w:val="26"/>
        </w:rPr>
        <w:t>А18.3</w:t>
      </w:r>
      <w:r w:rsidRPr="005C0C64">
        <w:rPr>
          <w:rFonts w:ascii="Times New Roman" w:hAnsi="Times New Roman"/>
          <w:sz w:val="26"/>
          <w:szCs w:val="26"/>
        </w:rPr>
        <w:tab/>
        <w:t xml:space="preserve">Туберкулез кишечника, брюшины и брыжеечных лимфатических узлов </w:t>
      </w:r>
    </w:p>
    <w:p w:rsidR="00BA0039" w:rsidRPr="005C0C64" w:rsidRDefault="00BA0039" w:rsidP="005C0C64">
      <w:pPr>
        <w:tabs>
          <w:tab w:val="left" w:pos="1629"/>
        </w:tabs>
        <w:spacing w:after="0" w:line="240" w:lineRule="auto"/>
        <w:ind w:left="214" w:right="1655"/>
        <w:contextualSpacing/>
        <w:rPr>
          <w:rFonts w:ascii="Times New Roman" w:hAnsi="Times New Roman"/>
          <w:sz w:val="26"/>
          <w:szCs w:val="26"/>
        </w:rPr>
      </w:pPr>
      <w:r w:rsidRPr="005C0C64">
        <w:rPr>
          <w:rFonts w:ascii="Times New Roman" w:hAnsi="Times New Roman"/>
          <w:sz w:val="26"/>
          <w:szCs w:val="26"/>
        </w:rPr>
        <w:t>А18.4</w:t>
      </w:r>
      <w:r w:rsidRPr="005C0C64">
        <w:rPr>
          <w:rFonts w:ascii="Times New Roman" w:hAnsi="Times New Roman"/>
          <w:sz w:val="26"/>
          <w:szCs w:val="26"/>
        </w:rPr>
        <w:tab/>
        <w:t>Туберкулез</w:t>
      </w:r>
      <w:r w:rsidRPr="005C0C64">
        <w:rPr>
          <w:rFonts w:ascii="Times New Roman" w:hAnsi="Times New Roman"/>
          <w:spacing w:val="-1"/>
          <w:sz w:val="26"/>
          <w:szCs w:val="26"/>
        </w:rPr>
        <w:t xml:space="preserve"> </w:t>
      </w:r>
      <w:r w:rsidRPr="005C0C64">
        <w:rPr>
          <w:rFonts w:ascii="Times New Roman" w:hAnsi="Times New Roman"/>
          <w:sz w:val="26"/>
          <w:szCs w:val="26"/>
        </w:rPr>
        <w:t>кожи и</w:t>
      </w:r>
      <w:r w:rsidRPr="005C0C64">
        <w:rPr>
          <w:rFonts w:ascii="Times New Roman" w:hAnsi="Times New Roman"/>
          <w:spacing w:val="-1"/>
          <w:sz w:val="26"/>
          <w:szCs w:val="26"/>
        </w:rPr>
        <w:t xml:space="preserve"> </w:t>
      </w:r>
      <w:r w:rsidRPr="005C0C64">
        <w:rPr>
          <w:rFonts w:ascii="Times New Roman" w:hAnsi="Times New Roman"/>
          <w:sz w:val="26"/>
          <w:szCs w:val="26"/>
        </w:rPr>
        <w:t>подкожной</w:t>
      </w:r>
      <w:r w:rsidRPr="005C0C64">
        <w:rPr>
          <w:rFonts w:ascii="Times New Roman" w:hAnsi="Times New Roman"/>
          <w:spacing w:val="-1"/>
          <w:sz w:val="26"/>
          <w:szCs w:val="26"/>
        </w:rPr>
        <w:t xml:space="preserve"> </w:t>
      </w:r>
      <w:r w:rsidRPr="005C0C64">
        <w:rPr>
          <w:rFonts w:ascii="Times New Roman" w:hAnsi="Times New Roman"/>
          <w:sz w:val="26"/>
          <w:szCs w:val="26"/>
        </w:rPr>
        <w:t>клетчатки</w:t>
      </w:r>
    </w:p>
    <w:p w:rsidR="00BA0039" w:rsidRPr="005C0C64" w:rsidRDefault="00BA0039" w:rsidP="005C0C64">
      <w:pPr>
        <w:tabs>
          <w:tab w:val="left" w:pos="1629"/>
        </w:tabs>
        <w:spacing w:after="0" w:line="240" w:lineRule="auto"/>
        <w:ind w:left="214"/>
        <w:contextualSpacing/>
        <w:rPr>
          <w:rFonts w:ascii="Times New Roman" w:hAnsi="Times New Roman"/>
          <w:sz w:val="26"/>
          <w:szCs w:val="26"/>
        </w:rPr>
      </w:pPr>
      <w:r w:rsidRPr="005C0C64">
        <w:rPr>
          <w:rFonts w:ascii="Times New Roman" w:hAnsi="Times New Roman"/>
          <w:sz w:val="26"/>
          <w:szCs w:val="26"/>
        </w:rPr>
        <w:t>A18.5</w:t>
      </w:r>
      <w:r w:rsidRPr="005C0C64">
        <w:rPr>
          <w:rFonts w:ascii="Times New Roman" w:hAnsi="Times New Roman"/>
          <w:sz w:val="26"/>
          <w:szCs w:val="26"/>
        </w:rPr>
        <w:tab/>
        <w:t>Туберкулез</w:t>
      </w:r>
      <w:r w:rsidRPr="005C0C64">
        <w:rPr>
          <w:rFonts w:ascii="Times New Roman" w:hAnsi="Times New Roman"/>
          <w:spacing w:val="-3"/>
          <w:sz w:val="26"/>
          <w:szCs w:val="26"/>
        </w:rPr>
        <w:t xml:space="preserve"> </w:t>
      </w:r>
      <w:r w:rsidRPr="005C0C64">
        <w:rPr>
          <w:rFonts w:ascii="Times New Roman" w:hAnsi="Times New Roman"/>
          <w:sz w:val="26"/>
          <w:szCs w:val="26"/>
        </w:rPr>
        <w:t>глаза</w:t>
      </w:r>
    </w:p>
    <w:p w:rsidR="00BA0039" w:rsidRPr="005C0C64" w:rsidRDefault="00BA0039" w:rsidP="005C0C64">
      <w:pPr>
        <w:tabs>
          <w:tab w:val="left" w:pos="1629"/>
        </w:tabs>
        <w:spacing w:after="0" w:line="240" w:lineRule="auto"/>
        <w:ind w:left="214"/>
        <w:contextualSpacing/>
        <w:rPr>
          <w:rFonts w:ascii="Times New Roman" w:hAnsi="Times New Roman"/>
          <w:sz w:val="26"/>
          <w:szCs w:val="26"/>
        </w:rPr>
      </w:pPr>
      <w:r w:rsidRPr="005C0C64">
        <w:rPr>
          <w:rFonts w:ascii="Times New Roman" w:hAnsi="Times New Roman"/>
          <w:sz w:val="26"/>
          <w:szCs w:val="26"/>
        </w:rPr>
        <w:t>A18.6</w:t>
      </w:r>
      <w:r w:rsidRPr="005C0C64">
        <w:rPr>
          <w:rFonts w:ascii="Times New Roman" w:hAnsi="Times New Roman"/>
          <w:sz w:val="26"/>
          <w:szCs w:val="26"/>
        </w:rPr>
        <w:tab/>
        <w:t>Туберкулез</w:t>
      </w:r>
      <w:r w:rsidRPr="005C0C64">
        <w:rPr>
          <w:rFonts w:ascii="Times New Roman" w:hAnsi="Times New Roman"/>
          <w:spacing w:val="-1"/>
          <w:sz w:val="26"/>
          <w:szCs w:val="26"/>
        </w:rPr>
        <w:t xml:space="preserve"> </w:t>
      </w:r>
      <w:r w:rsidRPr="005C0C64">
        <w:rPr>
          <w:rFonts w:ascii="Times New Roman" w:hAnsi="Times New Roman"/>
          <w:sz w:val="26"/>
          <w:szCs w:val="26"/>
        </w:rPr>
        <w:t>уха</w:t>
      </w:r>
    </w:p>
    <w:p w:rsidR="00BA0039" w:rsidRPr="005C0C64" w:rsidRDefault="00BA0039" w:rsidP="005C0C64">
      <w:pPr>
        <w:tabs>
          <w:tab w:val="left" w:pos="1629"/>
        </w:tabs>
        <w:spacing w:after="0" w:line="240" w:lineRule="auto"/>
        <w:ind w:left="214"/>
        <w:contextualSpacing/>
        <w:rPr>
          <w:rFonts w:ascii="Times New Roman" w:hAnsi="Times New Roman"/>
          <w:sz w:val="26"/>
          <w:szCs w:val="26"/>
        </w:rPr>
      </w:pPr>
      <w:r w:rsidRPr="005C0C64">
        <w:rPr>
          <w:rFonts w:ascii="Times New Roman" w:hAnsi="Times New Roman"/>
          <w:sz w:val="26"/>
          <w:szCs w:val="26"/>
        </w:rPr>
        <w:t>A18.7</w:t>
      </w:r>
      <w:r w:rsidRPr="005C0C64">
        <w:rPr>
          <w:rFonts w:ascii="Times New Roman" w:hAnsi="Times New Roman"/>
          <w:sz w:val="26"/>
          <w:szCs w:val="26"/>
        </w:rPr>
        <w:tab/>
      </w:r>
      <w:r w:rsidR="006856BC" w:rsidRPr="005C0C64">
        <w:rPr>
          <w:rFonts w:ascii="Times New Roman" w:hAnsi="Times New Roman"/>
          <w:sz w:val="26"/>
          <w:szCs w:val="26"/>
        </w:rPr>
        <w:t>+</w:t>
      </w:r>
      <w:r w:rsidRPr="005C0C64">
        <w:rPr>
          <w:rFonts w:ascii="Times New Roman" w:hAnsi="Times New Roman"/>
          <w:sz w:val="26"/>
          <w:szCs w:val="26"/>
        </w:rPr>
        <w:t>Туберкулез</w:t>
      </w:r>
      <w:r w:rsidRPr="005C0C64">
        <w:rPr>
          <w:rFonts w:ascii="Times New Roman" w:hAnsi="Times New Roman"/>
          <w:spacing w:val="-4"/>
          <w:sz w:val="26"/>
          <w:szCs w:val="26"/>
        </w:rPr>
        <w:t xml:space="preserve"> </w:t>
      </w:r>
      <w:r w:rsidRPr="005C0C64">
        <w:rPr>
          <w:rFonts w:ascii="Times New Roman" w:hAnsi="Times New Roman"/>
          <w:sz w:val="26"/>
          <w:szCs w:val="26"/>
        </w:rPr>
        <w:t>надпочечников</w:t>
      </w:r>
      <w:r w:rsidRPr="005C0C64">
        <w:rPr>
          <w:rFonts w:ascii="Times New Roman" w:hAnsi="Times New Roman"/>
          <w:spacing w:val="-5"/>
          <w:sz w:val="26"/>
          <w:szCs w:val="26"/>
        </w:rPr>
        <w:t xml:space="preserve"> </w:t>
      </w:r>
      <w:r w:rsidRPr="005C0C64">
        <w:rPr>
          <w:rFonts w:ascii="Times New Roman" w:hAnsi="Times New Roman"/>
          <w:sz w:val="26"/>
          <w:szCs w:val="26"/>
        </w:rPr>
        <w:t>(Е35.1*)</w:t>
      </w:r>
      <w:r w:rsidR="00266FCB" w:rsidRPr="005C0C64">
        <w:rPr>
          <w:rFonts w:ascii="Times New Roman" w:hAnsi="Times New Roman"/>
          <w:sz w:val="26"/>
          <w:szCs w:val="26"/>
        </w:rPr>
        <w:t xml:space="preserve"> &lt;*&gt;</w:t>
      </w:r>
    </w:p>
    <w:p w:rsidR="00BA0039" w:rsidRPr="005C0C64" w:rsidRDefault="00BA0039" w:rsidP="005C0C64">
      <w:pPr>
        <w:tabs>
          <w:tab w:val="left" w:pos="1629"/>
        </w:tabs>
        <w:spacing w:after="0" w:line="240" w:lineRule="auto"/>
        <w:ind w:left="214"/>
        <w:contextualSpacing/>
        <w:rPr>
          <w:rFonts w:ascii="Times New Roman" w:hAnsi="Times New Roman"/>
          <w:sz w:val="26"/>
          <w:szCs w:val="26"/>
        </w:rPr>
      </w:pPr>
      <w:r w:rsidRPr="005C0C64">
        <w:rPr>
          <w:rFonts w:ascii="Times New Roman" w:hAnsi="Times New Roman"/>
          <w:sz w:val="26"/>
          <w:szCs w:val="26"/>
        </w:rPr>
        <w:t>A18.8</w:t>
      </w:r>
      <w:r w:rsidRPr="005C0C64">
        <w:rPr>
          <w:rFonts w:ascii="Times New Roman" w:hAnsi="Times New Roman"/>
          <w:sz w:val="26"/>
          <w:szCs w:val="26"/>
        </w:rPr>
        <w:tab/>
        <w:t>Туберкулез</w:t>
      </w:r>
      <w:r w:rsidRPr="005C0C64">
        <w:rPr>
          <w:rFonts w:ascii="Times New Roman" w:hAnsi="Times New Roman"/>
          <w:spacing w:val="-1"/>
          <w:sz w:val="26"/>
          <w:szCs w:val="26"/>
        </w:rPr>
        <w:t xml:space="preserve"> </w:t>
      </w:r>
      <w:r w:rsidRPr="005C0C64">
        <w:rPr>
          <w:rFonts w:ascii="Times New Roman" w:hAnsi="Times New Roman"/>
          <w:sz w:val="26"/>
          <w:szCs w:val="26"/>
        </w:rPr>
        <w:t>других</w:t>
      </w:r>
      <w:r w:rsidRPr="005C0C64">
        <w:rPr>
          <w:rFonts w:ascii="Times New Roman" w:hAnsi="Times New Roman"/>
          <w:spacing w:val="-1"/>
          <w:sz w:val="26"/>
          <w:szCs w:val="26"/>
        </w:rPr>
        <w:t xml:space="preserve"> </w:t>
      </w:r>
      <w:r w:rsidRPr="005C0C64">
        <w:rPr>
          <w:rFonts w:ascii="Times New Roman" w:hAnsi="Times New Roman"/>
          <w:sz w:val="26"/>
          <w:szCs w:val="26"/>
        </w:rPr>
        <w:t>уточненных</w:t>
      </w:r>
      <w:r w:rsidRPr="005C0C64">
        <w:rPr>
          <w:rFonts w:ascii="Times New Roman" w:hAnsi="Times New Roman"/>
          <w:spacing w:val="-1"/>
          <w:sz w:val="26"/>
          <w:szCs w:val="26"/>
        </w:rPr>
        <w:t xml:space="preserve"> </w:t>
      </w:r>
      <w:r w:rsidRPr="005C0C64">
        <w:rPr>
          <w:rFonts w:ascii="Times New Roman" w:hAnsi="Times New Roman"/>
          <w:sz w:val="26"/>
          <w:szCs w:val="26"/>
        </w:rPr>
        <w:t>органов</w:t>
      </w:r>
    </w:p>
    <w:p w:rsidR="00BA0039" w:rsidRPr="005C0C64" w:rsidRDefault="00BA0039" w:rsidP="005C0C64">
      <w:pPr>
        <w:pStyle w:val="a9"/>
        <w:spacing w:after="0"/>
        <w:contextualSpacing/>
        <w:rPr>
          <w:sz w:val="26"/>
          <w:szCs w:val="26"/>
        </w:rPr>
      </w:pPr>
    </w:p>
    <w:p w:rsidR="00BA0039" w:rsidRPr="005C0C64" w:rsidRDefault="00BA0039" w:rsidP="005C0C64">
      <w:pPr>
        <w:tabs>
          <w:tab w:val="left" w:pos="1629"/>
        </w:tabs>
        <w:spacing w:after="0" w:line="240" w:lineRule="auto"/>
        <w:ind w:left="214"/>
        <w:contextualSpacing/>
        <w:rPr>
          <w:rFonts w:ascii="Times New Roman" w:hAnsi="Times New Roman"/>
          <w:i/>
          <w:sz w:val="26"/>
          <w:szCs w:val="26"/>
        </w:rPr>
      </w:pPr>
      <w:r w:rsidRPr="005C0C64">
        <w:rPr>
          <w:rFonts w:ascii="Times New Roman" w:hAnsi="Times New Roman"/>
          <w:i/>
          <w:sz w:val="26"/>
          <w:szCs w:val="26"/>
        </w:rPr>
        <w:t>А19</w:t>
      </w:r>
      <w:r w:rsidRPr="005C0C64">
        <w:rPr>
          <w:rFonts w:ascii="Times New Roman" w:hAnsi="Times New Roman"/>
          <w:i/>
          <w:sz w:val="26"/>
          <w:szCs w:val="26"/>
        </w:rPr>
        <w:tab/>
        <w:t>МИЛИАРНЫЙ</w:t>
      </w:r>
      <w:r w:rsidRPr="005C0C64">
        <w:rPr>
          <w:rFonts w:ascii="Times New Roman" w:hAnsi="Times New Roman"/>
          <w:i/>
          <w:spacing w:val="-6"/>
          <w:sz w:val="26"/>
          <w:szCs w:val="26"/>
        </w:rPr>
        <w:t xml:space="preserve"> </w:t>
      </w:r>
      <w:r w:rsidRPr="005C0C64">
        <w:rPr>
          <w:rFonts w:ascii="Times New Roman" w:hAnsi="Times New Roman"/>
          <w:i/>
          <w:sz w:val="26"/>
          <w:szCs w:val="26"/>
        </w:rPr>
        <w:t>ТУБЕРКУЛЕЗ</w:t>
      </w:r>
    </w:p>
    <w:p w:rsidR="009D668F" w:rsidRPr="005C0C64" w:rsidRDefault="00BA0039" w:rsidP="005C0C64">
      <w:pPr>
        <w:tabs>
          <w:tab w:val="left" w:pos="1629"/>
        </w:tabs>
        <w:spacing w:after="0" w:line="240" w:lineRule="auto"/>
        <w:ind w:left="214" w:right="141"/>
        <w:contextualSpacing/>
        <w:jc w:val="both"/>
        <w:rPr>
          <w:rFonts w:ascii="Times New Roman" w:hAnsi="Times New Roman"/>
          <w:sz w:val="26"/>
          <w:szCs w:val="26"/>
        </w:rPr>
      </w:pPr>
      <w:r w:rsidRPr="005C0C64">
        <w:rPr>
          <w:rFonts w:ascii="Times New Roman" w:hAnsi="Times New Roman"/>
          <w:sz w:val="26"/>
          <w:szCs w:val="26"/>
        </w:rPr>
        <w:lastRenderedPageBreak/>
        <w:t>А19.0</w:t>
      </w:r>
      <w:r w:rsidRPr="005C0C64">
        <w:rPr>
          <w:rFonts w:ascii="Times New Roman" w:hAnsi="Times New Roman"/>
          <w:sz w:val="26"/>
          <w:szCs w:val="26"/>
        </w:rPr>
        <w:tab/>
        <w:t>Острый милиарный туберкулез одной уточненной локализации</w:t>
      </w:r>
    </w:p>
    <w:p w:rsidR="009D668F" w:rsidRPr="005C0C64" w:rsidRDefault="00BA0039" w:rsidP="005C0C64">
      <w:pPr>
        <w:tabs>
          <w:tab w:val="left" w:pos="1629"/>
        </w:tabs>
        <w:spacing w:after="0" w:line="240" w:lineRule="auto"/>
        <w:ind w:left="214" w:right="141"/>
        <w:contextualSpacing/>
        <w:jc w:val="both"/>
        <w:rPr>
          <w:rFonts w:ascii="Times New Roman" w:hAnsi="Times New Roman"/>
          <w:sz w:val="26"/>
          <w:szCs w:val="26"/>
        </w:rPr>
      </w:pPr>
      <w:r w:rsidRPr="005C0C64">
        <w:rPr>
          <w:rFonts w:ascii="Times New Roman" w:hAnsi="Times New Roman"/>
          <w:sz w:val="26"/>
          <w:szCs w:val="26"/>
        </w:rPr>
        <w:t xml:space="preserve"> А19.1</w:t>
      </w:r>
      <w:r w:rsidRPr="005C0C64">
        <w:rPr>
          <w:rFonts w:ascii="Times New Roman" w:hAnsi="Times New Roman"/>
          <w:sz w:val="26"/>
          <w:szCs w:val="26"/>
        </w:rPr>
        <w:tab/>
        <w:t xml:space="preserve">Острый милиарный туберкулез множественной локализации </w:t>
      </w:r>
    </w:p>
    <w:p w:rsidR="009D668F" w:rsidRPr="005C0C64" w:rsidRDefault="00BA0039" w:rsidP="005C0C64">
      <w:pPr>
        <w:tabs>
          <w:tab w:val="left" w:pos="1629"/>
        </w:tabs>
        <w:spacing w:after="0" w:line="240" w:lineRule="auto"/>
        <w:ind w:left="214" w:right="141"/>
        <w:contextualSpacing/>
        <w:jc w:val="both"/>
        <w:rPr>
          <w:rFonts w:ascii="Times New Roman" w:hAnsi="Times New Roman"/>
          <w:sz w:val="26"/>
          <w:szCs w:val="26"/>
        </w:rPr>
      </w:pPr>
      <w:r w:rsidRPr="005C0C64">
        <w:rPr>
          <w:rFonts w:ascii="Times New Roman" w:hAnsi="Times New Roman"/>
          <w:sz w:val="26"/>
          <w:szCs w:val="26"/>
        </w:rPr>
        <w:t>А19.2</w:t>
      </w:r>
      <w:r w:rsidRPr="005C0C64">
        <w:rPr>
          <w:rFonts w:ascii="Times New Roman" w:hAnsi="Times New Roman"/>
          <w:sz w:val="26"/>
          <w:szCs w:val="26"/>
        </w:rPr>
        <w:tab/>
        <w:t>Острый милиарный туберкулез неуточненной локализации А</w:t>
      </w:r>
    </w:p>
    <w:p w:rsidR="00BA0039" w:rsidRPr="005C0C64" w:rsidRDefault="00BA0039" w:rsidP="005C0C64">
      <w:pPr>
        <w:tabs>
          <w:tab w:val="left" w:pos="1629"/>
        </w:tabs>
        <w:spacing w:after="0" w:line="240" w:lineRule="auto"/>
        <w:ind w:left="214" w:right="2492"/>
        <w:contextualSpacing/>
        <w:rPr>
          <w:rFonts w:ascii="Times New Roman" w:hAnsi="Times New Roman"/>
          <w:sz w:val="26"/>
          <w:szCs w:val="26"/>
        </w:rPr>
      </w:pPr>
      <w:r w:rsidRPr="005C0C64">
        <w:rPr>
          <w:rFonts w:ascii="Times New Roman" w:hAnsi="Times New Roman"/>
          <w:sz w:val="26"/>
          <w:szCs w:val="26"/>
        </w:rPr>
        <w:t>19.8</w:t>
      </w:r>
      <w:r w:rsidRPr="005C0C64">
        <w:rPr>
          <w:rFonts w:ascii="Times New Roman" w:hAnsi="Times New Roman"/>
          <w:sz w:val="26"/>
          <w:szCs w:val="26"/>
        </w:rPr>
        <w:tab/>
        <w:t>Другие</w:t>
      </w:r>
      <w:r w:rsidRPr="005C0C64">
        <w:rPr>
          <w:rFonts w:ascii="Times New Roman" w:hAnsi="Times New Roman"/>
          <w:spacing w:val="-2"/>
          <w:sz w:val="26"/>
          <w:szCs w:val="26"/>
        </w:rPr>
        <w:t xml:space="preserve"> </w:t>
      </w:r>
      <w:r w:rsidRPr="005C0C64">
        <w:rPr>
          <w:rFonts w:ascii="Times New Roman" w:hAnsi="Times New Roman"/>
          <w:sz w:val="26"/>
          <w:szCs w:val="26"/>
        </w:rPr>
        <w:t>формы милиарного туберкулеза</w:t>
      </w:r>
    </w:p>
    <w:p w:rsidR="00BA0039" w:rsidRPr="005C0C64" w:rsidRDefault="00BA0039" w:rsidP="005C0C64">
      <w:pPr>
        <w:tabs>
          <w:tab w:val="left" w:pos="1629"/>
        </w:tabs>
        <w:spacing w:after="0" w:line="240" w:lineRule="auto"/>
        <w:ind w:left="214"/>
        <w:contextualSpacing/>
        <w:rPr>
          <w:rFonts w:ascii="Times New Roman" w:hAnsi="Times New Roman"/>
          <w:sz w:val="26"/>
          <w:szCs w:val="26"/>
        </w:rPr>
      </w:pPr>
      <w:r w:rsidRPr="005C0C64">
        <w:rPr>
          <w:rFonts w:ascii="Times New Roman" w:hAnsi="Times New Roman"/>
          <w:sz w:val="26"/>
          <w:szCs w:val="26"/>
        </w:rPr>
        <w:t>А19.9</w:t>
      </w:r>
      <w:r w:rsidRPr="005C0C64">
        <w:rPr>
          <w:rFonts w:ascii="Times New Roman" w:hAnsi="Times New Roman"/>
          <w:sz w:val="26"/>
          <w:szCs w:val="26"/>
        </w:rPr>
        <w:tab/>
        <w:t>Милиарный</w:t>
      </w:r>
      <w:r w:rsidRPr="005C0C64">
        <w:rPr>
          <w:rFonts w:ascii="Times New Roman" w:hAnsi="Times New Roman"/>
          <w:spacing w:val="-6"/>
          <w:sz w:val="26"/>
          <w:szCs w:val="26"/>
        </w:rPr>
        <w:t xml:space="preserve"> </w:t>
      </w:r>
      <w:r w:rsidRPr="005C0C64">
        <w:rPr>
          <w:rFonts w:ascii="Times New Roman" w:hAnsi="Times New Roman"/>
          <w:sz w:val="26"/>
          <w:szCs w:val="26"/>
        </w:rPr>
        <w:t>туберкулез</w:t>
      </w:r>
      <w:r w:rsidRPr="005C0C64">
        <w:rPr>
          <w:rFonts w:ascii="Times New Roman" w:hAnsi="Times New Roman"/>
          <w:spacing w:val="-4"/>
          <w:sz w:val="26"/>
          <w:szCs w:val="26"/>
        </w:rPr>
        <w:t xml:space="preserve"> </w:t>
      </w:r>
      <w:r w:rsidRPr="005C0C64">
        <w:rPr>
          <w:rFonts w:ascii="Times New Roman" w:hAnsi="Times New Roman"/>
          <w:sz w:val="26"/>
          <w:szCs w:val="26"/>
        </w:rPr>
        <w:t>неуточненной</w:t>
      </w:r>
      <w:r w:rsidRPr="005C0C64">
        <w:rPr>
          <w:rFonts w:ascii="Times New Roman" w:hAnsi="Times New Roman"/>
          <w:spacing w:val="-6"/>
          <w:sz w:val="26"/>
          <w:szCs w:val="26"/>
        </w:rPr>
        <w:t xml:space="preserve"> </w:t>
      </w:r>
      <w:r w:rsidRPr="005C0C64">
        <w:rPr>
          <w:rFonts w:ascii="Times New Roman" w:hAnsi="Times New Roman"/>
          <w:sz w:val="26"/>
          <w:szCs w:val="26"/>
        </w:rPr>
        <w:t>локализации</w:t>
      </w:r>
    </w:p>
    <w:p w:rsidR="009D668F" w:rsidRPr="005C0C64" w:rsidRDefault="009D668F" w:rsidP="005C0C64">
      <w:pPr>
        <w:tabs>
          <w:tab w:val="left" w:pos="1629"/>
        </w:tabs>
        <w:spacing w:after="0" w:line="240" w:lineRule="auto"/>
        <w:ind w:left="214" w:right="3031"/>
        <w:contextualSpacing/>
        <w:rPr>
          <w:rFonts w:ascii="Times New Roman" w:hAnsi="Times New Roman"/>
          <w:i/>
          <w:sz w:val="26"/>
          <w:szCs w:val="26"/>
        </w:rPr>
      </w:pPr>
    </w:p>
    <w:p w:rsidR="009D668F" w:rsidRPr="005C0C64" w:rsidRDefault="00BA0039" w:rsidP="005C0C64">
      <w:pPr>
        <w:tabs>
          <w:tab w:val="left" w:pos="1629"/>
        </w:tabs>
        <w:spacing w:after="0" w:line="240" w:lineRule="auto"/>
        <w:ind w:left="214"/>
        <w:contextualSpacing/>
        <w:rPr>
          <w:rFonts w:ascii="Times New Roman" w:hAnsi="Times New Roman"/>
          <w:i/>
          <w:spacing w:val="-57"/>
          <w:sz w:val="26"/>
          <w:szCs w:val="26"/>
        </w:rPr>
      </w:pPr>
      <w:r w:rsidRPr="005C0C64">
        <w:rPr>
          <w:rFonts w:ascii="Times New Roman" w:hAnsi="Times New Roman"/>
          <w:i/>
          <w:sz w:val="26"/>
          <w:szCs w:val="26"/>
        </w:rPr>
        <w:t>J65.</w:t>
      </w:r>
      <w:r w:rsidRPr="005C0C64">
        <w:rPr>
          <w:rFonts w:ascii="Times New Roman" w:hAnsi="Times New Roman"/>
          <w:i/>
          <w:sz w:val="26"/>
          <w:szCs w:val="26"/>
        </w:rPr>
        <w:tab/>
        <w:t>ПНЕВМОКОНИОЗ, СВЯЗАННЫЙ С ТУБЕРКУЛЕЗОМ</w:t>
      </w:r>
      <w:r w:rsidRPr="005C0C64">
        <w:rPr>
          <w:rFonts w:ascii="Times New Roman" w:hAnsi="Times New Roman"/>
          <w:i/>
          <w:spacing w:val="-57"/>
          <w:sz w:val="26"/>
          <w:szCs w:val="26"/>
        </w:rPr>
        <w:t xml:space="preserve"> </w:t>
      </w:r>
      <w:r w:rsidR="009D668F" w:rsidRPr="005C0C64">
        <w:rPr>
          <w:rFonts w:ascii="Times New Roman" w:hAnsi="Times New Roman"/>
          <w:i/>
          <w:spacing w:val="-57"/>
          <w:sz w:val="26"/>
          <w:szCs w:val="26"/>
        </w:rPr>
        <w:t xml:space="preserve">          </w:t>
      </w:r>
    </w:p>
    <w:p w:rsidR="009D668F" w:rsidRPr="005C0C64" w:rsidRDefault="009D668F" w:rsidP="005C0C64">
      <w:pPr>
        <w:tabs>
          <w:tab w:val="left" w:pos="1629"/>
        </w:tabs>
        <w:spacing w:after="0" w:line="240" w:lineRule="auto"/>
        <w:ind w:left="214" w:right="3031"/>
        <w:contextualSpacing/>
        <w:rPr>
          <w:rFonts w:ascii="Times New Roman" w:hAnsi="Times New Roman"/>
          <w:i/>
          <w:spacing w:val="-57"/>
          <w:sz w:val="26"/>
          <w:szCs w:val="26"/>
        </w:rPr>
      </w:pPr>
    </w:p>
    <w:p w:rsidR="00BA0039" w:rsidRPr="005C0C64" w:rsidRDefault="00BA0039" w:rsidP="005C0C64">
      <w:pPr>
        <w:tabs>
          <w:tab w:val="left" w:pos="1629"/>
        </w:tabs>
        <w:spacing w:after="0" w:line="240" w:lineRule="auto"/>
        <w:ind w:left="214" w:right="3031"/>
        <w:contextualSpacing/>
        <w:rPr>
          <w:rFonts w:ascii="Times New Roman" w:hAnsi="Times New Roman"/>
          <w:i/>
          <w:sz w:val="26"/>
          <w:szCs w:val="26"/>
        </w:rPr>
      </w:pPr>
      <w:r w:rsidRPr="005C0C64">
        <w:rPr>
          <w:rFonts w:ascii="Times New Roman" w:hAnsi="Times New Roman"/>
          <w:i/>
          <w:sz w:val="26"/>
          <w:szCs w:val="26"/>
        </w:rPr>
        <w:t>Р37.0</w:t>
      </w:r>
      <w:r w:rsidRPr="005C0C64">
        <w:rPr>
          <w:rFonts w:ascii="Times New Roman" w:hAnsi="Times New Roman"/>
          <w:i/>
          <w:sz w:val="26"/>
          <w:szCs w:val="26"/>
        </w:rPr>
        <w:tab/>
        <w:t>ВРОЖДЕННЫЙ</w:t>
      </w:r>
      <w:r w:rsidRPr="005C0C64">
        <w:rPr>
          <w:rFonts w:ascii="Times New Roman" w:hAnsi="Times New Roman"/>
          <w:i/>
          <w:spacing w:val="-1"/>
          <w:sz w:val="26"/>
          <w:szCs w:val="26"/>
        </w:rPr>
        <w:t xml:space="preserve"> </w:t>
      </w:r>
      <w:r w:rsidRPr="005C0C64">
        <w:rPr>
          <w:rFonts w:ascii="Times New Roman" w:hAnsi="Times New Roman"/>
          <w:i/>
          <w:sz w:val="26"/>
          <w:szCs w:val="26"/>
        </w:rPr>
        <w:t>ТУБЕРКУЛЕЗ</w:t>
      </w:r>
    </w:p>
    <w:p w:rsidR="009D668F" w:rsidRPr="005C0C64" w:rsidRDefault="009D668F" w:rsidP="005C0C64">
      <w:pPr>
        <w:tabs>
          <w:tab w:val="left" w:pos="1629"/>
        </w:tabs>
        <w:spacing w:after="0" w:line="240" w:lineRule="auto"/>
        <w:ind w:left="214" w:right="3031"/>
        <w:contextualSpacing/>
        <w:rPr>
          <w:rFonts w:ascii="Times New Roman" w:hAnsi="Times New Roman"/>
          <w:i/>
          <w:sz w:val="26"/>
          <w:szCs w:val="26"/>
        </w:rPr>
      </w:pPr>
    </w:p>
    <w:p w:rsidR="00BA0039" w:rsidRPr="005C0C64" w:rsidRDefault="00BA0039" w:rsidP="005C0C64">
      <w:pPr>
        <w:tabs>
          <w:tab w:val="left" w:pos="1629"/>
        </w:tabs>
        <w:spacing w:after="0" w:line="240" w:lineRule="auto"/>
        <w:ind w:left="214"/>
        <w:contextualSpacing/>
        <w:rPr>
          <w:rFonts w:ascii="Times New Roman" w:hAnsi="Times New Roman"/>
          <w:i/>
          <w:sz w:val="26"/>
          <w:szCs w:val="26"/>
        </w:rPr>
      </w:pPr>
      <w:r w:rsidRPr="005C0C64">
        <w:rPr>
          <w:rFonts w:ascii="Times New Roman" w:hAnsi="Times New Roman"/>
          <w:i/>
          <w:sz w:val="26"/>
          <w:szCs w:val="26"/>
        </w:rPr>
        <w:t>В90</w:t>
      </w:r>
      <w:r w:rsidRPr="005C0C64">
        <w:rPr>
          <w:rFonts w:ascii="Times New Roman" w:hAnsi="Times New Roman"/>
          <w:i/>
          <w:sz w:val="26"/>
          <w:szCs w:val="26"/>
        </w:rPr>
        <w:tab/>
        <w:t>ПОСЛЕДСТВИЯ</w:t>
      </w:r>
      <w:r w:rsidRPr="005C0C64">
        <w:rPr>
          <w:rFonts w:ascii="Times New Roman" w:hAnsi="Times New Roman"/>
          <w:i/>
          <w:spacing w:val="-2"/>
          <w:sz w:val="26"/>
          <w:szCs w:val="26"/>
        </w:rPr>
        <w:t xml:space="preserve"> </w:t>
      </w:r>
      <w:r w:rsidRPr="005C0C64">
        <w:rPr>
          <w:rFonts w:ascii="Times New Roman" w:hAnsi="Times New Roman"/>
          <w:i/>
          <w:sz w:val="26"/>
          <w:szCs w:val="26"/>
        </w:rPr>
        <w:t>ТУБЕРКУЛЕЗА</w:t>
      </w:r>
    </w:p>
    <w:p w:rsidR="009D668F" w:rsidRPr="005C0C64" w:rsidRDefault="00BA0039" w:rsidP="005C0C64">
      <w:pPr>
        <w:tabs>
          <w:tab w:val="left" w:pos="1629"/>
        </w:tabs>
        <w:spacing w:after="0" w:line="240" w:lineRule="auto"/>
        <w:ind w:left="1701" w:right="141" w:hanging="1417"/>
        <w:contextualSpacing/>
        <w:jc w:val="both"/>
        <w:rPr>
          <w:rFonts w:ascii="Times New Roman" w:hAnsi="Times New Roman"/>
          <w:sz w:val="26"/>
          <w:szCs w:val="26"/>
        </w:rPr>
      </w:pPr>
      <w:r w:rsidRPr="005C0C64">
        <w:rPr>
          <w:rFonts w:ascii="Times New Roman" w:hAnsi="Times New Roman"/>
          <w:sz w:val="26"/>
          <w:szCs w:val="26"/>
        </w:rPr>
        <w:t>В90.0</w:t>
      </w:r>
      <w:r w:rsidRPr="005C0C64">
        <w:rPr>
          <w:rFonts w:ascii="Times New Roman" w:hAnsi="Times New Roman"/>
          <w:sz w:val="26"/>
          <w:szCs w:val="26"/>
        </w:rPr>
        <w:tab/>
        <w:t xml:space="preserve">Отдаленные последствия туберкулеза центральной нервной системы </w:t>
      </w:r>
    </w:p>
    <w:p w:rsidR="00BA0039" w:rsidRPr="005C0C64" w:rsidRDefault="00BA0039" w:rsidP="005C0C64">
      <w:pPr>
        <w:tabs>
          <w:tab w:val="left" w:pos="1629"/>
        </w:tabs>
        <w:spacing w:after="0" w:line="240" w:lineRule="auto"/>
        <w:ind w:left="214" w:right="141"/>
        <w:contextualSpacing/>
        <w:jc w:val="both"/>
        <w:rPr>
          <w:rFonts w:ascii="Times New Roman" w:hAnsi="Times New Roman"/>
          <w:sz w:val="26"/>
          <w:szCs w:val="26"/>
        </w:rPr>
      </w:pPr>
      <w:r w:rsidRPr="005C0C64">
        <w:rPr>
          <w:rFonts w:ascii="Times New Roman" w:hAnsi="Times New Roman"/>
          <w:sz w:val="26"/>
          <w:szCs w:val="26"/>
        </w:rPr>
        <w:t>В90.1</w:t>
      </w:r>
      <w:r w:rsidRPr="005C0C64">
        <w:rPr>
          <w:rFonts w:ascii="Times New Roman" w:hAnsi="Times New Roman"/>
          <w:sz w:val="26"/>
          <w:szCs w:val="26"/>
        </w:rPr>
        <w:tab/>
        <w:t>Отдаленные последствия туберкулеза мочеполовых органов</w:t>
      </w:r>
    </w:p>
    <w:p w:rsidR="00BA0039" w:rsidRPr="005C0C64" w:rsidRDefault="00BA0039" w:rsidP="005C0C64">
      <w:pPr>
        <w:tabs>
          <w:tab w:val="left" w:pos="1629"/>
        </w:tabs>
        <w:spacing w:after="0" w:line="240" w:lineRule="auto"/>
        <w:ind w:left="214"/>
        <w:contextualSpacing/>
        <w:rPr>
          <w:rFonts w:ascii="Times New Roman" w:hAnsi="Times New Roman"/>
          <w:sz w:val="26"/>
          <w:szCs w:val="26"/>
        </w:rPr>
      </w:pPr>
      <w:r w:rsidRPr="005C0C64">
        <w:rPr>
          <w:rFonts w:ascii="Times New Roman" w:hAnsi="Times New Roman"/>
          <w:sz w:val="26"/>
          <w:szCs w:val="26"/>
        </w:rPr>
        <w:t>В90.2</w:t>
      </w:r>
      <w:r w:rsidRPr="005C0C64">
        <w:rPr>
          <w:rFonts w:ascii="Times New Roman" w:hAnsi="Times New Roman"/>
          <w:sz w:val="26"/>
          <w:szCs w:val="26"/>
        </w:rPr>
        <w:tab/>
        <w:t>Отдаленные</w:t>
      </w:r>
      <w:r w:rsidRPr="005C0C64">
        <w:rPr>
          <w:rFonts w:ascii="Times New Roman" w:hAnsi="Times New Roman"/>
          <w:spacing w:val="-4"/>
          <w:sz w:val="26"/>
          <w:szCs w:val="26"/>
        </w:rPr>
        <w:t xml:space="preserve"> </w:t>
      </w:r>
      <w:r w:rsidRPr="005C0C64">
        <w:rPr>
          <w:rFonts w:ascii="Times New Roman" w:hAnsi="Times New Roman"/>
          <w:sz w:val="26"/>
          <w:szCs w:val="26"/>
        </w:rPr>
        <w:t>последствия</w:t>
      </w:r>
      <w:r w:rsidRPr="005C0C64">
        <w:rPr>
          <w:rFonts w:ascii="Times New Roman" w:hAnsi="Times New Roman"/>
          <w:spacing w:val="-3"/>
          <w:sz w:val="26"/>
          <w:szCs w:val="26"/>
        </w:rPr>
        <w:t xml:space="preserve"> </w:t>
      </w:r>
      <w:r w:rsidRPr="005C0C64">
        <w:rPr>
          <w:rFonts w:ascii="Times New Roman" w:hAnsi="Times New Roman"/>
          <w:sz w:val="26"/>
          <w:szCs w:val="26"/>
        </w:rPr>
        <w:t>туберкулеза</w:t>
      </w:r>
      <w:r w:rsidRPr="005C0C64">
        <w:rPr>
          <w:rFonts w:ascii="Times New Roman" w:hAnsi="Times New Roman"/>
          <w:spacing w:val="-3"/>
          <w:sz w:val="26"/>
          <w:szCs w:val="26"/>
        </w:rPr>
        <w:t xml:space="preserve"> </w:t>
      </w:r>
      <w:r w:rsidRPr="005C0C64">
        <w:rPr>
          <w:rFonts w:ascii="Times New Roman" w:hAnsi="Times New Roman"/>
          <w:sz w:val="26"/>
          <w:szCs w:val="26"/>
        </w:rPr>
        <w:t>костей</w:t>
      </w:r>
      <w:r w:rsidRPr="005C0C64">
        <w:rPr>
          <w:rFonts w:ascii="Times New Roman" w:hAnsi="Times New Roman"/>
          <w:spacing w:val="-4"/>
          <w:sz w:val="26"/>
          <w:szCs w:val="26"/>
        </w:rPr>
        <w:t xml:space="preserve"> </w:t>
      </w:r>
      <w:r w:rsidRPr="005C0C64">
        <w:rPr>
          <w:rFonts w:ascii="Times New Roman" w:hAnsi="Times New Roman"/>
          <w:sz w:val="26"/>
          <w:szCs w:val="26"/>
        </w:rPr>
        <w:t>и</w:t>
      </w:r>
      <w:r w:rsidRPr="005C0C64">
        <w:rPr>
          <w:rFonts w:ascii="Times New Roman" w:hAnsi="Times New Roman"/>
          <w:spacing w:val="-3"/>
          <w:sz w:val="26"/>
          <w:szCs w:val="26"/>
        </w:rPr>
        <w:t xml:space="preserve"> </w:t>
      </w:r>
      <w:r w:rsidRPr="005C0C64">
        <w:rPr>
          <w:rFonts w:ascii="Times New Roman" w:hAnsi="Times New Roman"/>
          <w:sz w:val="26"/>
          <w:szCs w:val="26"/>
        </w:rPr>
        <w:t>суставов</w:t>
      </w:r>
    </w:p>
    <w:p w:rsidR="00BA0039" w:rsidRPr="005C0C64" w:rsidRDefault="00BA0039" w:rsidP="005C0C64">
      <w:pPr>
        <w:tabs>
          <w:tab w:val="left" w:pos="1629"/>
        </w:tabs>
        <w:spacing w:after="0" w:line="240" w:lineRule="auto"/>
        <w:ind w:left="214"/>
        <w:contextualSpacing/>
        <w:rPr>
          <w:rFonts w:ascii="Times New Roman" w:hAnsi="Times New Roman"/>
          <w:sz w:val="26"/>
          <w:szCs w:val="26"/>
        </w:rPr>
      </w:pPr>
      <w:r w:rsidRPr="005C0C64">
        <w:rPr>
          <w:rFonts w:ascii="Times New Roman" w:hAnsi="Times New Roman"/>
          <w:sz w:val="26"/>
          <w:szCs w:val="26"/>
        </w:rPr>
        <w:t>В90.8</w:t>
      </w:r>
      <w:r w:rsidRPr="005C0C64">
        <w:rPr>
          <w:rFonts w:ascii="Times New Roman" w:hAnsi="Times New Roman"/>
          <w:sz w:val="26"/>
          <w:szCs w:val="26"/>
        </w:rPr>
        <w:tab/>
        <w:t>Отдаленные</w:t>
      </w:r>
      <w:r w:rsidRPr="005C0C64">
        <w:rPr>
          <w:rFonts w:ascii="Times New Roman" w:hAnsi="Times New Roman"/>
          <w:spacing w:val="-4"/>
          <w:sz w:val="26"/>
          <w:szCs w:val="26"/>
        </w:rPr>
        <w:t xml:space="preserve"> </w:t>
      </w:r>
      <w:r w:rsidRPr="005C0C64">
        <w:rPr>
          <w:rFonts w:ascii="Times New Roman" w:hAnsi="Times New Roman"/>
          <w:sz w:val="26"/>
          <w:szCs w:val="26"/>
        </w:rPr>
        <w:t>последствия</w:t>
      </w:r>
      <w:r w:rsidRPr="005C0C64">
        <w:rPr>
          <w:rFonts w:ascii="Times New Roman" w:hAnsi="Times New Roman"/>
          <w:spacing w:val="-3"/>
          <w:sz w:val="26"/>
          <w:szCs w:val="26"/>
        </w:rPr>
        <w:t xml:space="preserve"> </w:t>
      </w:r>
      <w:r w:rsidRPr="005C0C64">
        <w:rPr>
          <w:rFonts w:ascii="Times New Roman" w:hAnsi="Times New Roman"/>
          <w:sz w:val="26"/>
          <w:szCs w:val="26"/>
        </w:rPr>
        <w:t>туберкулеза</w:t>
      </w:r>
      <w:r w:rsidRPr="005C0C64">
        <w:rPr>
          <w:rFonts w:ascii="Times New Roman" w:hAnsi="Times New Roman"/>
          <w:spacing w:val="-2"/>
          <w:sz w:val="26"/>
          <w:szCs w:val="26"/>
        </w:rPr>
        <w:t xml:space="preserve"> </w:t>
      </w:r>
      <w:r w:rsidRPr="005C0C64">
        <w:rPr>
          <w:rFonts w:ascii="Times New Roman" w:hAnsi="Times New Roman"/>
          <w:sz w:val="26"/>
          <w:szCs w:val="26"/>
        </w:rPr>
        <w:t>других</w:t>
      </w:r>
      <w:r w:rsidRPr="005C0C64">
        <w:rPr>
          <w:rFonts w:ascii="Times New Roman" w:hAnsi="Times New Roman"/>
          <w:spacing w:val="-3"/>
          <w:sz w:val="26"/>
          <w:szCs w:val="26"/>
        </w:rPr>
        <w:t xml:space="preserve"> </w:t>
      </w:r>
      <w:r w:rsidRPr="005C0C64">
        <w:rPr>
          <w:rFonts w:ascii="Times New Roman" w:hAnsi="Times New Roman"/>
          <w:sz w:val="26"/>
          <w:szCs w:val="26"/>
        </w:rPr>
        <w:t>уточненных</w:t>
      </w:r>
      <w:r w:rsidRPr="005C0C64">
        <w:rPr>
          <w:rFonts w:ascii="Times New Roman" w:hAnsi="Times New Roman"/>
          <w:spacing w:val="-2"/>
          <w:sz w:val="26"/>
          <w:szCs w:val="26"/>
        </w:rPr>
        <w:t xml:space="preserve"> </w:t>
      </w:r>
      <w:r w:rsidRPr="005C0C64">
        <w:rPr>
          <w:rFonts w:ascii="Times New Roman" w:hAnsi="Times New Roman"/>
          <w:sz w:val="26"/>
          <w:szCs w:val="26"/>
        </w:rPr>
        <w:t>органов</w:t>
      </w:r>
    </w:p>
    <w:p w:rsidR="00BA0039" w:rsidRPr="005C0C64" w:rsidRDefault="00BA0039" w:rsidP="005C0C64">
      <w:pPr>
        <w:tabs>
          <w:tab w:val="left" w:pos="1629"/>
        </w:tabs>
        <w:spacing w:after="0" w:line="240" w:lineRule="auto"/>
        <w:ind w:left="1701" w:hanging="1417"/>
        <w:contextualSpacing/>
        <w:rPr>
          <w:rFonts w:ascii="Times New Roman" w:hAnsi="Times New Roman"/>
          <w:sz w:val="26"/>
          <w:szCs w:val="26"/>
        </w:rPr>
      </w:pPr>
      <w:r w:rsidRPr="005C0C64">
        <w:rPr>
          <w:rFonts w:ascii="Times New Roman" w:hAnsi="Times New Roman"/>
          <w:sz w:val="26"/>
          <w:szCs w:val="26"/>
        </w:rPr>
        <w:t>В90.9</w:t>
      </w:r>
      <w:r w:rsidRPr="005C0C64">
        <w:rPr>
          <w:rFonts w:ascii="Times New Roman" w:hAnsi="Times New Roman"/>
          <w:sz w:val="26"/>
          <w:szCs w:val="26"/>
        </w:rPr>
        <w:tab/>
        <w:t>Отдаленные</w:t>
      </w:r>
      <w:r w:rsidRPr="005C0C64">
        <w:rPr>
          <w:rFonts w:ascii="Times New Roman" w:hAnsi="Times New Roman"/>
          <w:spacing w:val="-5"/>
          <w:sz w:val="26"/>
          <w:szCs w:val="26"/>
        </w:rPr>
        <w:t xml:space="preserve"> </w:t>
      </w:r>
      <w:r w:rsidRPr="005C0C64">
        <w:rPr>
          <w:rFonts w:ascii="Times New Roman" w:hAnsi="Times New Roman"/>
          <w:sz w:val="26"/>
          <w:szCs w:val="26"/>
        </w:rPr>
        <w:t>последствия</w:t>
      </w:r>
      <w:r w:rsidRPr="005C0C64">
        <w:rPr>
          <w:rFonts w:ascii="Times New Roman" w:hAnsi="Times New Roman"/>
          <w:spacing w:val="-3"/>
          <w:sz w:val="26"/>
          <w:szCs w:val="26"/>
        </w:rPr>
        <w:t xml:space="preserve"> </w:t>
      </w:r>
      <w:r w:rsidRPr="005C0C64">
        <w:rPr>
          <w:rFonts w:ascii="Times New Roman" w:hAnsi="Times New Roman"/>
          <w:sz w:val="26"/>
          <w:szCs w:val="26"/>
        </w:rPr>
        <w:t>туберкулеза</w:t>
      </w:r>
      <w:r w:rsidRPr="005C0C64">
        <w:rPr>
          <w:rFonts w:ascii="Times New Roman" w:hAnsi="Times New Roman"/>
          <w:spacing w:val="-4"/>
          <w:sz w:val="26"/>
          <w:szCs w:val="26"/>
        </w:rPr>
        <w:t xml:space="preserve"> </w:t>
      </w:r>
      <w:r w:rsidRPr="005C0C64">
        <w:rPr>
          <w:rFonts w:ascii="Times New Roman" w:hAnsi="Times New Roman"/>
          <w:sz w:val="26"/>
          <w:szCs w:val="26"/>
        </w:rPr>
        <w:t>органов</w:t>
      </w:r>
      <w:r w:rsidRPr="005C0C64">
        <w:rPr>
          <w:rFonts w:ascii="Times New Roman" w:hAnsi="Times New Roman"/>
          <w:spacing w:val="-3"/>
          <w:sz w:val="26"/>
          <w:szCs w:val="26"/>
        </w:rPr>
        <w:t xml:space="preserve"> </w:t>
      </w:r>
      <w:r w:rsidRPr="005C0C64">
        <w:rPr>
          <w:rFonts w:ascii="Times New Roman" w:hAnsi="Times New Roman"/>
          <w:sz w:val="26"/>
          <w:szCs w:val="26"/>
        </w:rPr>
        <w:t>дыхания</w:t>
      </w:r>
      <w:r w:rsidRPr="005C0C64">
        <w:rPr>
          <w:rFonts w:ascii="Times New Roman" w:hAnsi="Times New Roman"/>
          <w:spacing w:val="-3"/>
          <w:sz w:val="26"/>
          <w:szCs w:val="26"/>
        </w:rPr>
        <w:t xml:space="preserve"> </w:t>
      </w:r>
      <w:r w:rsidRPr="005C0C64">
        <w:rPr>
          <w:rFonts w:ascii="Times New Roman" w:hAnsi="Times New Roman"/>
          <w:sz w:val="26"/>
          <w:szCs w:val="26"/>
        </w:rPr>
        <w:t>и</w:t>
      </w:r>
      <w:r w:rsidRPr="005C0C64">
        <w:rPr>
          <w:rFonts w:ascii="Times New Roman" w:hAnsi="Times New Roman"/>
          <w:spacing w:val="-5"/>
          <w:sz w:val="26"/>
          <w:szCs w:val="26"/>
        </w:rPr>
        <w:t xml:space="preserve"> </w:t>
      </w:r>
      <w:r w:rsidRPr="005C0C64">
        <w:rPr>
          <w:rFonts w:ascii="Times New Roman" w:hAnsi="Times New Roman"/>
          <w:sz w:val="26"/>
          <w:szCs w:val="26"/>
        </w:rPr>
        <w:t>неуточненного</w:t>
      </w:r>
      <w:r w:rsidRPr="005C0C64">
        <w:rPr>
          <w:rFonts w:ascii="Times New Roman" w:hAnsi="Times New Roman"/>
          <w:spacing w:val="-4"/>
          <w:sz w:val="26"/>
          <w:szCs w:val="26"/>
        </w:rPr>
        <w:t xml:space="preserve"> </w:t>
      </w:r>
      <w:r w:rsidRPr="005C0C64">
        <w:rPr>
          <w:rFonts w:ascii="Times New Roman" w:hAnsi="Times New Roman"/>
          <w:sz w:val="26"/>
          <w:szCs w:val="26"/>
        </w:rPr>
        <w:t>туберкулеза</w:t>
      </w:r>
    </w:p>
    <w:p w:rsidR="009D668F" w:rsidRPr="005C0C64" w:rsidRDefault="009D668F" w:rsidP="005C0C64">
      <w:pPr>
        <w:tabs>
          <w:tab w:val="left" w:pos="1629"/>
        </w:tabs>
        <w:spacing w:after="0" w:line="240" w:lineRule="auto"/>
        <w:ind w:left="214"/>
        <w:contextualSpacing/>
        <w:rPr>
          <w:rFonts w:ascii="Times New Roman" w:hAnsi="Times New Roman"/>
          <w:b/>
          <w:i/>
          <w:sz w:val="26"/>
          <w:szCs w:val="26"/>
        </w:rPr>
      </w:pPr>
    </w:p>
    <w:p w:rsidR="00BA0039" w:rsidRPr="005C0C64" w:rsidRDefault="00BA0039" w:rsidP="005C0C64">
      <w:pPr>
        <w:tabs>
          <w:tab w:val="left" w:pos="1629"/>
        </w:tabs>
        <w:spacing w:after="0" w:line="240" w:lineRule="auto"/>
        <w:ind w:left="1701" w:hanging="1559"/>
        <w:contextualSpacing/>
        <w:rPr>
          <w:rFonts w:ascii="Times New Roman" w:hAnsi="Times New Roman"/>
          <w:i/>
          <w:sz w:val="26"/>
          <w:szCs w:val="26"/>
        </w:rPr>
      </w:pPr>
      <w:r w:rsidRPr="005C0C64">
        <w:rPr>
          <w:rFonts w:ascii="Times New Roman" w:hAnsi="Times New Roman"/>
          <w:i/>
          <w:sz w:val="26"/>
          <w:szCs w:val="26"/>
        </w:rPr>
        <w:t>А31</w:t>
      </w:r>
      <w:r w:rsidRPr="005C0C64">
        <w:rPr>
          <w:rFonts w:ascii="Times New Roman" w:hAnsi="Times New Roman"/>
          <w:i/>
          <w:sz w:val="26"/>
          <w:szCs w:val="26"/>
        </w:rPr>
        <w:tab/>
        <w:t>ИНФЕКЦИИ,</w:t>
      </w:r>
      <w:r w:rsidRPr="005C0C64">
        <w:rPr>
          <w:rFonts w:ascii="Times New Roman" w:hAnsi="Times New Roman"/>
          <w:i/>
          <w:spacing w:val="-2"/>
          <w:sz w:val="26"/>
          <w:szCs w:val="26"/>
        </w:rPr>
        <w:t xml:space="preserve"> </w:t>
      </w:r>
      <w:r w:rsidRPr="005C0C64">
        <w:rPr>
          <w:rFonts w:ascii="Times New Roman" w:hAnsi="Times New Roman"/>
          <w:i/>
          <w:sz w:val="26"/>
          <w:szCs w:val="26"/>
        </w:rPr>
        <w:t>ВЫЗВАННЫЕ</w:t>
      </w:r>
      <w:r w:rsidRPr="005C0C64">
        <w:rPr>
          <w:rFonts w:ascii="Times New Roman" w:hAnsi="Times New Roman"/>
          <w:i/>
          <w:spacing w:val="-2"/>
          <w:sz w:val="26"/>
          <w:szCs w:val="26"/>
        </w:rPr>
        <w:t xml:space="preserve"> </w:t>
      </w:r>
      <w:r w:rsidRPr="005C0C64">
        <w:rPr>
          <w:rFonts w:ascii="Times New Roman" w:hAnsi="Times New Roman"/>
          <w:i/>
          <w:sz w:val="26"/>
          <w:szCs w:val="26"/>
        </w:rPr>
        <w:t>ДРУГИМИ</w:t>
      </w:r>
      <w:r w:rsidRPr="005C0C64">
        <w:rPr>
          <w:rFonts w:ascii="Times New Roman" w:hAnsi="Times New Roman"/>
          <w:i/>
          <w:spacing w:val="-2"/>
          <w:sz w:val="26"/>
          <w:szCs w:val="26"/>
        </w:rPr>
        <w:t xml:space="preserve"> </w:t>
      </w:r>
      <w:r w:rsidRPr="005C0C64">
        <w:rPr>
          <w:rFonts w:ascii="Times New Roman" w:hAnsi="Times New Roman"/>
          <w:i/>
          <w:sz w:val="26"/>
          <w:szCs w:val="26"/>
        </w:rPr>
        <w:t>МИКОБАКТЕРИЯМИ</w:t>
      </w:r>
    </w:p>
    <w:p w:rsidR="009D668F" w:rsidRPr="005C0C64" w:rsidRDefault="00BA0039" w:rsidP="005C0C64">
      <w:pPr>
        <w:tabs>
          <w:tab w:val="left" w:pos="1629"/>
        </w:tabs>
        <w:spacing w:after="0" w:line="240" w:lineRule="auto"/>
        <w:ind w:left="214" w:right="141"/>
        <w:contextualSpacing/>
        <w:rPr>
          <w:rFonts w:ascii="Times New Roman" w:hAnsi="Times New Roman"/>
          <w:sz w:val="26"/>
          <w:szCs w:val="26"/>
        </w:rPr>
      </w:pPr>
      <w:r w:rsidRPr="005C0C64">
        <w:rPr>
          <w:rFonts w:ascii="Times New Roman" w:hAnsi="Times New Roman"/>
          <w:sz w:val="26"/>
          <w:szCs w:val="26"/>
        </w:rPr>
        <w:t>А31.0</w:t>
      </w:r>
      <w:r w:rsidRPr="005C0C64">
        <w:rPr>
          <w:rFonts w:ascii="Times New Roman" w:hAnsi="Times New Roman"/>
          <w:sz w:val="26"/>
          <w:szCs w:val="26"/>
        </w:rPr>
        <w:tab/>
        <w:t xml:space="preserve">Легочная инфекция, вызванная Mycobacterium </w:t>
      </w:r>
    </w:p>
    <w:p w:rsidR="009D668F" w:rsidRPr="005C0C64" w:rsidRDefault="00BA0039" w:rsidP="005C0C64">
      <w:pPr>
        <w:tabs>
          <w:tab w:val="left" w:pos="1629"/>
        </w:tabs>
        <w:spacing w:after="0" w:line="240" w:lineRule="auto"/>
        <w:ind w:left="214" w:right="141"/>
        <w:contextualSpacing/>
        <w:rPr>
          <w:rFonts w:ascii="Times New Roman" w:hAnsi="Times New Roman"/>
          <w:sz w:val="26"/>
          <w:szCs w:val="26"/>
        </w:rPr>
      </w:pPr>
      <w:r w:rsidRPr="005C0C64">
        <w:rPr>
          <w:rFonts w:ascii="Times New Roman" w:hAnsi="Times New Roman"/>
          <w:sz w:val="26"/>
          <w:szCs w:val="26"/>
        </w:rPr>
        <w:t>A31.1</w:t>
      </w:r>
      <w:r w:rsidRPr="005C0C64">
        <w:rPr>
          <w:rFonts w:ascii="Times New Roman" w:hAnsi="Times New Roman"/>
          <w:sz w:val="26"/>
          <w:szCs w:val="26"/>
        </w:rPr>
        <w:tab/>
        <w:t xml:space="preserve">Кожная инфекция, вызванная Mycobacterium </w:t>
      </w:r>
    </w:p>
    <w:p w:rsidR="00BA0039" w:rsidRPr="005C0C64" w:rsidRDefault="00BA0039" w:rsidP="005C0C64">
      <w:pPr>
        <w:tabs>
          <w:tab w:val="left" w:pos="1629"/>
        </w:tabs>
        <w:spacing w:after="0" w:line="240" w:lineRule="auto"/>
        <w:ind w:left="214" w:right="141"/>
        <w:contextualSpacing/>
        <w:rPr>
          <w:rFonts w:ascii="Times New Roman" w:hAnsi="Times New Roman"/>
          <w:sz w:val="26"/>
          <w:szCs w:val="26"/>
        </w:rPr>
      </w:pPr>
      <w:r w:rsidRPr="005C0C64">
        <w:rPr>
          <w:rFonts w:ascii="Times New Roman" w:hAnsi="Times New Roman"/>
          <w:sz w:val="26"/>
          <w:szCs w:val="26"/>
        </w:rPr>
        <w:t>A31.8</w:t>
      </w:r>
      <w:r w:rsidRPr="005C0C64">
        <w:rPr>
          <w:rFonts w:ascii="Times New Roman" w:hAnsi="Times New Roman"/>
          <w:sz w:val="26"/>
          <w:szCs w:val="26"/>
        </w:rPr>
        <w:tab/>
        <w:t>Другие инфекции, вызванные Mycobacterium</w:t>
      </w:r>
    </w:p>
    <w:p w:rsidR="00BA0039" w:rsidRPr="005C0C64" w:rsidRDefault="00BA0039" w:rsidP="005C0C64">
      <w:pPr>
        <w:tabs>
          <w:tab w:val="left" w:pos="1629"/>
        </w:tabs>
        <w:spacing w:after="0" w:line="240" w:lineRule="auto"/>
        <w:ind w:left="214"/>
        <w:contextualSpacing/>
        <w:rPr>
          <w:rFonts w:ascii="Times New Roman" w:hAnsi="Times New Roman"/>
          <w:sz w:val="26"/>
          <w:szCs w:val="26"/>
        </w:rPr>
      </w:pPr>
      <w:r w:rsidRPr="005C0C64">
        <w:rPr>
          <w:rFonts w:ascii="Times New Roman" w:hAnsi="Times New Roman"/>
          <w:sz w:val="26"/>
          <w:szCs w:val="26"/>
        </w:rPr>
        <w:t>A31.9</w:t>
      </w:r>
      <w:r w:rsidRPr="005C0C64">
        <w:rPr>
          <w:rFonts w:ascii="Times New Roman" w:hAnsi="Times New Roman"/>
          <w:sz w:val="26"/>
          <w:szCs w:val="26"/>
        </w:rPr>
        <w:tab/>
        <w:t>Инфекция,</w:t>
      </w:r>
      <w:r w:rsidRPr="005C0C64">
        <w:rPr>
          <w:rFonts w:ascii="Times New Roman" w:hAnsi="Times New Roman"/>
          <w:spacing w:val="-7"/>
          <w:sz w:val="26"/>
          <w:szCs w:val="26"/>
        </w:rPr>
        <w:t xml:space="preserve"> </w:t>
      </w:r>
      <w:r w:rsidRPr="005C0C64">
        <w:rPr>
          <w:rFonts w:ascii="Times New Roman" w:hAnsi="Times New Roman"/>
          <w:sz w:val="26"/>
          <w:szCs w:val="26"/>
        </w:rPr>
        <w:t>вызванная</w:t>
      </w:r>
      <w:r w:rsidRPr="005C0C64">
        <w:rPr>
          <w:rFonts w:ascii="Times New Roman" w:hAnsi="Times New Roman"/>
          <w:spacing w:val="-5"/>
          <w:sz w:val="26"/>
          <w:szCs w:val="26"/>
        </w:rPr>
        <w:t xml:space="preserve"> </w:t>
      </w:r>
      <w:r w:rsidRPr="005C0C64">
        <w:rPr>
          <w:rFonts w:ascii="Times New Roman" w:hAnsi="Times New Roman"/>
          <w:sz w:val="26"/>
          <w:szCs w:val="26"/>
        </w:rPr>
        <w:t>Mycobacterium,</w:t>
      </w:r>
      <w:r w:rsidRPr="005C0C64">
        <w:rPr>
          <w:rFonts w:ascii="Times New Roman" w:hAnsi="Times New Roman"/>
          <w:spacing w:val="-5"/>
          <w:sz w:val="26"/>
          <w:szCs w:val="26"/>
        </w:rPr>
        <w:t xml:space="preserve"> </w:t>
      </w:r>
      <w:r w:rsidRPr="005C0C64">
        <w:rPr>
          <w:rFonts w:ascii="Times New Roman" w:hAnsi="Times New Roman"/>
          <w:sz w:val="26"/>
          <w:szCs w:val="26"/>
        </w:rPr>
        <w:t>неуточненная</w:t>
      </w:r>
    </w:p>
    <w:p w:rsidR="009D668F" w:rsidRPr="005C0C64" w:rsidRDefault="009D668F" w:rsidP="005C0C64">
      <w:pPr>
        <w:spacing w:after="0" w:line="240" w:lineRule="auto"/>
        <w:ind w:left="214" w:right="2856"/>
        <w:contextualSpacing/>
        <w:rPr>
          <w:rFonts w:ascii="Times New Roman" w:hAnsi="Times New Roman"/>
          <w:b/>
          <w:i/>
          <w:sz w:val="26"/>
          <w:szCs w:val="26"/>
        </w:rPr>
      </w:pPr>
    </w:p>
    <w:p w:rsidR="00BA0039" w:rsidRPr="005C0C64" w:rsidRDefault="00BA0039" w:rsidP="005C0C64">
      <w:pPr>
        <w:tabs>
          <w:tab w:val="left" w:pos="1629"/>
        </w:tabs>
        <w:spacing w:after="0" w:line="240" w:lineRule="auto"/>
        <w:ind w:left="214"/>
        <w:contextualSpacing/>
        <w:jc w:val="center"/>
        <w:rPr>
          <w:rFonts w:ascii="Times New Roman" w:hAnsi="Times New Roman"/>
          <w:i/>
          <w:sz w:val="26"/>
          <w:szCs w:val="26"/>
        </w:rPr>
      </w:pPr>
      <w:r w:rsidRPr="005C0C64">
        <w:rPr>
          <w:rFonts w:ascii="Times New Roman" w:hAnsi="Times New Roman"/>
          <w:i/>
          <w:sz w:val="26"/>
          <w:szCs w:val="26"/>
        </w:rPr>
        <w:t xml:space="preserve">ДОПОЛНИТЕЛЬНОЕ КОДИРОВАНИЕ </w:t>
      </w:r>
      <w:r w:rsidR="009D668F" w:rsidRPr="005C0C64">
        <w:rPr>
          <w:rFonts w:ascii="Times New Roman" w:hAnsi="Times New Roman"/>
          <w:i/>
          <w:sz w:val="26"/>
          <w:szCs w:val="26"/>
        </w:rPr>
        <w:t>Н</w:t>
      </w:r>
      <w:r w:rsidRPr="005C0C64">
        <w:rPr>
          <w:rFonts w:ascii="Times New Roman" w:hAnsi="Times New Roman"/>
          <w:i/>
          <w:sz w:val="26"/>
          <w:szCs w:val="26"/>
        </w:rPr>
        <w:t>ЕКОТОРЫХ СОСТОЯНИЙ, СВЯЗАННЫХ С ТУБЕРКУЛЕЗОМ</w:t>
      </w:r>
    </w:p>
    <w:p w:rsidR="00323A86" w:rsidRPr="005C0C64" w:rsidRDefault="00323A86" w:rsidP="005C0C64">
      <w:pPr>
        <w:tabs>
          <w:tab w:val="left" w:pos="1629"/>
        </w:tabs>
        <w:spacing w:after="0" w:line="240" w:lineRule="auto"/>
        <w:ind w:left="214"/>
        <w:contextualSpacing/>
        <w:rPr>
          <w:rFonts w:ascii="Times New Roman" w:hAnsi="Times New Roman"/>
          <w:b/>
          <w:i/>
          <w:sz w:val="26"/>
          <w:szCs w:val="26"/>
        </w:rPr>
      </w:pPr>
    </w:p>
    <w:p w:rsidR="00BA0039" w:rsidRPr="005C0C64" w:rsidRDefault="00BA0039" w:rsidP="005C0C64">
      <w:pPr>
        <w:tabs>
          <w:tab w:val="left" w:pos="1629"/>
        </w:tabs>
        <w:spacing w:after="0" w:line="240" w:lineRule="auto"/>
        <w:ind w:left="214"/>
        <w:contextualSpacing/>
        <w:rPr>
          <w:rFonts w:ascii="Times New Roman" w:hAnsi="Times New Roman"/>
          <w:sz w:val="26"/>
          <w:szCs w:val="26"/>
        </w:rPr>
      </w:pPr>
      <w:r w:rsidRPr="005C0C64">
        <w:rPr>
          <w:rFonts w:ascii="Times New Roman" w:hAnsi="Times New Roman"/>
          <w:sz w:val="26"/>
          <w:szCs w:val="26"/>
        </w:rPr>
        <w:t>R05</w:t>
      </w:r>
      <w:r w:rsidRPr="005C0C64">
        <w:rPr>
          <w:rFonts w:ascii="Times New Roman" w:hAnsi="Times New Roman"/>
          <w:sz w:val="26"/>
          <w:szCs w:val="26"/>
        </w:rPr>
        <w:tab/>
        <w:t>Кашель</w:t>
      </w:r>
    </w:p>
    <w:p w:rsidR="00BA0039" w:rsidRPr="005C0C64" w:rsidRDefault="00BA0039" w:rsidP="005C0C64">
      <w:pPr>
        <w:tabs>
          <w:tab w:val="left" w:pos="1629"/>
        </w:tabs>
        <w:spacing w:after="0" w:line="240" w:lineRule="auto"/>
        <w:ind w:left="214"/>
        <w:contextualSpacing/>
        <w:rPr>
          <w:rFonts w:ascii="Times New Roman" w:hAnsi="Times New Roman"/>
          <w:sz w:val="26"/>
          <w:szCs w:val="26"/>
        </w:rPr>
      </w:pPr>
      <w:r w:rsidRPr="005C0C64">
        <w:rPr>
          <w:rFonts w:ascii="Times New Roman" w:hAnsi="Times New Roman"/>
          <w:sz w:val="26"/>
          <w:szCs w:val="26"/>
        </w:rPr>
        <w:t>R76.1</w:t>
      </w:r>
      <w:r w:rsidRPr="005C0C64">
        <w:rPr>
          <w:rFonts w:ascii="Times New Roman" w:hAnsi="Times New Roman"/>
          <w:sz w:val="26"/>
          <w:szCs w:val="26"/>
        </w:rPr>
        <w:tab/>
        <w:t>Анормальные</w:t>
      </w:r>
      <w:r w:rsidRPr="005C0C64">
        <w:rPr>
          <w:rFonts w:ascii="Times New Roman" w:hAnsi="Times New Roman"/>
          <w:spacing w:val="-6"/>
          <w:sz w:val="26"/>
          <w:szCs w:val="26"/>
        </w:rPr>
        <w:t xml:space="preserve"> </w:t>
      </w:r>
      <w:r w:rsidRPr="005C0C64">
        <w:rPr>
          <w:rFonts w:ascii="Times New Roman" w:hAnsi="Times New Roman"/>
          <w:sz w:val="26"/>
          <w:szCs w:val="26"/>
        </w:rPr>
        <w:t>реакции</w:t>
      </w:r>
      <w:r w:rsidRPr="005C0C64">
        <w:rPr>
          <w:rFonts w:ascii="Times New Roman" w:hAnsi="Times New Roman"/>
          <w:spacing w:val="-5"/>
          <w:sz w:val="26"/>
          <w:szCs w:val="26"/>
        </w:rPr>
        <w:t xml:space="preserve"> </w:t>
      </w:r>
      <w:r w:rsidRPr="005C0C64">
        <w:rPr>
          <w:rFonts w:ascii="Times New Roman" w:hAnsi="Times New Roman"/>
          <w:sz w:val="26"/>
          <w:szCs w:val="26"/>
        </w:rPr>
        <w:t>на</w:t>
      </w:r>
      <w:r w:rsidRPr="005C0C64">
        <w:rPr>
          <w:rFonts w:ascii="Times New Roman" w:hAnsi="Times New Roman"/>
          <w:spacing w:val="-5"/>
          <w:sz w:val="26"/>
          <w:szCs w:val="26"/>
        </w:rPr>
        <w:t xml:space="preserve"> </w:t>
      </w:r>
      <w:r w:rsidRPr="005C0C64">
        <w:rPr>
          <w:rFonts w:ascii="Times New Roman" w:hAnsi="Times New Roman"/>
          <w:sz w:val="26"/>
          <w:szCs w:val="26"/>
        </w:rPr>
        <w:t>туберкулиновую</w:t>
      </w:r>
      <w:r w:rsidRPr="005C0C64">
        <w:rPr>
          <w:rFonts w:ascii="Times New Roman" w:hAnsi="Times New Roman"/>
          <w:spacing w:val="-6"/>
          <w:sz w:val="26"/>
          <w:szCs w:val="26"/>
        </w:rPr>
        <w:t xml:space="preserve"> </w:t>
      </w:r>
      <w:r w:rsidRPr="005C0C64">
        <w:rPr>
          <w:rFonts w:ascii="Times New Roman" w:hAnsi="Times New Roman"/>
          <w:sz w:val="26"/>
          <w:szCs w:val="26"/>
        </w:rPr>
        <w:t>пробу</w:t>
      </w:r>
    </w:p>
    <w:p w:rsidR="00BA0039" w:rsidRPr="005C0C64" w:rsidRDefault="00BA0039" w:rsidP="005C0C64">
      <w:pPr>
        <w:tabs>
          <w:tab w:val="left" w:pos="1629"/>
        </w:tabs>
        <w:spacing w:after="0" w:line="240" w:lineRule="auto"/>
        <w:ind w:left="214"/>
        <w:contextualSpacing/>
        <w:rPr>
          <w:rFonts w:ascii="Times New Roman" w:hAnsi="Times New Roman"/>
          <w:sz w:val="26"/>
          <w:szCs w:val="26"/>
        </w:rPr>
      </w:pPr>
      <w:r w:rsidRPr="005C0C64">
        <w:rPr>
          <w:rFonts w:ascii="Times New Roman" w:hAnsi="Times New Roman"/>
          <w:sz w:val="26"/>
          <w:szCs w:val="26"/>
        </w:rPr>
        <w:t>R53</w:t>
      </w:r>
      <w:r w:rsidRPr="005C0C64">
        <w:rPr>
          <w:rFonts w:ascii="Times New Roman" w:hAnsi="Times New Roman"/>
          <w:sz w:val="26"/>
          <w:szCs w:val="26"/>
        </w:rPr>
        <w:tab/>
        <w:t>Недомогание</w:t>
      </w:r>
      <w:r w:rsidRPr="005C0C64">
        <w:rPr>
          <w:rFonts w:ascii="Times New Roman" w:hAnsi="Times New Roman"/>
          <w:spacing w:val="-5"/>
          <w:sz w:val="26"/>
          <w:szCs w:val="26"/>
        </w:rPr>
        <w:t xml:space="preserve"> </w:t>
      </w:r>
      <w:r w:rsidRPr="005C0C64">
        <w:rPr>
          <w:rFonts w:ascii="Times New Roman" w:hAnsi="Times New Roman"/>
          <w:sz w:val="26"/>
          <w:szCs w:val="26"/>
        </w:rPr>
        <w:t>и</w:t>
      </w:r>
      <w:r w:rsidRPr="005C0C64">
        <w:rPr>
          <w:rFonts w:ascii="Times New Roman" w:hAnsi="Times New Roman"/>
          <w:spacing w:val="-4"/>
          <w:sz w:val="26"/>
          <w:szCs w:val="26"/>
        </w:rPr>
        <w:t xml:space="preserve"> </w:t>
      </w:r>
      <w:r w:rsidRPr="005C0C64">
        <w:rPr>
          <w:rFonts w:ascii="Times New Roman" w:hAnsi="Times New Roman"/>
          <w:sz w:val="26"/>
          <w:szCs w:val="26"/>
        </w:rPr>
        <w:t>утомляемость</w:t>
      </w:r>
    </w:p>
    <w:p w:rsidR="00BA0039" w:rsidRPr="005C0C64" w:rsidRDefault="00BA0039" w:rsidP="005C0C64">
      <w:pPr>
        <w:tabs>
          <w:tab w:val="left" w:pos="1629"/>
        </w:tabs>
        <w:spacing w:after="0" w:line="240" w:lineRule="auto"/>
        <w:ind w:left="1624" w:right="225" w:hanging="1410"/>
        <w:contextualSpacing/>
        <w:rPr>
          <w:rFonts w:ascii="Times New Roman" w:hAnsi="Times New Roman"/>
          <w:sz w:val="26"/>
          <w:szCs w:val="26"/>
        </w:rPr>
      </w:pPr>
      <w:r w:rsidRPr="005C0C64">
        <w:rPr>
          <w:rFonts w:ascii="Times New Roman" w:hAnsi="Times New Roman"/>
          <w:sz w:val="26"/>
          <w:szCs w:val="26"/>
        </w:rPr>
        <w:t>R91</w:t>
      </w:r>
      <w:r w:rsidRPr="005C0C64">
        <w:rPr>
          <w:rFonts w:ascii="Times New Roman" w:hAnsi="Times New Roman"/>
          <w:sz w:val="26"/>
          <w:szCs w:val="26"/>
        </w:rPr>
        <w:tab/>
      </w:r>
      <w:r w:rsidRPr="005C0C64">
        <w:rPr>
          <w:rFonts w:ascii="Times New Roman" w:hAnsi="Times New Roman"/>
          <w:sz w:val="26"/>
          <w:szCs w:val="26"/>
        </w:rPr>
        <w:tab/>
        <w:t>Отклонения</w:t>
      </w:r>
      <w:r w:rsidRPr="005C0C64">
        <w:rPr>
          <w:rFonts w:ascii="Times New Roman" w:hAnsi="Times New Roman"/>
          <w:spacing w:val="7"/>
          <w:sz w:val="26"/>
          <w:szCs w:val="26"/>
        </w:rPr>
        <w:t xml:space="preserve"> </w:t>
      </w:r>
      <w:r w:rsidRPr="005C0C64">
        <w:rPr>
          <w:rFonts w:ascii="Times New Roman" w:hAnsi="Times New Roman"/>
          <w:sz w:val="26"/>
          <w:szCs w:val="26"/>
        </w:rPr>
        <w:t>от</w:t>
      </w:r>
      <w:r w:rsidRPr="005C0C64">
        <w:rPr>
          <w:rFonts w:ascii="Times New Roman" w:hAnsi="Times New Roman"/>
          <w:spacing w:val="8"/>
          <w:sz w:val="26"/>
          <w:szCs w:val="26"/>
        </w:rPr>
        <w:t xml:space="preserve"> </w:t>
      </w:r>
      <w:r w:rsidRPr="005C0C64">
        <w:rPr>
          <w:rFonts w:ascii="Times New Roman" w:hAnsi="Times New Roman"/>
          <w:sz w:val="26"/>
          <w:szCs w:val="26"/>
        </w:rPr>
        <w:t>нормы,</w:t>
      </w:r>
      <w:r w:rsidRPr="005C0C64">
        <w:rPr>
          <w:rFonts w:ascii="Times New Roman" w:hAnsi="Times New Roman"/>
          <w:spacing w:val="7"/>
          <w:sz w:val="26"/>
          <w:szCs w:val="26"/>
        </w:rPr>
        <w:t xml:space="preserve"> </w:t>
      </w:r>
      <w:r w:rsidRPr="005C0C64">
        <w:rPr>
          <w:rFonts w:ascii="Times New Roman" w:hAnsi="Times New Roman"/>
          <w:sz w:val="26"/>
          <w:szCs w:val="26"/>
        </w:rPr>
        <w:t>выявленные</w:t>
      </w:r>
      <w:r w:rsidRPr="005C0C64">
        <w:rPr>
          <w:rFonts w:ascii="Times New Roman" w:hAnsi="Times New Roman"/>
          <w:spacing w:val="8"/>
          <w:sz w:val="26"/>
          <w:szCs w:val="26"/>
        </w:rPr>
        <w:t xml:space="preserve"> </w:t>
      </w:r>
      <w:r w:rsidRPr="005C0C64">
        <w:rPr>
          <w:rFonts w:ascii="Times New Roman" w:hAnsi="Times New Roman"/>
          <w:sz w:val="26"/>
          <w:szCs w:val="26"/>
        </w:rPr>
        <w:t>при</w:t>
      </w:r>
      <w:r w:rsidRPr="005C0C64">
        <w:rPr>
          <w:rFonts w:ascii="Times New Roman" w:hAnsi="Times New Roman"/>
          <w:spacing w:val="7"/>
          <w:sz w:val="26"/>
          <w:szCs w:val="26"/>
        </w:rPr>
        <w:t xml:space="preserve"> </w:t>
      </w:r>
      <w:r w:rsidRPr="005C0C64">
        <w:rPr>
          <w:rFonts w:ascii="Times New Roman" w:hAnsi="Times New Roman"/>
          <w:sz w:val="26"/>
          <w:szCs w:val="26"/>
        </w:rPr>
        <w:t>получении</w:t>
      </w:r>
      <w:r w:rsidRPr="005C0C64">
        <w:rPr>
          <w:rFonts w:ascii="Times New Roman" w:hAnsi="Times New Roman"/>
          <w:spacing w:val="8"/>
          <w:sz w:val="26"/>
          <w:szCs w:val="26"/>
        </w:rPr>
        <w:t xml:space="preserve"> </w:t>
      </w:r>
      <w:r w:rsidRPr="005C0C64">
        <w:rPr>
          <w:rFonts w:ascii="Times New Roman" w:hAnsi="Times New Roman"/>
          <w:sz w:val="26"/>
          <w:szCs w:val="26"/>
        </w:rPr>
        <w:t>диагностического</w:t>
      </w:r>
      <w:r w:rsidRPr="005C0C64">
        <w:rPr>
          <w:rFonts w:ascii="Times New Roman" w:hAnsi="Times New Roman"/>
          <w:spacing w:val="7"/>
          <w:sz w:val="26"/>
          <w:szCs w:val="26"/>
        </w:rPr>
        <w:t xml:space="preserve"> </w:t>
      </w:r>
      <w:r w:rsidRPr="005C0C64">
        <w:rPr>
          <w:rFonts w:ascii="Times New Roman" w:hAnsi="Times New Roman"/>
          <w:sz w:val="26"/>
          <w:szCs w:val="26"/>
        </w:rPr>
        <w:t>изображения</w:t>
      </w:r>
      <w:r w:rsidRPr="005C0C64">
        <w:rPr>
          <w:rFonts w:ascii="Times New Roman" w:hAnsi="Times New Roman"/>
          <w:spacing w:val="8"/>
          <w:sz w:val="26"/>
          <w:szCs w:val="26"/>
        </w:rPr>
        <w:t xml:space="preserve"> </w:t>
      </w:r>
      <w:r w:rsidRPr="005C0C64">
        <w:rPr>
          <w:rFonts w:ascii="Times New Roman" w:hAnsi="Times New Roman"/>
          <w:sz w:val="26"/>
          <w:szCs w:val="26"/>
        </w:rPr>
        <w:t>в</w:t>
      </w:r>
      <w:r w:rsidRPr="005C0C64">
        <w:rPr>
          <w:rFonts w:ascii="Times New Roman" w:hAnsi="Times New Roman"/>
          <w:spacing w:val="-57"/>
          <w:sz w:val="26"/>
          <w:szCs w:val="26"/>
        </w:rPr>
        <w:t xml:space="preserve"> </w:t>
      </w:r>
      <w:r w:rsidRPr="005C0C64">
        <w:rPr>
          <w:rFonts w:ascii="Times New Roman" w:hAnsi="Times New Roman"/>
          <w:sz w:val="26"/>
          <w:szCs w:val="26"/>
        </w:rPr>
        <w:t>ходе</w:t>
      </w:r>
      <w:r w:rsidRPr="005C0C64">
        <w:rPr>
          <w:rFonts w:ascii="Times New Roman" w:hAnsi="Times New Roman"/>
          <w:spacing w:val="-1"/>
          <w:sz w:val="26"/>
          <w:szCs w:val="26"/>
        </w:rPr>
        <w:t xml:space="preserve"> </w:t>
      </w:r>
      <w:r w:rsidRPr="005C0C64">
        <w:rPr>
          <w:rFonts w:ascii="Times New Roman" w:hAnsi="Times New Roman"/>
          <w:sz w:val="26"/>
          <w:szCs w:val="26"/>
        </w:rPr>
        <w:t>исследования</w:t>
      </w:r>
      <w:r w:rsidRPr="005C0C64">
        <w:rPr>
          <w:rFonts w:ascii="Times New Roman" w:hAnsi="Times New Roman"/>
          <w:spacing w:val="-1"/>
          <w:sz w:val="26"/>
          <w:szCs w:val="26"/>
        </w:rPr>
        <w:t xml:space="preserve"> </w:t>
      </w:r>
      <w:r w:rsidRPr="005C0C64">
        <w:rPr>
          <w:rFonts w:ascii="Times New Roman" w:hAnsi="Times New Roman"/>
          <w:sz w:val="26"/>
          <w:szCs w:val="26"/>
        </w:rPr>
        <w:t>легких</w:t>
      </w:r>
    </w:p>
    <w:p w:rsidR="00BA0039" w:rsidRPr="005C0C64" w:rsidRDefault="00BA0039" w:rsidP="005C0C64">
      <w:pPr>
        <w:tabs>
          <w:tab w:val="left" w:pos="1629"/>
        </w:tabs>
        <w:spacing w:after="0" w:line="240" w:lineRule="auto"/>
        <w:ind w:left="214"/>
        <w:contextualSpacing/>
        <w:rPr>
          <w:rFonts w:ascii="Times New Roman" w:hAnsi="Times New Roman"/>
          <w:sz w:val="26"/>
          <w:szCs w:val="26"/>
        </w:rPr>
      </w:pPr>
      <w:r w:rsidRPr="005C0C64">
        <w:rPr>
          <w:rFonts w:ascii="Times New Roman" w:hAnsi="Times New Roman"/>
          <w:sz w:val="26"/>
          <w:szCs w:val="26"/>
        </w:rPr>
        <w:t>Y58.0</w:t>
      </w:r>
      <w:r w:rsidRPr="005C0C64">
        <w:rPr>
          <w:rFonts w:ascii="Times New Roman" w:hAnsi="Times New Roman"/>
          <w:sz w:val="26"/>
          <w:szCs w:val="26"/>
        </w:rPr>
        <w:tab/>
        <w:t>Осложнения</w:t>
      </w:r>
      <w:r w:rsidRPr="005C0C64">
        <w:rPr>
          <w:rFonts w:ascii="Times New Roman" w:hAnsi="Times New Roman"/>
          <w:spacing w:val="-5"/>
          <w:sz w:val="26"/>
          <w:szCs w:val="26"/>
        </w:rPr>
        <w:t xml:space="preserve"> </w:t>
      </w:r>
      <w:r w:rsidRPr="005C0C64">
        <w:rPr>
          <w:rFonts w:ascii="Times New Roman" w:hAnsi="Times New Roman"/>
          <w:sz w:val="26"/>
          <w:szCs w:val="26"/>
        </w:rPr>
        <w:t>от</w:t>
      </w:r>
      <w:r w:rsidRPr="005C0C64">
        <w:rPr>
          <w:rFonts w:ascii="Times New Roman" w:hAnsi="Times New Roman"/>
          <w:spacing w:val="-3"/>
          <w:sz w:val="26"/>
          <w:szCs w:val="26"/>
        </w:rPr>
        <w:t xml:space="preserve"> </w:t>
      </w:r>
      <w:r w:rsidRPr="005C0C64">
        <w:rPr>
          <w:rFonts w:ascii="Times New Roman" w:hAnsi="Times New Roman"/>
          <w:sz w:val="26"/>
          <w:szCs w:val="26"/>
        </w:rPr>
        <w:t>введения</w:t>
      </w:r>
      <w:r w:rsidRPr="005C0C64">
        <w:rPr>
          <w:rFonts w:ascii="Times New Roman" w:hAnsi="Times New Roman"/>
          <w:spacing w:val="-4"/>
          <w:sz w:val="26"/>
          <w:szCs w:val="26"/>
        </w:rPr>
        <w:t xml:space="preserve"> </w:t>
      </w:r>
      <w:r w:rsidRPr="005C0C64">
        <w:rPr>
          <w:rFonts w:ascii="Times New Roman" w:hAnsi="Times New Roman"/>
          <w:sz w:val="26"/>
          <w:szCs w:val="26"/>
        </w:rPr>
        <w:t>вакцины</w:t>
      </w:r>
      <w:r w:rsidRPr="005C0C64">
        <w:rPr>
          <w:rFonts w:ascii="Times New Roman" w:hAnsi="Times New Roman"/>
          <w:spacing w:val="-4"/>
          <w:sz w:val="26"/>
          <w:szCs w:val="26"/>
        </w:rPr>
        <w:t xml:space="preserve"> </w:t>
      </w:r>
      <w:r w:rsidRPr="005C0C64">
        <w:rPr>
          <w:rFonts w:ascii="Times New Roman" w:hAnsi="Times New Roman"/>
          <w:sz w:val="26"/>
          <w:szCs w:val="26"/>
        </w:rPr>
        <w:t>БЦЖ</w:t>
      </w:r>
    </w:p>
    <w:p w:rsidR="00BA0039" w:rsidRPr="005C0C64" w:rsidRDefault="00BA0039" w:rsidP="005C0C64">
      <w:pPr>
        <w:tabs>
          <w:tab w:val="left" w:pos="1630"/>
        </w:tabs>
        <w:spacing w:after="0" w:line="240" w:lineRule="auto"/>
        <w:ind w:left="214"/>
        <w:contextualSpacing/>
        <w:rPr>
          <w:rFonts w:ascii="Times New Roman" w:hAnsi="Times New Roman"/>
          <w:sz w:val="26"/>
          <w:szCs w:val="26"/>
        </w:rPr>
      </w:pPr>
      <w:r w:rsidRPr="005C0C64">
        <w:rPr>
          <w:rFonts w:ascii="Times New Roman" w:hAnsi="Times New Roman"/>
          <w:sz w:val="26"/>
          <w:szCs w:val="26"/>
        </w:rPr>
        <w:t>Z01.5</w:t>
      </w:r>
      <w:r w:rsidRPr="005C0C64">
        <w:rPr>
          <w:rFonts w:ascii="Times New Roman" w:hAnsi="Times New Roman"/>
          <w:sz w:val="26"/>
          <w:szCs w:val="26"/>
        </w:rPr>
        <w:tab/>
        <w:t>Диагностические</w:t>
      </w:r>
      <w:r w:rsidRPr="005C0C64">
        <w:rPr>
          <w:rFonts w:ascii="Times New Roman" w:hAnsi="Times New Roman"/>
          <w:spacing w:val="-5"/>
          <w:sz w:val="26"/>
          <w:szCs w:val="26"/>
        </w:rPr>
        <w:t xml:space="preserve"> </w:t>
      </w:r>
      <w:r w:rsidRPr="005C0C64">
        <w:rPr>
          <w:rFonts w:ascii="Times New Roman" w:hAnsi="Times New Roman"/>
          <w:sz w:val="26"/>
          <w:szCs w:val="26"/>
        </w:rPr>
        <w:t>кожные</w:t>
      </w:r>
      <w:r w:rsidRPr="005C0C64">
        <w:rPr>
          <w:rFonts w:ascii="Times New Roman" w:hAnsi="Times New Roman"/>
          <w:spacing w:val="-3"/>
          <w:sz w:val="26"/>
          <w:szCs w:val="26"/>
        </w:rPr>
        <w:t xml:space="preserve"> </w:t>
      </w:r>
      <w:r w:rsidRPr="005C0C64">
        <w:rPr>
          <w:rFonts w:ascii="Times New Roman" w:hAnsi="Times New Roman"/>
          <w:sz w:val="26"/>
          <w:szCs w:val="26"/>
        </w:rPr>
        <w:t>и</w:t>
      </w:r>
      <w:r w:rsidRPr="005C0C64">
        <w:rPr>
          <w:rFonts w:ascii="Times New Roman" w:hAnsi="Times New Roman"/>
          <w:spacing w:val="-4"/>
          <w:sz w:val="26"/>
          <w:szCs w:val="26"/>
        </w:rPr>
        <w:t xml:space="preserve"> </w:t>
      </w:r>
      <w:r w:rsidRPr="005C0C64">
        <w:rPr>
          <w:rFonts w:ascii="Times New Roman" w:hAnsi="Times New Roman"/>
          <w:sz w:val="26"/>
          <w:szCs w:val="26"/>
        </w:rPr>
        <w:t>сенсибилизационные</w:t>
      </w:r>
      <w:r w:rsidRPr="005C0C64">
        <w:rPr>
          <w:rFonts w:ascii="Times New Roman" w:hAnsi="Times New Roman"/>
          <w:spacing w:val="-3"/>
          <w:sz w:val="26"/>
          <w:szCs w:val="26"/>
        </w:rPr>
        <w:t xml:space="preserve"> </w:t>
      </w:r>
      <w:r w:rsidRPr="005C0C64">
        <w:rPr>
          <w:rFonts w:ascii="Times New Roman" w:hAnsi="Times New Roman"/>
          <w:sz w:val="26"/>
          <w:szCs w:val="26"/>
        </w:rPr>
        <w:t>тесты</w:t>
      </w:r>
    </w:p>
    <w:p w:rsidR="00BA0039" w:rsidRPr="005C0C64" w:rsidRDefault="00BA0039" w:rsidP="005C0C64">
      <w:pPr>
        <w:tabs>
          <w:tab w:val="left" w:pos="1630"/>
        </w:tabs>
        <w:spacing w:after="0" w:line="240" w:lineRule="auto"/>
        <w:ind w:left="214"/>
        <w:contextualSpacing/>
        <w:rPr>
          <w:rFonts w:ascii="Times New Roman" w:hAnsi="Times New Roman"/>
          <w:sz w:val="26"/>
          <w:szCs w:val="26"/>
        </w:rPr>
      </w:pPr>
      <w:r w:rsidRPr="005C0C64">
        <w:rPr>
          <w:rFonts w:ascii="Times New Roman" w:hAnsi="Times New Roman"/>
          <w:sz w:val="26"/>
          <w:szCs w:val="26"/>
        </w:rPr>
        <w:t>Z01.8</w:t>
      </w:r>
      <w:r w:rsidRPr="005C0C64">
        <w:rPr>
          <w:rFonts w:ascii="Times New Roman" w:hAnsi="Times New Roman"/>
          <w:sz w:val="26"/>
          <w:szCs w:val="26"/>
        </w:rPr>
        <w:tab/>
        <w:t>Другое</w:t>
      </w:r>
      <w:r w:rsidRPr="005C0C64">
        <w:rPr>
          <w:rFonts w:ascii="Times New Roman" w:hAnsi="Times New Roman"/>
          <w:spacing w:val="-3"/>
          <w:sz w:val="26"/>
          <w:szCs w:val="26"/>
        </w:rPr>
        <w:t xml:space="preserve"> </w:t>
      </w:r>
      <w:r w:rsidRPr="005C0C64">
        <w:rPr>
          <w:rFonts w:ascii="Times New Roman" w:hAnsi="Times New Roman"/>
          <w:sz w:val="26"/>
          <w:szCs w:val="26"/>
        </w:rPr>
        <w:t>уточненное</w:t>
      </w:r>
      <w:r w:rsidRPr="005C0C64">
        <w:rPr>
          <w:rFonts w:ascii="Times New Roman" w:hAnsi="Times New Roman"/>
          <w:spacing w:val="-1"/>
          <w:sz w:val="26"/>
          <w:szCs w:val="26"/>
        </w:rPr>
        <w:t xml:space="preserve"> </w:t>
      </w:r>
      <w:r w:rsidRPr="005C0C64">
        <w:rPr>
          <w:rFonts w:ascii="Times New Roman" w:hAnsi="Times New Roman"/>
          <w:sz w:val="26"/>
          <w:szCs w:val="26"/>
        </w:rPr>
        <w:t>специальное</w:t>
      </w:r>
      <w:r w:rsidRPr="005C0C64">
        <w:rPr>
          <w:rFonts w:ascii="Times New Roman" w:hAnsi="Times New Roman"/>
          <w:spacing w:val="-1"/>
          <w:sz w:val="26"/>
          <w:szCs w:val="26"/>
        </w:rPr>
        <w:t xml:space="preserve"> </w:t>
      </w:r>
      <w:r w:rsidRPr="005C0C64">
        <w:rPr>
          <w:rFonts w:ascii="Times New Roman" w:hAnsi="Times New Roman"/>
          <w:sz w:val="26"/>
          <w:szCs w:val="26"/>
        </w:rPr>
        <w:t>обследование</w:t>
      </w:r>
    </w:p>
    <w:p w:rsidR="00BA0039" w:rsidRPr="005C0C64" w:rsidRDefault="00BA0039" w:rsidP="005C0C64">
      <w:pPr>
        <w:tabs>
          <w:tab w:val="left" w:pos="1630"/>
        </w:tabs>
        <w:spacing w:after="0" w:line="240" w:lineRule="auto"/>
        <w:ind w:left="214"/>
        <w:contextualSpacing/>
        <w:rPr>
          <w:rFonts w:ascii="Times New Roman" w:hAnsi="Times New Roman"/>
          <w:sz w:val="26"/>
          <w:szCs w:val="26"/>
        </w:rPr>
      </w:pPr>
      <w:r w:rsidRPr="005C0C64">
        <w:rPr>
          <w:rFonts w:ascii="Times New Roman" w:hAnsi="Times New Roman"/>
          <w:sz w:val="26"/>
          <w:szCs w:val="26"/>
        </w:rPr>
        <w:t>Z02.1</w:t>
      </w:r>
      <w:r w:rsidRPr="005C0C64">
        <w:rPr>
          <w:rFonts w:ascii="Times New Roman" w:hAnsi="Times New Roman"/>
          <w:sz w:val="26"/>
          <w:szCs w:val="26"/>
        </w:rPr>
        <w:tab/>
        <w:t>Обследование</w:t>
      </w:r>
      <w:r w:rsidRPr="005C0C64">
        <w:rPr>
          <w:rFonts w:ascii="Times New Roman" w:hAnsi="Times New Roman"/>
          <w:spacing w:val="-5"/>
          <w:sz w:val="26"/>
          <w:szCs w:val="26"/>
        </w:rPr>
        <w:t xml:space="preserve"> </w:t>
      </w:r>
      <w:r w:rsidRPr="005C0C64">
        <w:rPr>
          <w:rFonts w:ascii="Times New Roman" w:hAnsi="Times New Roman"/>
          <w:sz w:val="26"/>
          <w:szCs w:val="26"/>
        </w:rPr>
        <w:t>перед</w:t>
      </w:r>
      <w:r w:rsidRPr="005C0C64">
        <w:rPr>
          <w:rFonts w:ascii="Times New Roman" w:hAnsi="Times New Roman"/>
          <w:spacing w:val="-5"/>
          <w:sz w:val="26"/>
          <w:szCs w:val="26"/>
        </w:rPr>
        <w:t xml:space="preserve"> </w:t>
      </w:r>
      <w:r w:rsidRPr="005C0C64">
        <w:rPr>
          <w:rFonts w:ascii="Times New Roman" w:hAnsi="Times New Roman"/>
          <w:sz w:val="26"/>
          <w:szCs w:val="26"/>
        </w:rPr>
        <w:t>поступлением</w:t>
      </w:r>
      <w:r w:rsidRPr="005C0C64">
        <w:rPr>
          <w:rFonts w:ascii="Times New Roman" w:hAnsi="Times New Roman"/>
          <w:spacing w:val="-5"/>
          <w:sz w:val="26"/>
          <w:szCs w:val="26"/>
        </w:rPr>
        <w:t xml:space="preserve"> </w:t>
      </w:r>
      <w:r w:rsidRPr="005C0C64">
        <w:rPr>
          <w:rFonts w:ascii="Times New Roman" w:hAnsi="Times New Roman"/>
          <w:sz w:val="26"/>
          <w:szCs w:val="26"/>
        </w:rPr>
        <w:t>на</w:t>
      </w:r>
      <w:r w:rsidRPr="005C0C64">
        <w:rPr>
          <w:rFonts w:ascii="Times New Roman" w:hAnsi="Times New Roman"/>
          <w:spacing w:val="-5"/>
          <w:sz w:val="26"/>
          <w:szCs w:val="26"/>
        </w:rPr>
        <w:t xml:space="preserve"> </w:t>
      </w:r>
      <w:r w:rsidRPr="005C0C64">
        <w:rPr>
          <w:rFonts w:ascii="Times New Roman" w:hAnsi="Times New Roman"/>
          <w:sz w:val="26"/>
          <w:szCs w:val="26"/>
        </w:rPr>
        <w:t>работу</w:t>
      </w:r>
    </w:p>
    <w:p w:rsidR="00BA0039" w:rsidRPr="005C0C64" w:rsidRDefault="00BA0039" w:rsidP="005C0C64">
      <w:pPr>
        <w:tabs>
          <w:tab w:val="left" w:pos="1630"/>
        </w:tabs>
        <w:spacing w:after="0" w:line="240" w:lineRule="auto"/>
        <w:ind w:left="1701" w:hanging="1417"/>
        <w:contextualSpacing/>
        <w:rPr>
          <w:rFonts w:ascii="Times New Roman" w:hAnsi="Times New Roman"/>
          <w:sz w:val="26"/>
          <w:szCs w:val="26"/>
        </w:rPr>
      </w:pPr>
      <w:r w:rsidRPr="005C0C64">
        <w:rPr>
          <w:rFonts w:ascii="Times New Roman" w:hAnsi="Times New Roman"/>
          <w:sz w:val="26"/>
          <w:szCs w:val="26"/>
        </w:rPr>
        <w:t>Z02.2</w:t>
      </w:r>
      <w:r w:rsidRPr="005C0C64">
        <w:rPr>
          <w:rFonts w:ascii="Times New Roman" w:hAnsi="Times New Roman"/>
          <w:sz w:val="26"/>
          <w:szCs w:val="26"/>
        </w:rPr>
        <w:tab/>
        <w:t>Обследование</w:t>
      </w:r>
      <w:r w:rsidRPr="005C0C64">
        <w:rPr>
          <w:rFonts w:ascii="Times New Roman" w:hAnsi="Times New Roman"/>
          <w:spacing w:val="-4"/>
          <w:sz w:val="26"/>
          <w:szCs w:val="26"/>
        </w:rPr>
        <w:t xml:space="preserve"> </w:t>
      </w:r>
      <w:r w:rsidRPr="005C0C64">
        <w:rPr>
          <w:rFonts w:ascii="Times New Roman" w:hAnsi="Times New Roman"/>
          <w:sz w:val="26"/>
          <w:szCs w:val="26"/>
        </w:rPr>
        <w:t>в</w:t>
      </w:r>
      <w:r w:rsidRPr="005C0C64">
        <w:rPr>
          <w:rFonts w:ascii="Times New Roman" w:hAnsi="Times New Roman"/>
          <w:spacing w:val="-4"/>
          <w:sz w:val="26"/>
          <w:szCs w:val="26"/>
        </w:rPr>
        <w:t xml:space="preserve"> </w:t>
      </w:r>
      <w:r w:rsidRPr="005C0C64">
        <w:rPr>
          <w:rFonts w:ascii="Times New Roman" w:hAnsi="Times New Roman"/>
          <w:sz w:val="26"/>
          <w:szCs w:val="26"/>
        </w:rPr>
        <w:t>связи</w:t>
      </w:r>
      <w:r w:rsidRPr="005C0C64">
        <w:rPr>
          <w:rFonts w:ascii="Times New Roman" w:hAnsi="Times New Roman"/>
          <w:spacing w:val="-3"/>
          <w:sz w:val="26"/>
          <w:szCs w:val="26"/>
        </w:rPr>
        <w:t xml:space="preserve"> </w:t>
      </w:r>
      <w:r w:rsidRPr="005C0C64">
        <w:rPr>
          <w:rFonts w:ascii="Times New Roman" w:hAnsi="Times New Roman"/>
          <w:sz w:val="26"/>
          <w:szCs w:val="26"/>
        </w:rPr>
        <w:t>с</w:t>
      </w:r>
      <w:r w:rsidRPr="005C0C64">
        <w:rPr>
          <w:rFonts w:ascii="Times New Roman" w:hAnsi="Times New Roman"/>
          <w:spacing w:val="-3"/>
          <w:sz w:val="26"/>
          <w:szCs w:val="26"/>
        </w:rPr>
        <w:t xml:space="preserve"> </w:t>
      </w:r>
      <w:r w:rsidRPr="005C0C64">
        <w:rPr>
          <w:rFonts w:ascii="Times New Roman" w:hAnsi="Times New Roman"/>
          <w:sz w:val="26"/>
          <w:szCs w:val="26"/>
        </w:rPr>
        <w:t>поступлением</w:t>
      </w:r>
      <w:r w:rsidRPr="005C0C64">
        <w:rPr>
          <w:rFonts w:ascii="Times New Roman" w:hAnsi="Times New Roman"/>
          <w:spacing w:val="-4"/>
          <w:sz w:val="26"/>
          <w:szCs w:val="26"/>
        </w:rPr>
        <w:t xml:space="preserve"> </w:t>
      </w:r>
      <w:r w:rsidRPr="005C0C64">
        <w:rPr>
          <w:rFonts w:ascii="Times New Roman" w:hAnsi="Times New Roman"/>
          <w:sz w:val="26"/>
          <w:szCs w:val="26"/>
        </w:rPr>
        <w:t>в</w:t>
      </w:r>
      <w:r w:rsidRPr="005C0C64">
        <w:rPr>
          <w:rFonts w:ascii="Times New Roman" w:hAnsi="Times New Roman"/>
          <w:spacing w:val="-4"/>
          <w:sz w:val="26"/>
          <w:szCs w:val="26"/>
        </w:rPr>
        <w:t xml:space="preserve"> </w:t>
      </w:r>
      <w:r w:rsidRPr="005C0C64">
        <w:rPr>
          <w:rFonts w:ascii="Times New Roman" w:hAnsi="Times New Roman"/>
          <w:sz w:val="26"/>
          <w:szCs w:val="26"/>
        </w:rPr>
        <w:t>учреждение</w:t>
      </w:r>
      <w:r w:rsidRPr="005C0C64">
        <w:rPr>
          <w:rFonts w:ascii="Times New Roman" w:hAnsi="Times New Roman"/>
          <w:spacing w:val="-4"/>
          <w:sz w:val="26"/>
          <w:szCs w:val="26"/>
        </w:rPr>
        <w:t xml:space="preserve"> </w:t>
      </w:r>
      <w:r w:rsidRPr="005C0C64">
        <w:rPr>
          <w:rFonts w:ascii="Times New Roman" w:hAnsi="Times New Roman"/>
          <w:sz w:val="26"/>
          <w:szCs w:val="26"/>
        </w:rPr>
        <w:t>длительного</w:t>
      </w:r>
      <w:r w:rsidRPr="005C0C64">
        <w:rPr>
          <w:rFonts w:ascii="Times New Roman" w:hAnsi="Times New Roman"/>
          <w:spacing w:val="-3"/>
          <w:sz w:val="26"/>
          <w:szCs w:val="26"/>
        </w:rPr>
        <w:t xml:space="preserve"> </w:t>
      </w:r>
      <w:r w:rsidRPr="005C0C64">
        <w:rPr>
          <w:rFonts w:ascii="Times New Roman" w:hAnsi="Times New Roman"/>
          <w:sz w:val="26"/>
          <w:szCs w:val="26"/>
        </w:rPr>
        <w:t>пребывания</w:t>
      </w:r>
    </w:p>
    <w:p w:rsidR="00BA0039" w:rsidRPr="005C0C64" w:rsidRDefault="00BA0039" w:rsidP="005C0C64">
      <w:pPr>
        <w:tabs>
          <w:tab w:val="left" w:pos="1630"/>
        </w:tabs>
        <w:spacing w:after="0" w:line="240" w:lineRule="auto"/>
        <w:ind w:left="214"/>
        <w:contextualSpacing/>
        <w:rPr>
          <w:rFonts w:ascii="Times New Roman" w:hAnsi="Times New Roman"/>
          <w:sz w:val="26"/>
          <w:szCs w:val="26"/>
        </w:rPr>
      </w:pPr>
      <w:r w:rsidRPr="005C0C64">
        <w:rPr>
          <w:rFonts w:ascii="Times New Roman" w:hAnsi="Times New Roman"/>
          <w:sz w:val="26"/>
          <w:szCs w:val="26"/>
        </w:rPr>
        <w:t>Z02.3</w:t>
      </w:r>
      <w:r w:rsidRPr="005C0C64">
        <w:rPr>
          <w:rFonts w:ascii="Times New Roman" w:hAnsi="Times New Roman"/>
          <w:sz w:val="26"/>
          <w:szCs w:val="26"/>
        </w:rPr>
        <w:tab/>
        <w:t>Обследование</w:t>
      </w:r>
      <w:r w:rsidRPr="005C0C64">
        <w:rPr>
          <w:rFonts w:ascii="Times New Roman" w:hAnsi="Times New Roman"/>
          <w:spacing w:val="-5"/>
          <w:sz w:val="26"/>
          <w:szCs w:val="26"/>
        </w:rPr>
        <w:t xml:space="preserve"> </w:t>
      </w:r>
      <w:r w:rsidRPr="005C0C64">
        <w:rPr>
          <w:rFonts w:ascii="Times New Roman" w:hAnsi="Times New Roman"/>
          <w:sz w:val="26"/>
          <w:szCs w:val="26"/>
        </w:rPr>
        <w:t>призывников</w:t>
      </w:r>
      <w:r w:rsidRPr="005C0C64">
        <w:rPr>
          <w:rFonts w:ascii="Times New Roman" w:hAnsi="Times New Roman"/>
          <w:spacing w:val="-5"/>
          <w:sz w:val="26"/>
          <w:szCs w:val="26"/>
        </w:rPr>
        <w:t xml:space="preserve"> </w:t>
      </w:r>
      <w:r w:rsidRPr="005C0C64">
        <w:rPr>
          <w:rFonts w:ascii="Times New Roman" w:hAnsi="Times New Roman"/>
          <w:sz w:val="26"/>
          <w:szCs w:val="26"/>
        </w:rPr>
        <w:t>в</w:t>
      </w:r>
      <w:r w:rsidRPr="005C0C64">
        <w:rPr>
          <w:rFonts w:ascii="Times New Roman" w:hAnsi="Times New Roman"/>
          <w:spacing w:val="-5"/>
          <w:sz w:val="26"/>
          <w:szCs w:val="26"/>
        </w:rPr>
        <w:t xml:space="preserve"> </w:t>
      </w:r>
      <w:r w:rsidRPr="005C0C64">
        <w:rPr>
          <w:rFonts w:ascii="Times New Roman" w:hAnsi="Times New Roman"/>
          <w:sz w:val="26"/>
          <w:szCs w:val="26"/>
        </w:rPr>
        <w:t>вооруженные</w:t>
      </w:r>
      <w:r w:rsidRPr="005C0C64">
        <w:rPr>
          <w:rFonts w:ascii="Times New Roman" w:hAnsi="Times New Roman"/>
          <w:spacing w:val="-5"/>
          <w:sz w:val="26"/>
          <w:szCs w:val="26"/>
        </w:rPr>
        <w:t xml:space="preserve"> </w:t>
      </w:r>
      <w:r w:rsidRPr="005C0C64">
        <w:rPr>
          <w:rFonts w:ascii="Times New Roman" w:hAnsi="Times New Roman"/>
          <w:sz w:val="26"/>
          <w:szCs w:val="26"/>
        </w:rPr>
        <w:t>силы</w:t>
      </w:r>
    </w:p>
    <w:p w:rsidR="00BA0039" w:rsidRPr="005C0C64" w:rsidRDefault="00BA0039" w:rsidP="005C0C64">
      <w:pPr>
        <w:tabs>
          <w:tab w:val="left" w:pos="1630"/>
        </w:tabs>
        <w:spacing w:after="0" w:line="240" w:lineRule="auto"/>
        <w:ind w:left="214"/>
        <w:contextualSpacing/>
        <w:rPr>
          <w:rFonts w:ascii="Times New Roman" w:hAnsi="Times New Roman"/>
          <w:sz w:val="26"/>
          <w:szCs w:val="26"/>
        </w:rPr>
      </w:pPr>
      <w:r w:rsidRPr="005C0C64">
        <w:rPr>
          <w:rFonts w:ascii="Times New Roman" w:hAnsi="Times New Roman"/>
          <w:sz w:val="26"/>
          <w:szCs w:val="26"/>
        </w:rPr>
        <w:t>Z02.7</w:t>
      </w:r>
      <w:r w:rsidRPr="005C0C64">
        <w:rPr>
          <w:rFonts w:ascii="Times New Roman" w:hAnsi="Times New Roman"/>
          <w:sz w:val="26"/>
          <w:szCs w:val="26"/>
        </w:rPr>
        <w:tab/>
        <w:t>Обращение</w:t>
      </w:r>
      <w:r w:rsidRPr="005C0C64">
        <w:rPr>
          <w:rFonts w:ascii="Times New Roman" w:hAnsi="Times New Roman"/>
          <w:spacing w:val="-5"/>
          <w:sz w:val="26"/>
          <w:szCs w:val="26"/>
        </w:rPr>
        <w:t xml:space="preserve"> </w:t>
      </w:r>
      <w:r w:rsidRPr="005C0C64">
        <w:rPr>
          <w:rFonts w:ascii="Times New Roman" w:hAnsi="Times New Roman"/>
          <w:sz w:val="26"/>
          <w:szCs w:val="26"/>
        </w:rPr>
        <w:t>в</w:t>
      </w:r>
      <w:r w:rsidRPr="005C0C64">
        <w:rPr>
          <w:rFonts w:ascii="Times New Roman" w:hAnsi="Times New Roman"/>
          <w:spacing w:val="-4"/>
          <w:sz w:val="26"/>
          <w:szCs w:val="26"/>
        </w:rPr>
        <w:t xml:space="preserve"> </w:t>
      </w:r>
      <w:r w:rsidRPr="005C0C64">
        <w:rPr>
          <w:rFonts w:ascii="Times New Roman" w:hAnsi="Times New Roman"/>
          <w:sz w:val="26"/>
          <w:szCs w:val="26"/>
        </w:rPr>
        <w:t>связи</w:t>
      </w:r>
      <w:r w:rsidRPr="005C0C64">
        <w:rPr>
          <w:rFonts w:ascii="Times New Roman" w:hAnsi="Times New Roman"/>
          <w:spacing w:val="-4"/>
          <w:sz w:val="26"/>
          <w:szCs w:val="26"/>
        </w:rPr>
        <w:t xml:space="preserve"> </w:t>
      </w:r>
      <w:r w:rsidRPr="005C0C64">
        <w:rPr>
          <w:rFonts w:ascii="Times New Roman" w:hAnsi="Times New Roman"/>
          <w:sz w:val="26"/>
          <w:szCs w:val="26"/>
        </w:rPr>
        <w:t>с</w:t>
      </w:r>
      <w:r w:rsidRPr="005C0C64">
        <w:rPr>
          <w:rFonts w:ascii="Times New Roman" w:hAnsi="Times New Roman"/>
          <w:spacing w:val="-3"/>
          <w:sz w:val="26"/>
          <w:szCs w:val="26"/>
        </w:rPr>
        <w:t xml:space="preserve"> </w:t>
      </w:r>
      <w:r w:rsidRPr="005C0C64">
        <w:rPr>
          <w:rFonts w:ascii="Times New Roman" w:hAnsi="Times New Roman"/>
          <w:sz w:val="26"/>
          <w:szCs w:val="26"/>
        </w:rPr>
        <w:t>получением</w:t>
      </w:r>
      <w:r w:rsidRPr="005C0C64">
        <w:rPr>
          <w:rFonts w:ascii="Times New Roman" w:hAnsi="Times New Roman"/>
          <w:spacing w:val="-5"/>
          <w:sz w:val="26"/>
          <w:szCs w:val="26"/>
        </w:rPr>
        <w:t xml:space="preserve"> </w:t>
      </w:r>
      <w:r w:rsidRPr="005C0C64">
        <w:rPr>
          <w:rFonts w:ascii="Times New Roman" w:hAnsi="Times New Roman"/>
          <w:sz w:val="26"/>
          <w:szCs w:val="26"/>
        </w:rPr>
        <w:t>медицинских</w:t>
      </w:r>
      <w:r w:rsidRPr="005C0C64">
        <w:rPr>
          <w:rFonts w:ascii="Times New Roman" w:hAnsi="Times New Roman"/>
          <w:spacing w:val="-4"/>
          <w:sz w:val="26"/>
          <w:szCs w:val="26"/>
        </w:rPr>
        <w:t xml:space="preserve"> </w:t>
      </w:r>
      <w:r w:rsidRPr="005C0C64">
        <w:rPr>
          <w:rFonts w:ascii="Times New Roman" w:hAnsi="Times New Roman"/>
          <w:sz w:val="26"/>
          <w:szCs w:val="26"/>
        </w:rPr>
        <w:t>документов</w:t>
      </w:r>
    </w:p>
    <w:p w:rsidR="00BA0039" w:rsidRPr="005C0C64" w:rsidRDefault="00BA0039" w:rsidP="005C0C64">
      <w:pPr>
        <w:tabs>
          <w:tab w:val="left" w:pos="1630"/>
        </w:tabs>
        <w:spacing w:after="0" w:line="240" w:lineRule="auto"/>
        <w:ind w:left="214"/>
        <w:contextualSpacing/>
        <w:rPr>
          <w:rFonts w:ascii="Times New Roman" w:hAnsi="Times New Roman"/>
          <w:sz w:val="26"/>
          <w:szCs w:val="26"/>
        </w:rPr>
      </w:pPr>
      <w:r w:rsidRPr="005C0C64">
        <w:rPr>
          <w:rFonts w:ascii="Times New Roman" w:hAnsi="Times New Roman"/>
          <w:sz w:val="26"/>
          <w:szCs w:val="26"/>
        </w:rPr>
        <w:t>Z02.8</w:t>
      </w:r>
      <w:r w:rsidRPr="005C0C64">
        <w:rPr>
          <w:rFonts w:ascii="Times New Roman" w:hAnsi="Times New Roman"/>
          <w:sz w:val="26"/>
          <w:szCs w:val="26"/>
        </w:rPr>
        <w:tab/>
        <w:t>Другие</w:t>
      </w:r>
      <w:r w:rsidRPr="005C0C64">
        <w:rPr>
          <w:rFonts w:ascii="Times New Roman" w:hAnsi="Times New Roman"/>
          <w:spacing w:val="-6"/>
          <w:sz w:val="26"/>
          <w:szCs w:val="26"/>
        </w:rPr>
        <w:t xml:space="preserve"> </w:t>
      </w:r>
      <w:r w:rsidRPr="005C0C64">
        <w:rPr>
          <w:rFonts w:ascii="Times New Roman" w:hAnsi="Times New Roman"/>
          <w:sz w:val="26"/>
          <w:szCs w:val="26"/>
        </w:rPr>
        <w:t>обследования</w:t>
      </w:r>
      <w:r w:rsidRPr="005C0C64">
        <w:rPr>
          <w:rFonts w:ascii="Times New Roman" w:hAnsi="Times New Roman"/>
          <w:spacing w:val="-4"/>
          <w:sz w:val="26"/>
          <w:szCs w:val="26"/>
        </w:rPr>
        <w:t xml:space="preserve"> </w:t>
      </w:r>
      <w:r w:rsidRPr="005C0C64">
        <w:rPr>
          <w:rFonts w:ascii="Times New Roman" w:hAnsi="Times New Roman"/>
          <w:sz w:val="26"/>
          <w:szCs w:val="26"/>
        </w:rPr>
        <w:t>в</w:t>
      </w:r>
      <w:r w:rsidRPr="005C0C64">
        <w:rPr>
          <w:rFonts w:ascii="Times New Roman" w:hAnsi="Times New Roman"/>
          <w:spacing w:val="-5"/>
          <w:sz w:val="26"/>
          <w:szCs w:val="26"/>
        </w:rPr>
        <w:t xml:space="preserve"> </w:t>
      </w:r>
      <w:r w:rsidRPr="005C0C64">
        <w:rPr>
          <w:rFonts w:ascii="Times New Roman" w:hAnsi="Times New Roman"/>
          <w:sz w:val="26"/>
          <w:szCs w:val="26"/>
        </w:rPr>
        <w:t>административных</w:t>
      </w:r>
      <w:r w:rsidRPr="005C0C64">
        <w:rPr>
          <w:rFonts w:ascii="Times New Roman" w:hAnsi="Times New Roman"/>
          <w:spacing w:val="-5"/>
          <w:sz w:val="26"/>
          <w:szCs w:val="26"/>
        </w:rPr>
        <w:t xml:space="preserve"> </w:t>
      </w:r>
      <w:r w:rsidRPr="005C0C64">
        <w:rPr>
          <w:rFonts w:ascii="Times New Roman" w:hAnsi="Times New Roman"/>
          <w:sz w:val="26"/>
          <w:szCs w:val="26"/>
        </w:rPr>
        <w:t>целях</w:t>
      </w:r>
    </w:p>
    <w:p w:rsidR="00BA0039" w:rsidRPr="005C0C64" w:rsidRDefault="00BA0039" w:rsidP="005C0C64">
      <w:pPr>
        <w:tabs>
          <w:tab w:val="left" w:pos="1630"/>
        </w:tabs>
        <w:spacing w:after="0" w:line="240" w:lineRule="auto"/>
        <w:ind w:left="214"/>
        <w:contextualSpacing/>
        <w:rPr>
          <w:rFonts w:ascii="Times New Roman" w:hAnsi="Times New Roman"/>
          <w:sz w:val="26"/>
          <w:szCs w:val="26"/>
        </w:rPr>
      </w:pPr>
      <w:r w:rsidRPr="005C0C64">
        <w:rPr>
          <w:rFonts w:ascii="Times New Roman" w:hAnsi="Times New Roman"/>
          <w:sz w:val="26"/>
          <w:szCs w:val="26"/>
        </w:rPr>
        <w:t>Z03.0</w:t>
      </w:r>
      <w:r w:rsidRPr="005C0C64">
        <w:rPr>
          <w:rFonts w:ascii="Times New Roman" w:hAnsi="Times New Roman"/>
          <w:sz w:val="26"/>
          <w:szCs w:val="26"/>
        </w:rPr>
        <w:tab/>
        <w:t>Наблюдение</w:t>
      </w:r>
      <w:r w:rsidRPr="005C0C64">
        <w:rPr>
          <w:rFonts w:ascii="Times New Roman" w:hAnsi="Times New Roman"/>
          <w:spacing w:val="-5"/>
          <w:sz w:val="26"/>
          <w:szCs w:val="26"/>
        </w:rPr>
        <w:t xml:space="preserve"> </w:t>
      </w:r>
      <w:r w:rsidRPr="005C0C64">
        <w:rPr>
          <w:rFonts w:ascii="Times New Roman" w:hAnsi="Times New Roman"/>
          <w:sz w:val="26"/>
          <w:szCs w:val="26"/>
        </w:rPr>
        <w:t>при</w:t>
      </w:r>
      <w:r w:rsidRPr="005C0C64">
        <w:rPr>
          <w:rFonts w:ascii="Times New Roman" w:hAnsi="Times New Roman"/>
          <w:spacing w:val="-5"/>
          <w:sz w:val="26"/>
          <w:szCs w:val="26"/>
        </w:rPr>
        <w:t xml:space="preserve"> </w:t>
      </w:r>
      <w:r w:rsidRPr="005C0C64">
        <w:rPr>
          <w:rFonts w:ascii="Times New Roman" w:hAnsi="Times New Roman"/>
          <w:sz w:val="26"/>
          <w:szCs w:val="26"/>
        </w:rPr>
        <w:t>подозрении</w:t>
      </w:r>
      <w:r w:rsidRPr="005C0C64">
        <w:rPr>
          <w:rFonts w:ascii="Times New Roman" w:hAnsi="Times New Roman"/>
          <w:spacing w:val="-5"/>
          <w:sz w:val="26"/>
          <w:szCs w:val="26"/>
        </w:rPr>
        <w:t xml:space="preserve"> </w:t>
      </w:r>
      <w:r w:rsidRPr="005C0C64">
        <w:rPr>
          <w:rFonts w:ascii="Times New Roman" w:hAnsi="Times New Roman"/>
          <w:sz w:val="26"/>
          <w:szCs w:val="26"/>
        </w:rPr>
        <w:t>на</w:t>
      </w:r>
      <w:r w:rsidRPr="005C0C64">
        <w:rPr>
          <w:rFonts w:ascii="Times New Roman" w:hAnsi="Times New Roman"/>
          <w:spacing w:val="-5"/>
          <w:sz w:val="26"/>
          <w:szCs w:val="26"/>
        </w:rPr>
        <w:t xml:space="preserve"> </w:t>
      </w:r>
      <w:r w:rsidRPr="005C0C64">
        <w:rPr>
          <w:rFonts w:ascii="Times New Roman" w:hAnsi="Times New Roman"/>
          <w:sz w:val="26"/>
          <w:szCs w:val="26"/>
        </w:rPr>
        <w:t>туберкулез</w:t>
      </w:r>
    </w:p>
    <w:p w:rsidR="00BA0039" w:rsidRPr="005C0C64" w:rsidRDefault="00BA0039" w:rsidP="005C0C64">
      <w:pPr>
        <w:tabs>
          <w:tab w:val="left" w:pos="1630"/>
          <w:tab w:val="left" w:pos="3231"/>
          <w:tab w:val="left" w:pos="4904"/>
          <w:tab w:val="left" w:pos="6563"/>
          <w:tab w:val="left" w:pos="6928"/>
          <w:tab w:val="left" w:pos="7830"/>
          <w:tab w:val="left" w:pos="9181"/>
        </w:tabs>
        <w:spacing w:after="0" w:line="240" w:lineRule="auto"/>
        <w:ind w:left="1624" w:right="224" w:hanging="1410"/>
        <w:contextualSpacing/>
        <w:rPr>
          <w:rFonts w:ascii="Times New Roman" w:hAnsi="Times New Roman"/>
          <w:sz w:val="26"/>
          <w:szCs w:val="26"/>
        </w:rPr>
      </w:pPr>
      <w:r w:rsidRPr="005C0C64">
        <w:rPr>
          <w:rFonts w:ascii="Times New Roman" w:hAnsi="Times New Roman"/>
          <w:sz w:val="26"/>
          <w:szCs w:val="26"/>
        </w:rPr>
        <w:t>Z11.1</w:t>
      </w:r>
      <w:r w:rsidRPr="005C0C64">
        <w:rPr>
          <w:rFonts w:ascii="Times New Roman" w:hAnsi="Times New Roman"/>
          <w:sz w:val="26"/>
          <w:szCs w:val="26"/>
        </w:rPr>
        <w:tab/>
      </w:r>
      <w:r w:rsidRPr="005C0C64">
        <w:rPr>
          <w:rFonts w:ascii="Times New Roman" w:hAnsi="Times New Roman"/>
          <w:sz w:val="26"/>
          <w:szCs w:val="26"/>
        </w:rPr>
        <w:tab/>
        <w:t>Специальное</w:t>
      </w:r>
      <w:r w:rsidRPr="005C0C64">
        <w:rPr>
          <w:rFonts w:ascii="Times New Roman" w:hAnsi="Times New Roman"/>
          <w:sz w:val="26"/>
          <w:szCs w:val="26"/>
        </w:rPr>
        <w:tab/>
        <w:t>скрининговое</w:t>
      </w:r>
      <w:r w:rsidRPr="005C0C64">
        <w:rPr>
          <w:rFonts w:ascii="Times New Roman" w:hAnsi="Times New Roman"/>
          <w:sz w:val="26"/>
          <w:szCs w:val="26"/>
        </w:rPr>
        <w:tab/>
        <w:t>обследование</w:t>
      </w:r>
      <w:r w:rsidRPr="005C0C64">
        <w:rPr>
          <w:rFonts w:ascii="Times New Roman" w:hAnsi="Times New Roman"/>
          <w:sz w:val="26"/>
          <w:szCs w:val="26"/>
        </w:rPr>
        <w:tab/>
        <w:t>с</w:t>
      </w:r>
      <w:r w:rsidRPr="005C0C64">
        <w:rPr>
          <w:rFonts w:ascii="Times New Roman" w:hAnsi="Times New Roman"/>
          <w:sz w:val="26"/>
          <w:szCs w:val="26"/>
        </w:rPr>
        <w:tab/>
        <w:t>целью</w:t>
      </w:r>
      <w:r w:rsidRPr="005C0C64">
        <w:rPr>
          <w:rFonts w:ascii="Times New Roman" w:hAnsi="Times New Roman"/>
          <w:sz w:val="26"/>
          <w:szCs w:val="26"/>
        </w:rPr>
        <w:tab/>
        <w:t>выявления</w:t>
      </w:r>
      <w:r w:rsidRPr="005C0C64">
        <w:rPr>
          <w:rFonts w:ascii="Times New Roman" w:hAnsi="Times New Roman"/>
          <w:sz w:val="26"/>
          <w:szCs w:val="26"/>
        </w:rPr>
        <w:tab/>
      </w:r>
      <w:r w:rsidRPr="005C0C64">
        <w:rPr>
          <w:rFonts w:ascii="Times New Roman" w:hAnsi="Times New Roman"/>
          <w:spacing w:val="-1"/>
          <w:sz w:val="26"/>
          <w:szCs w:val="26"/>
        </w:rPr>
        <w:t>туберкулеза</w:t>
      </w:r>
      <w:r w:rsidR="008A679F" w:rsidRPr="005C0C64">
        <w:rPr>
          <w:rFonts w:ascii="Times New Roman" w:hAnsi="Times New Roman"/>
          <w:spacing w:val="-1"/>
          <w:sz w:val="26"/>
          <w:szCs w:val="26"/>
        </w:rPr>
        <w:t xml:space="preserve"> </w:t>
      </w:r>
      <w:r w:rsidRPr="005C0C64">
        <w:rPr>
          <w:rFonts w:ascii="Times New Roman" w:hAnsi="Times New Roman"/>
          <w:spacing w:val="-57"/>
          <w:sz w:val="26"/>
          <w:szCs w:val="26"/>
        </w:rPr>
        <w:t xml:space="preserve"> </w:t>
      </w:r>
      <w:r w:rsidRPr="005C0C64">
        <w:rPr>
          <w:rFonts w:ascii="Times New Roman" w:hAnsi="Times New Roman"/>
          <w:sz w:val="26"/>
          <w:szCs w:val="26"/>
        </w:rPr>
        <w:t>дыхательных</w:t>
      </w:r>
      <w:r w:rsidRPr="005C0C64">
        <w:rPr>
          <w:rFonts w:ascii="Times New Roman" w:hAnsi="Times New Roman"/>
          <w:spacing w:val="-1"/>
          <w:sz w:val="26"/>
          <w:szCs w:val="26"/>
        </w:rPr>
        <w:t xml:space="preserve"> </w:t>
      </w:r>
      <w:r w:rsidRPr="005C0C64">
        <w:rPr>
          <w:rFonts w:ascii="Times New Roman" w:hAnsi="Times New Roman"/>
          <w:sz w:val="26"/>
          <w:szCs w:val="26"/>
        </w:rPr>
        <w:t>путей</w:t>
      </w:r>
    </w:p>
    <w:p w:rsidR="00BA0039" w:rsidRPr="005C0C64" w:rsidRDefault="00BA0039" w:rsidP="005C0C64">
      <w:pPr>
        <w:tabs>
          <w:tab w:val="left" w:pos="1630"/>
        </w:tabs>
        <w:spacing w:after="0" w:line="240" w:lineRule="auto"/>
        <w:ind w:left="214"/>
        <w:contextualSpacing/>
        <w:rPr>
          <w:rFonts w:ascii="Times New Roman" w:hAnsi="Times New Roman"/>
          <w:sz w:val="26"/>
          <w:szCs w:val="26"/>
        </w:rPr>
      </w:pPr>
      <w:r w:rsidRPr="005C0C64">
        <w:rPr>
          <w:rFonts w:ascii="Times New Roman" w:hAnsi="Times New Roman"/>
          <w:sz w:val="26"/>
          <w:szCs w:val="26"/>
        </w:rPr>
        <w:t>Z20.1.</w:t>
      </w:r>
      <w:r w:rsidRPr="005C0C64">
        <w:rPr>
          <w:rFonts w:ascii="Times New Roman" w:hAnsi="Times New Roman"/>
          <w:sz w:val="26"/>
          <w:szCs w:val="26"/>
        </w:rPr>
        <w:tab/>
        <w:t>Контакт</w:t>
      </w:r>
      <w:r w:rsidRPr="005C0C64">
        <w:rPr>
          <w:rFonts w:ascii="Times New Roman" w:hAnsi="Times New Roman"/>
          <w:spacing w:val="-2"/>
          <w:sz w:val="26"/>
          <w:szCs w:val="26"/>
        </w:rPr>
        <w:t xml:space="preserve"> </w:t>
      </w:r>
      <w:r w:rsidRPr="005C0C64">
        <w:rPr>
          <w:rFonts w:ascii="Times New Roman" w:hAnsi="Times New Roman"/>
          <w:sz w:val="26"/>
          <w:szCs w:val="26"/>
        </w:rPr>
        <w:t>с</w:t>
      </w:r>
      <w:r w:rsidRPr="005C0C64">
        <w:rPr>
          <w:rFonts w:ascii="Times New Roman" w:hAnsi="Times New Roman"/>
          <w:spacing w:val="-2"/>
          <w:sz w:val="26"/>
          <w:szCs w:val="26"/>
        </w:rPr>
        <w:t xml:space="preserve"> </w:t>
      </w:r>
      <w:r w:rsidRPr="005C0C64">
        <w:rPr>
          <w:rFonts w:ascii="Times New Roman" w:hAnsi="Times New Roman"/>
          <w:sz w:val="26"/>
          <w:szCs w:val="26"/>
        </w:rPr>
        <w:t>больным</w:t>
      </w:r>
      <w:r w:rsidRPr="005C0C64">
        <w:rPr>
          <w:rFonts w:ascii="Times New Roman" w:hAnsi="Times New Roman"/>
          <w:spacing w:val="-3"/>
          <w:sz w:val="26"/>
          <w:szCs w:val="26"/>
        </w:rPr>
        <w:t xml:space="preserve"> </w:t>
      </w:r>
      <w:r w:rsidRPr="005C0C64">
        <w:rPr>
          <w:rFonts w:ascii="Times New Roman" w:hAnsi="Times New Roman"/>
          <w:sz w:val="26"/>
          <w:szCs w:val="26"/>
        </w:rPr>
        <w:t>и</w:t>
      </w:r>
      <w:r w:rsidRPr="005C0C64">
        <w:rPr>
          <w:rFonts w:ascii="Times New Roman" w:hAnsi="Times New Roman"/>
          <w:spacing w:val="-2"/>
          <w:sz w:val="26"/>
          <w:szCs w:val="26"/>
        </w:rPr>
        <w:t xml:space="preserve"> </w:t>
      </w:r>
      <w:r w:rsidRPr="005C0C64">
        <w:rPr>
          <w:rFonts w:ascii="Times New Roman" w:hAnsi="Times New Roman"/>
          <w:sz w:val="26"/>
          <w:szCs w:val="26"/>
        </w:rPr>
        <w:t>возможность</w:t>
      </w:r>
      <w:r w:rsidRPr="005C0C64">
        <w:rPr>
          <w:rFonts w:ascii="Times New Roman" w:hAnsi="Times New Roman"/>
          <w:spacing w:val="-3"/>
          <w:sz w:val="26"/>
          <w:szCs w:val="26"/>
        </w:rPr>
        <w:t xml:space="preserve"> </w:t>
      </w:r>
      <w:r w:rsidRPr="005C0C64">
        <w:rPr>
          <w:rFonts w:ascii="Times New Roman" w:hAnsi="Times New Roman"/>
          <w:sz w:val="26"/>
          <w:szCs w:val="26"/>
        </w:rPr>
        <w:t>заражения</w:t>
      </w:r>
      <w:r w:rsidRPr="005C0C64">
        <w:rPr>
          <w:rFonts w:ascii="Times New Roman" w:hAnsi="Times New Roman"/>
          <w:spacing w:val="-2"/>
          <w:sz w:val="26"/>
          <w:szCs w:val="26"/>
        </w:rPr>
        <w:t xml:space="preserve"> </w:t>
      </w:r>
      <w:r w:rsidRPr="005C0C64">
        <w:rPr>
          <w:rFonts w:ascii="Times New Roman" w:hAnsi="Times New Roman"/>
          <w:sz w:val="26"/>
          <w:szCs w:val="26"/>
        </w:rPr>
        <w:t>туберкулезом</w:t>
      </w:r>
    </w:p>
    <w:p w:rsidR="00BA0039" w:rsidRPr="005C0C64" w:rsidRDefault="00BA0039" w:rsidP="005C0C64">
      <w:pPr>
        <w:tabs>
          <w:tab w:val="left" w:pos="1630"/>
        </w:tabs>
        <w:spacing w:after="0" w:line="240" w:lineRule="auto"/>
        <w:ind w:left="214"/>
        <w:contextualSpacing/>
        <w:rPr>
          <w:rFonts w:ascii="Times New Roman" w:hAnsi="Times New Roman"/>
          <w:sz w:val="26"/>
          <w:szCs w:val="26"/>
        </w:rPr>
      </w:pPr>
      <w:r w:rsidRPr="005C0C64">
        <w:rPr>
          <w:rFonts w:ascii="Times New Roman" w:hAnsi="Times New Roman"/>
          <w:sz w:val="26"/>
          <w:szCs w:val="26"/>
        </w:rPr>
        <w:t>Z22.7</w:t>
      </w:r>
      <w:r w:rsidRPr="005C0C64">
        <w:rPr>
          <w:rFonts w:ascii="Times New Roman" w:hAnsi="Times New Roman"/>
          <w:sz w:val="26"/>
          <w:szCs w:val="26"/>
        </w:rPr>
        <w:tab/>
        <w:t>Латентный</w:t>
      </w:r>
      <w:r w:rsidRPr="005C0C64">
        <w:rPr>
          <w:rFonts w:ascii="Times New Roman" w:hAnsi="Times New Roman"/>
          <w:spacing w:val="-5"/>
          <w:sz w:val="26"/>
          <w:szCs w:val="26"/>
        </w:rPr>
        <w:t xml:space="preserve"> </w:t>
      </w:r>
      <w:r w:rsidRPr="005C0C64">
        <w:rPr>
          <w:rFonts w:ascii="Times New Roman" w:hAnsi="Times New Roman"/>
          <w:sz w:val="26"/>
          <w:szCs w:val="26"/>
        </w:rPr>
        <w:t>туберкулез</w:t>
      </w:r>
    </w:p>
    <w:p w:rsidR="00BA0039" w:rsidRPr="005C0C64" w:rsidRDefault="00BA0039" w:rsidP="005C0C64">
      <w:pPr>
        <w:tabs>
          <w:tab w:val="left" w:pos="1630"/>
        </w:tabs>
        <w:spacing w:after="0" w:line="240" w:lineRule="auto"/>
        <w:ind w:left="214"/>
        <w:contextualSpacing/>
        <w:rPr>
          <w:rFonts w:ascii="Times New Roman" w:hAnsi="Times New Roman"/>
          <w:sz w:val="26"/>
          <w:szCs w:val="26"/>
        </w:rPr>
      </w:pPr>
      <w:r w:rsidRPr="005C0C64">
        <w:rPr>
          <w:rFonts w:ascii="Times New Roman" w:hAnsi="Times New Roman"/>
          <w:sz w:val="26"/>
          <w:szCs w:val="26"/>
        </w:rPr>
        <w:lastRenderedPageBreak/>
        <w:t>Z23.2</w:t>
      </w:r>
      <w:r w:rsidRPr="005C0C64">
        <w:rPr>
          <w:rFonts w:ascii="Times New Roman" w:hAnsi="Times New Roman"/>
          <w:sz w:val="26"/>
          <w:szCs w:val="26"/>
        </w:rPr>
        <w:tab/>
        <w:t>Необходимость</w:t>
      </w:r>
      <w:r w:rsidRPr="005C0C64">
        <w:rPr>
          <w:rFonts w:ascii="Times New Roman" w:hAnsi="Times New Roman"/>
          <w:spacing w:val="-4"/>
          <w:sz w:val="26"/>
          <w:szCs w:val="26"/>
        </w:rPr>
        <w:t xml:space="preserve"> </w:t>
      </w:r>
      <w:r w:rsidRPr="005C0C64">
        <w:rPr>
          <w:rFonts w:ascii="Times New Roman" w:hAnsi="Times New Roman"/>
          <w:sz w:val="26"/>
          <w:szCs w:val="26"/>
        </w:rPr>
        <w:t>иммунизации</w:t>
      </w:r>
      <w:r w:rsidRPr="005C0C64">
        <w:rPr>
          <w:rFonts w:ascii="Times New Roman" w:hAnsi="Times New Roman"/>
          <w:spacing w:val="-5"/>
          <w:sz w:val="26"/>
          <w:szCs w:val="26"/>
        </w:rPr>
        <w:t xml:space="preserve"> </w:t>
      </w:r>
      <w:r w:rsidRPr="005C0C64">
        <w:rPr>
          <w:rFonts w:ascii="Times New Roman" w:hAnsi="Times New Roman"/>
          <w:sz w:val="26"/>
          <w:szCs w:val="26"/>
        </w:rPr>
        <w:t>против</w:t>
      </w:r>
      <w:r w:rsidRPr="005C0C64">
        <w:rPr>
          <w:rFonts w:ascii="Times New Roman" w:hAnsi="Times New Roman"/>
          <w:spacing w:val="-4"/>
          <w:sz w:val="26"/>
          <w:szCs w:val="26"/>
        </w:rPr>
        <w:t xml:space="preserve"> </w:t>
      </w:r>
      <w:r w:rsidRPr="005C0C64">
        <w:rPr>
          <w:rFonts w:ascii="Times New Roman" w:hAnsi="Times New Roman"/>
          <w:sz w:val="26"/>
          <w:szCs w:val="26"/>
        </w:rPr>
        <w:t>туберкулеза</w:t>
      </w:r>
      <w:r w:rsidRPr="005C0C64">
        <w:rPr>
          <w:rFonts w:ascii="Times New Roman" w:hAnsi="Times New Roman"/>
          <w:spacing w:val="-4"/>
          <w:sz w:val="26"/>
          <w:szCs w:val="26"/>
        </w:rPr>
        <w:t xml:space="preserve"> </w:t>
      </w:r>
      <w:r w:rsidRPr="005C0C64">
        <w:rPr>
          <w:rFonts w:ascii="Times New Roman" w:hAnsi="Times New Roman"/>
          <w:sz w:val="26"/>
          <w:szCs w:val="26"/>
        </w:rPr>
        <w:t>(БЦЖ)</w:t>
      </w:r>
    </w:p>
    <w:p w:rsidR="00BA0039" w:rsidRPr="005C0C64" w:rsidRDefault="00BA0039" w:rsidP="005C0C64">
      <w:pPr>
        <w:tabs>
          <w:tab w:val="left" w:pos="1630"/>
        </w:tabs>
        <w:spacing w:after="0" w:line="240" w:lineRule="auto"/>
        <w:ind w:left="214"/>
        <w:contextualSpacing/>
        <w:rPr>
          <w:rFonts w:ascii="Times New Roman" w:hAnsi="Times New Roman"/>
          <w:sz w:val="26"/>
          <w:szCs w:val="26"/>
        </w:rPr>
      </w:pPr>
      <w:r w:rsidRPr="005C0C64">
        <w:rPr>
          <w:rFonts w:ascii="Times New Roman" w:hAnsi="Times New Roman"/>
          <w:sz w:val="26"/>
          <w:szCs w:val="26"/>
        </w:rPr>
        <w:t>Z71.2</w:t>
      </w:r>
      <w:r w:rsidRPr="005C0C64">
        <w:rPr>
          <w:rFonts w:ascii="Times New Roman" w:hAnsi="Times New Roman"/>
          <w:sz w:val="26"/>
          <w:szCs w:val="26"/>
        </w:rPr>
        <w:tab/>
        <w:t>Обращение</w:t>
      </w:r>
      <w:r w:rsidRPr="005C0C64">
        <w:rPr>
          <w:rFonts w:ascii="Times New Roman" w:hAnsi="Times New Roman"/>
          <w:spacing w:val="-5"/>
          <w:sz w:val="26"/>
          <w:szCs w:val="26"/>
        </w:rPr>
        <w:t xml:space="preserve"> </w:t>
      </w:r>
      <w:r w:rsidRPr="005C0C64">
        <w:rPr>
          <w:rFonts w:ascii="Times New Roman" w:hAnsi="Times New Roman"/>
          <w:sz w:val="26"/>
          <w:szCs w:val="26"/>
        </w:rPr>
        <w:t>за</w:t>
      </w:r>
      <w:r w:rsidRPr="005C0C64">
        <w:rPr>
          <w:rFonts w:ascii="Times New Roman" w:hAnsi="Times New Roman"/>
          <w:spacing w:val="-4"/>
          <w:sz w:val="26"/>
          <w:szCs w:val="26"/>
        </w:rPr>
        <w:t xml:space="preserve"> </w:t>
      </w:r>
      <w:r w:rsidRPr="005C0C64">
        <w:rPr>
          <w:rFonts w:ascii="Times New Roman" w:hAnsi="Times New Roman"/>
          <w:sz w:val="26"/>
          <w:szCs w:val="26"/>
        </w:rPr>
        <w:t>разъяснениями</w:t>
      </w:r>
      <w:r w:rsidRPr="005C0C64">
        <w:rPr>
          <w:rFonts w:ascii="Times New Roman" w:hAnsi="Times New Roman"/>
          <w:spacing w:val="-4"/>
          <w:sz w:val="26"/>
          <w:szCs w:val="26"/>
        </w:rPr>
        <w:t xml:space="preserve"> </w:t>
      </w:r>
      <w:r w:rsidRPr="005C0C64">
        <w:rPr>
          <w:rFonts w:ascii="Times New Roman" w:hAnsi="Times New Roman"/>
          <w:sz w:val="26"/>
          <w:szCs w:val="26"/>
        </w:rPr>
        <w:t>результатов</w:t>
      </w:r>
      <w:r w:rsidRPr="005C0C64">
        <w:rPr>
          <w:rFonts w:ascii="Times New Roman" w:hAnsi="Times New Roman"/>
          <w:spacing w:val="-4"/>
          <w:sz w:val="26"/>
          <w:szCs w:val="26"/>
        </w:rPr>
        <w:t xml:space="preserve"> </w:t>
      </w:r>
      <w:r w:rsidRPr="005C0C64">
        <w:rPr>
          <w:rFonts w:ascii="Times New Roman" w:hAnsi="Times New Roman"/>
          <w:sz w:val="26"/>
          <w:szCs w:val="26"/>
        </w:rPr>
        <w:t>исследования</w:t>
      </w:r>
    </w:p>
    <w:p w:rsidR="00BA0039" w:rsidRPr="005C0C64" w:rsidRDefault="00BA0039" w:rsidP="005C0C64">
      <w:pPr>
        <w:tabs>
          <w:tab w:val="left" w:pos="1630"/>
          <w:tab w:val="left" w:pos="2489"/>
          <w:tab w:val="left" w:pos="4338"/>
          <w:tab w:val="left" w:pos="4724"/>
          <w:tab w:val="left" w:pos="5793"/>
          <w:tab w:val="left" w:pos="7811"/>
          <w:tab w:val="left" w:pos="8198"/>
          <w:tab w:val="left" w:pos="9180"/>
        </w:tabs>
        <w:spacing w:after="0" w:line="240" w:lineRule="auto"/>
        <w:ind w:left="1624" w:right="224" w:hanging="1410"/>
        <w:contextualSpacing/>
        <w:rPr>
          <w:rFonts w:ascii="Times New Roman" w:hAnsi="Times New Roman"/>
          <w:sz w:val="26"/>
          <w:szCs w:val="26"/>
        </w:rPr>
      </w:pPr>
      <w:r w:rsidRPr="005C0C64">
        <w:rPr>
          <w:rFonts w:ascii="Times New Roman" w:hAnsi="Times New Roman"/>
          <w:sz w:val="26"/>
          <w:szCs w:val="26"/>
        </w:rPr>
        <w:t>Z76.8</w:t>
      </w:r>
      <w:r w:rsidRPr="005C0C64">
        <w:rPr>
          <w:rFonts w:ascii="Times New Roman" w:hAnsi="Times New Roman"/>
          <w:sz w:val="26"/>
          <w:szCs w:val="26"/>
        </w:rPr>
        <w:tab/>
      </w:r>
      <w:r w:rsidRPr="005C0C64">
        <w:rPr>
          <w:rFonts w:ascii="Times New Roman" w:hAnsi="Times New Roman"/>
          <w:sz w:val="26"/>
          <w:szCs w:val="26"/>
        </w:rPr>
        <w:tab/>
        <w:t>Лица,</w:t>
      </w:r>
      <w:r w:rsidRPr="005C0C64">
        <w:rPr>
          <w:rFonts w:ascii="Times New Roman" w:hAnsi="Times New Roman"/>
          <w:sz w:val="26"/>
          <w:szCs w:val="26"/>
        </w:rPr>
        <w:tab/>
        <w:t>обращающиеся</w:t>
      </w:r>
      <w:r w:rsidRPr="005C0C64">
        <w:rPr>
          <w:rFonts w:ascii="Times New Roman" w:hAnsi="Times New Roman"/>
          <w:sz w:val="26"/>
          <w:szCs w:val="26"/>
        </w:rPr>
        <w:tab/>
        <w:t>в</w:t>
      </w:r>
      <w:r w:rsidRPr="005C0C64">
        <w:rPr>
          <w:rFonts w:ascii="Times New Roman" w:hAnsi="Times New Roman"/>
          <w:sz w:val="26"/>
          <w:szCs w:val="26"/>
        </w:rPr>
        <w:tab/>
        <w:t>службы</w:t>
      </w:r>
      <w:r w:rsidRPr="005C0C64">
        <w:rPr>
          <w:rFonts w:ascii="Times New Roman" w:hAnsi="Times New Roman"/>
          <w:sz w:val="26"/>
          <w:szCs w:val="26"/>
        </w:rPr>
        <w:tab/>
        <w:t>здравоохранения</w:t>
      </w:r>
      <w:r w:rsidRPr="005C0C64">
        <w:rPr>
          <w:rFonts w:ascii="Times New Roman" w:hAnsi="Times New Roman"/>
          <w:sz w:val="26"/>
          <w:szCs w:val="26"/>
        </w:rPr>
        <w:tab/>
        <w:t>в</w:t>
      </w:r>
      <w:r w:rsidRPr="005C0C64">
        <w:rPr>
          <w:rFonts w:ascii="Times New Roman" w:hAnsi="Times New Roman"/>
          <w:sz w:val="26"/>
          <w:szCs w:val="26"/>
        </w:rPr>
        <w:tab/>
        <w:t>других</w:t>
      </w:r>
      <w:r w:rsidRPr="005C0C64">
        <w:rPr>
          <w:rFonts w:ascii="Times New Roman" w:hAnsi="Times New Roman"/>
          <w:sz w:val="26"/>
          <w:szCs w:val="26"/>
        </w:rPr>
        <w:tab/>
      </w:r>
      <w:r w:rsidRPr="005C0C64">
        <w:rPr>
          <w:rFonts w:ascii="Times New Roman" w:hAnsi="Times New Roman"/>
          <w:spacing w:val="-1"/>
          <w:sz w:val="26"/>
          <w:szCs w:val="26"/>
        </w:rPr>
        <w:t>уточненных</w:t>
      </w:r>
      <w:r w:rsidRPr="005C0C64">
        <w:rPr>
          <w:rFonts w:ascii="Times New Roman" w:hAnsi="Times New Roman"/>
          <w:spacing w:val="-57"/>
          <w:sz w:val="26"/>
          <w:szCs w:val="26"/>
        </w:rPr>
        <w:t xml:space="preserve"> </w:t>
      </w:r>
      <w:r w:rsidRPr="005C0C64">
        <w:rPr>
          <w:rFonts w:ascii="Times New Roman" w:hAnsi="Times New Roman"/>
          <w:sz w:val="26"/>
          <w:szCs w:val="26"/>
        </w:rPr>
        <w:t>обстоятельствах</w:t>
      </w:r>
    </w:p>
    <w:p w:rsidR="00323A86" w:rsidRPr="005C0C64" w:rsidRDefault="00323A86" w:rsidP="005C0C64">
      <w:pPr>
        <w:tabs>
          <w:tab w:val="left" w:pos="1629"/>
        </w:tabs>
        <w:spacing w:after="0" w:line="240" w:lineRule="auto"/>
        <w:ind w:left="214"/>
        <w:contextualSpacing/>
        <w:rPr>
          <w:rFonts w:ascii="Times New Roman" w:hAnsi="Times New Roman"/>
          <w:i/>
          <w:sz w:val="26"/>
          <w:szCs w:val="26"/>
        </w:rPr>
      </w:pPr>
    </w:p>
    <w:p w:rsidR="00BA0039" w:rsidRPr="005C0C64" w:rsidRDefault="00BA0039" w:rsidP="005C0C64">
      <w:pPr>
        <w:tabs>
          <w:tab w:val="left" w:pos="1629"/>
        </w:tabs>
        <w:spacing w:after="0" w:line="240" w:lineRule="auto"/>
        <w:ind w:left="214"/>
        <w:contextualSpacing/>
        <w:rPr>
          <w:rFonts w:ascii="Times New Roman" w:hAnsi="Times New Roman"/>
          <w:i/>
          <w:sz w:val="26"/>
          <w:szCs w:val="26"/>
        </w:rPr>
      </w:pPr>
      <w:r w:rsidRPr="005C0C64">
        <w:rPr>
          <w:rFonts w:ascii="Times New Roman" w:hAnsi="Times New Roman"/>
          <w:i/>
          <w:sz w:val="26"/>
          <w:szCs w:val="26"/>
        </w:rPr>
        <w:t>Z28</w:t>
      </w:r>
      <w:r w:rsidRPr="005C0C64">
        <w:rPr>
          <w:rFonts w:ascii="Times New Roman" w:hAnsi="Times New Roman"/>
          <w:i/>
          <w:sz w:val="26"/>
          <w:szCs w:val="26"/>
        </w:rPr>
        <w:tab/>
        <w:t>НЕПРОВЕДЕННАЯ</w:t>
      </w:r>
      <w:r w:rsidRPr="005C0C64">
        <w:rPr>
          <w:rFonts w:ascii="Times New Roman" w:hAnsi="Times New Roman"/>
          <w:i/>
          <w:spacing w:val="-2"/>
          <w:sz w:val="26"/>
          <w:szCs w:val="26"/>
        </w:rPr>
        <w:t xml:space="preserve"> </w:t>
      </w:r>
      <w:r w:rsidRPr="005C0C64">
        <w:rPr>
          <w:rFonts w:ascii="Times New Roman" w:hAnsi="Times New Roman"/>
          <w:i/>
          <w:sz w:val="26"/>
          <w:szCs w:val="26"/>
        </w:rPr>
        <w:t>ИММУНИЗАЦИЯ</w:t>
      </w:r>
    </w:p>
    <w:p w:rsidR="00BA0039" w:rsidRPr="005C0C64" w:rsidRDefault="00BA0039" w:rsidP="005C0C64">
      <w:pPr>
        <w:tabs>
          <w:tab w:val="left" w:pos="1630"/>
        </w:tabs>
        <w:spacing w:after="0" w:line="240" w:lineRule="auto"/>
        <w:ind w:left="214"/>
        <w:contextualSpacing/>
        <w:rPr>
          <w:rFonts w:ascii="Times New Roman" w:hAnsi="Times New Roman"/>
          <w:sz w:val="26"/>
          <w:szCs w:val="26"/>
        </w:rPr>
      </w:pPr>
      <w:r w:rsidRPr="005C0C64">
        <w:rPr>
          <w:rFonts w:ascii="Times New Roman" w:hAnsi="Times New Roman"/>
          <w:sz w:val="26"/>
          <w:szCs w:val="26"/>
        </w:rPr>
        <w:t>Z28.0</w:t>
      </w:r>
      <w:r w:rsidRPr="005C0C64">
        <w:rPr>
          <w:rFonts w:ascii="Times New Roman" w:hAnsi="Times New Roman"/>
          <w:sz w:val="26"/>
          <w:szCs w:val="26"/>
        </w:rPr>
        <w:tab/>
        <w:t>Иммунизация</w:t>
      </w:r>
      <w:r w:rsidRPr="005C0C64">
        <w:rPr>
          <w:rFonts w:ascii="Times New Roman" w:hAnsi="Times New Roman"/>
          <w:spacing w:val="-5"/>
          <w:sz w:val="26"/>
          <w:szCs w:val="26"/>
        </w:rPr>
        <w:t xml:space="preserve"> </w:t>
      </w:r>
      <w:r w:rsidRPr="005C0C64">
        <w:rPr>
          <w:rFonts w:ascii="Times New Roman" w:hAnsi="Times New Roman"/>
          <w:sz w:val="26"/>
          <w:szCs w:val="26"/>
        </w:rPr>
        <w:t>не</w:t>
      </w:r>
      <w:r w:rsidRPr="005C0C64">
        <w:rPr>
          <w:rFonts w:ascii="Times New Roman" w:hAnsi="Times New Roman"/>
          <w:spacing w:val="-5"/>
          <w:sz w:val="26"/>
          <w:szCs w:val="26"/>
        </w:rPr>
        <w:t xml:space="preserve"> </w:t>
      </w:r>
      <w:r w:rsidRPr="005C0C64">
        <w:rPr>
          <w:rFonts w:ascii="Times New Roman" w:hAnsi="Times New Roman"/>
          <w:sz w:val="26"/>
          <w:szCs w:val="26"/>
        </w:rPr>
        <w:t>проведена</w:t>
      </w:r>
      <w:r w:rsidRPr="005C0C64">
        <w:rPr>
          <w:rFonts w:ascii="Times New Roman" w:hAnsi="Times New Roman"/>
          <w:spacing w:val="-4"/>
          <w:sz w:val="26"/>
          <w:szCs w:val="26"/>
        </w:rPr>
        <w:t xml:space="preserve"> </w:t>
      </w:r>
      <w:r w:rsidRPr="005C0C64">
        <w:rPr>
          <w:rFonts w:ascii="Times New Roman" w:hAnsi="Times New Roman"/>
          <w:sz w:val="26"/>
          <w:szCs w:val="26"/>
        </w:rPr>
        <w:t>из-за</w:t>
      </w:r>
      <w:r w:rsidRPr="005C0C64">
        <w:rPr>
          <w:rFonts w:ascii="Times New Roman" w:hAnsi="Times New Roman"/>
          <w:spacing w:val="-5"/>
          <w:sz w:val="26"/>
          <w:szCs w:val="26"/>
        </w:rPr>
        <w:t xml:space="preserve"> </w:t>
      </w:r>
      <w:r w:rsidRPr="005C0C64">
        <w:rPr>
          <w:rFonts w:ascii="Times New Roman" w:hAnsi="Times New Roman"/>
          <w:sz w:val="26"/>
          <w:szCs w:val="26"/>
        </w:rPr>
        <w:t>медицинских</w:t>
      </w:r>
      <w:r w:rsidRPr="005C0C64">
        <w:rPr>
          <w:rFonts w:ascii="Times New Roman" w:hAnsi="Times New Roman"/>
          <w:spacing w:val="-4"/>
          <w:sz w:val="26"/>
          <w:szCs w:val="26"/>
        </w:rPr>
        <w:t xml:space="preserve"> </w:t>
      </w:r>
      <w:r w:rsidRPr="005C0C64">
        <w:rPr>
          <w:rFonts w:ascii="Times New Roman" w:hAnsi="Times New Roman"/>
          <w:sz w:val="26"/>
          <w:szCs w:val="26"/>
        </w:rPr>
        <w:t>противопоказаний</w:t>
      </w:r>
    </w:p>
    <w:p w:rsidR="00BA0039" w:rsidRPr="005C0C64" w:rsidRDefault="00BA0039" w:rsidP="005C0C64">
      <w:pPr>
        <w:tabs>
          <w:tab w:val="left" w:pos="1630"/>
        </w:tabs>
        <w:spacing w:after="0" w:line="240" w:lineRule="auto"/>
        <w:ind w:left="1624" w:right="226" w:hanging="1410"/>
        <w:contextualSpacing/>
        <w:rPr>
          <w:rFonts w:ascii="Times New Roman" w:hAnsi="Times New Roman"/>
          <w:sz w:val="26"/>
          <w:szCs w:val="26"/>
        </w:rPr>
      </w:pPr>
      <w:r w:rsidRPr="005C0C64">
        <w:rPr>
          <w:rFonts w:ascii="Times New Roman" w:hAnsi="Times New Roman"/>
          <w:sz w:val="26"/>
          <w:szCs w:val="26"/>
        </w:rPr>
        <w:t>Z28.1</w:t>
      </w:r>
      <w:r w:rsidRPr="005C0C64">
        <w:rPr>
          <w:rFonts w:ascii="Times New Roman" w:hAnsi="Times New Roman"/>
          <w:sz w:val="26"/>
          <w:szCs w:val="26"/>
        </w:rPr>
        <w:tab/>
      </w:r>
      <w:r w:rsidRPr="005C0C64">
        <w:rPr>
          <w:rFonts w:ascii="Times New Roman" w:hAnsi="Times New Roman"/>
          <w:sz w:val="26"/>
          <w:szCs w:val="26"/>
        </w:rPr>
        <w:tab/>
        <w:t>Иммунизация</w:t>
      </w:r>
      <w:r w:rsidRPr="005C0C64">
        <w:rPr>
          <w:rFonts w:ascii="Times New Roman" w:hAnsi="Times New Roman"/>
          <w:spacing w:val="40"/>
          <w:sz w:val="26"/>
          <w:szCs w:val="26"/>
        </w:rPr>
        <w:t xml:space="preserve"> </w:t>
      </w:r>
      <w:r w:rsidRPr="005C0C64">
        <w:rPr>
          <w:rFonts w:ascii="Times New Roman" w:hAnsi="Times New Roman"/>
          <w:sz w:val="26"/>
          <w:szCs w:val="26"/>
        </w:rPr>
        <w:t>не</w:t>
      </w:r>
      <w:r w:rsidRPr="005C0C64">
        <w:rPr>
          <w:rFonts w:ascii="Times New Roman" w:hAnsi="Times New Roman"/>
          <w:spacing w:val="40"/>
          <w:sz w:val="26"/>
          <w:szCs w:val="26"/>
        </w:rPr>
        <w:t xml:space="preserve"> </w:t>
      </w:r>
      <w:r w:rsidRPr="005C0C64">
        <w:rPr>
          <w:rFonts w:ascii="Times New Roman" w:hAnsi="Times New Roman"/>
          <w:sz w:val="26"/>
          <w:szCs w:val="26"/>
        </w:rPr>
        <w:t>проведена</w:t>
      </w:r>
      <w:r w:rsidRPr="005C0C64">
        <w:rPr>
          <w:rFonts w:ascii="Times New Roman" w:hAnsi="Times New Roman"/>
          <w:spacing w:val="40"/>
          <w:sz w:val="26"/>
          <w:szCs w:val="26"/>
        </w:rPr>
        <w:t xml:space="preserve"> </w:t>
      </w:r>
      <w:r w:rsidRPr="005C0C64">
        <w:rPr>
          <w:rFonts w:ascii="Times New Roman" w:hAnsi="Times New Roman"/>
          <w:sz w:val="26"/>
          <w:szCs w:val="26"/>
        </w:rPr>
        <w:t>из-за</w:t>
      </w:r>
      <w:r w:rsidRPr="005C0C64">
        <w:rPr>
          <w:rFonts w:ascii="Times New Roman" w:hAnsi="Times New Roman"/>
          <w:spacing w:val="41"/>
          <w:sz w:val="26"/>
          <w:szCs w:val="26"/>
        </w:rPr>
        <w:t xml:space="preserve"> </w:t>
      </w:r>
      <w:r w:rsidRPr="005C0C64">
        <w:rPr>
          <w:rFonts w:ascii="Times New Roman" w:hAnsi="Times New Roman"/>
          <w:sz w:val="26"/>
          <w:szCs w:val="26"/>
        </w:rPr>
        <w:t>отказа</w:t>
      </w:r>
      <w:r w:rsidRPr="005C0C64">
        <w:rPr>
          <w:rFonts w:ascii="Times New Roman" w:hAnsi="Times New Roman"/>
          <w:spacing w:val="40"/>
          <w:sz w:val="26"/>
          <w:szCs w:val="26"/>
        </w:rPr>
        <w:t xml:space="preserve"> </w:t>
      </w:r>
      <w:r w:rsidRPr="005C0C64">
        <w:rPr>
          <w:rFonts w:ascii="Times New Roman" w:hAnsi="Times New Roman"/>
          <w:sz w:val="26"/>
          <w:szCs w:val="26"/>
        </w:rPr>
        <w:t>пациента</w:t>
      </w:r>
      <w:r w:rsidRPr="005C0C64">
        <w:rPr>
          <w:rFonts w:ascii="Times New Roman" w:hAnsi="Times New Roman"/>
          <w:spacing w:val="40"/>
          <w:sz w:val="26"/>
          <w:szCs w:val="26"/>
        </w:rPr>
        <w:t xml:space="preserve"> </w:t>
      </w:r>
      <w:r w:rsidRPr="005C0C64">
        <w:rPr>
          <w:rFonts w:ascii="Times New Roman" w:hAnsi="Times New Roman"/>
          <w:sz w:val="26"/>
          <w:szCs w:val="26"/>
        </w:rPr>
        <w:t>по</w:t>
      </w:r>
      <w:r w:rsidRPr="005C0C64">
        <w:rPr>
          <w:rFonts w:ascii="Times New Roman" w:hAnsi="Times New Roman"/>
          <w:spacing w:val="41"/>
          <w:sz w:val="26"/>
          <w:szCs w:val="26"/>
        </w:rPr>
        <w:t xml:space="preserve"> </w:t>
      </w:r>
      <w:r w:rsidRPr="005C0C64">
        <w:rPr>
          <w:rFonts w:ascii="Times New Roman" w:hAnsi="Times New Roman"/>
          <w:sz w:val="26"/>
          <w:szCs w:val="26"/>
        </w:rPr>
        <w:t>причине</w:t>
      </w:r>
      <w:r w:rsidRPr="005C0C64">
        <w:rPr>
          <w:rFonts w:ascii="Times New Roman" w:hAnsi="Times New Roman"/>
          <w:spacing w:val="40"/>
          <w:sz w:val="26"/>
          <w:szCs w:val="26"/>
        </w:rPr>
        <w:t xml:space="preserve"> </w:t>
      </w:r>
      <w:r w:rsidRPr="005C0C64">
        <w:rPr>
          <w:rFonts w:ascii="Times New Roman" w:hAnsi="Times New Roman"/>
          <w:sz w:val="26"/>
          <w:szCs w:val="26"/>
        </w:rPr>
        <w:t>его</w:t>
      </w:r>
      <w:r w:rsidRPr="005C0C64">
        <w:rPr>
          <w:rFonts w:ascii="Times New Roman" w:hAnsi="Times New Roman"/>
          <w:spacing w:val="40"/>
          <w:sz w:val="26"/>
          <w:szCs w:val="26"/>
        </w:rPr>
        <w:t xml:space="preserve"> </w:t>
      </w:r>
      <w:r w:rsidRPr="005C0C64">
        <w:rPr>
          <w:rFonts w:ascii="Times New Roman" w:hAnsi="Times New Roman"/>
          <w:sz w:val="26"/>
          <w:szCs w:val="26"/>
        </w:rPr>
        <w:t>убеждений</w:t>
      </w:r>
      <w:r w:rsidRPr="005C0C64">
        <w:rPr>
          <w:rFonts w:ascii="Times New Roman" w:hAnsi="Times New Roman"/>
          <w:spacing w:val="40"/>
          <w:sz w:val="26"/>
          <w:szCs w:val="26"/>
        </w:rPr>
        <w:t xml:space="preserve"> </w:t>
      </w:r>
      <w:r w:rsidRPr="005C0C64">
        <w:rPr>
          <w:rFonts w:ascii="Times New Roman" w:hAnsi="Times New Roman"/>
          <w:sz w:val="26"/>
          <w:szCs w:val="26"/>
        </w:rPr>
        <w:t>или</w:t>
      </w:r>
      <w:r w:rsidRPr="005C0C64">
        <w:rPr>
          <w:rFonts w:ascii="Times New Roman" w:hAnsi="Times New Roman"/>
          <w:spacing w:val="-57"/>
          <w:sz w:val="26"/>
          <w:szCs w:val="26"/>
        </w:rPr>
        <w:t xml:space="preserve"> </w:t>
      </w:r>
      <w:r w:rsidRPr="005C0C64">
        <w:rPr>
          <w:rFonts w:ascii="Times New Roman" w:hAnsi="Times New Roman"/>
          <w:sz w:val="26"/>
          <w:szCs w:val="26"/>
        </w:rPr>
        <w:t>группового</w:t>
      </w:r>
      <w:r w:rsidRPr="005C0C64">
        <w:rPr>
          <w:rFonts w:ascii="Times New Roman" w:hAnsi="Times New Roman"/>
          <w:spacing w:val="-1"/>
          <w:sz w:val="26"/>
          <w:szCs w:val="26"/>
        </w:rPr>
        <w:t xml:space="preserve"> </w:t>
      </w:r>
      <w:r w:rsidRPr="005C0C64">
        <w:rPr>
          <w:rFonts w:ascii="Times New Roman" w:hAnsi="Times New Roman"/>
          <w:sz w:val="26"/>
          <w:szCs w:val="26"/>
        </w:rPr>
        <w:t>давления</w:t>
      </w:r>
    </w:p>
    <w:p w:rsidR="00BA0039" w:rsidRPr="005C0C64" w:rsidRDefault="00BA0039" w:rsidP="005C0C64">
      <w:pPr>
        <w:tabs>
          <w:tab w:val="left" w:pos="1630"/>
        </w:tabs>
        <w:spacing w:after="0" w:line="240" w:lineRule="auto"/>
        <w:ind w:left="1624" w:right="226" w:hanging="1410"/>
        <w:contextualSpacing/>
        <w:rPr>
          <w:rFonts w:ascii="Times New Roman" w:hAnsi="Times New Roman"/>
          <w:sz w:val="26"/>
          <w:szCs w:val="26"/>
        </w:rPr>
      </w:pPr>
      <w:r w:rsidRPr="005C0C64">
        <w:rPr>
          <w:rFonts w:ascii="Times New Roman" w:hAnsi="Times New Roman"/>
          <w:sz w:val="26"/>
          <w:szCs w:val="26"/>
        </w:rPr>
        <w:t>Z28.2</w:t>
      </w:r>
      <w:r w:rsidRPr="005C0C64">
        <w:rPr>
          <w:rFonts w:ascii="Times New Roman" w:hAnsi="Times New Roman"/>
          <w:sz w:val="26"/>
          <w:szCs w:val="26"/>
        </w:rPr>
        <w:tab/>
      </w:r>
      <w:r w:rsidRPr="005C0C64">
        <w:rPr>
          <w:rFonts w:ascii="Times New Roman" w:hAnsi="Times New Roman"/>
          <w:sz w:val="26"/>
          <w:szCs w:val="26"/>
        </w:rPr>
        <w:tab/>
        <w:t>Иммунизация</w:t>
      </w:r>
      <w:r w:rsidRPr="005C0C64">
        <w:rPr>
          <w:rFonts w:ascii="Times New Roman" w:hAnsi="Times New Roman"/>
          <w:spacing w:val="10"/>
          <w:sz w:val="26"/>
          <w:szCs w:val="26"/>
        </w:rPr>
        <w:t xml:space="preserve"> </w:t>
      </w:r>
      <w:r w:rsidRPr="005C0C64">
        <w:rPr>
          <w:rFonts w:ascii="Times New Roman" w:hAnsi="Times New Roman"/>
          <w:sz w:val="26"/>
          <w:szCs w:val="26"/>
        </w:rPr>
        <w:t>не</w:t>
      </w:r>
      <w:r w:rsidRPr="005C0C64">
        <w:rPr>
          <w:rFonts w:ascii="Times New Roman" w:hAnsi="Times New Roman"/>
          <w:spacing w:val="10"/>
          <w:sz w:val="26"/>
          <w:szCs w:val="26"/>
        </w:rPr>
        <w:t xml:space="preserve"> </w:t>
      </w:r>
      <w:r w:rsidRPr="005C0C64">
        <w:rPr>
          <w:rFonts w:ascii="Times New Roman" w:hAnsi="Times New Roman"/>
          <w:sz w:val="26"/>
          <w:szCs w:val="26"/>
        </w:rPr>
        <w:t>проведена</w:t>
      </w:r>
      <w:r w:rsidRPr="005C0C64">
        <w:rPr>
          <w:rFonts w:ascii="Times New Roman" w:hAnsi="Times New Roman"/>
          <w:spacing w:val="10"/>
          <w:sz w:val="26"/>
          <w:szCs w:val="26"/>
        </w:rPr>
        <w:t xml:space="preserve"> </w:t>
      </w:r>
      <w:r w:rsidRPr="005C0C64">
        <w:rPr>
          <w:rFonts w:ascii="Times New Roman" w:hAnsi="Times New Roman"/>
          <w:sz w:val="26"/>
          <w:szCs w:val="26"/>
        </w:rPr>
        <w:t>из-за</w:t>
      </w:r>
      <w:r w:rsidRPr="005C0C64">
        <w:rPr>
          <w:rFonts w:ascii="Times New Roman" w:hAnsi="Times New Roman"/>
          <w:spacing w:val="10"/>
          <w:sz w:val="26"/>
          <w:szCs w:val="26"/>
        </w:rPr>
        <w:t xml:space="preserve"> </w:t>
      </w:r>
      <w:r w:rsidRPr="005C0C64">
        <w:rPr>
          <w:rFonts w:ascii="Times New Roman" w:hAnsi="Times New Roman"/>
          <w:sz w:val="26"/>
          <w:szCs w:val="26"/>
        </w:rPr>
        <w:t>отказа</w:t>
      </w:r>
      <w:r w:rsidRPr="005C0C64">
        <w:rPr>
          <w:rFonts w:ascii="Times New Roman" w:hAnsi="Times New Roman"/>
          <w:spacing w:val="10"/>
          <w:sz w:val="26"/>
          <w:szCs w:val="26"/>
        </w:rPr>
        <w:t xml:space="preserve"> </w:t>
      </w:r>
      <w:r w:rsidRPr="005C0C64">
        <w:rPr>
          <w:rFonts w:ascii="Times New Roman" w:hAnsi="Times New Roman"/>
          <w:sz w:val="26"/>
          <w:szCs w:val="26"/>
        </w:rPr>
        <w:t>пациента</w:t>
      </w:r>
      <w:r w:rsidRPr="005C0C64">
        <w:rPr>
          <w:rFonts w:ascii="Times New Roman" w:hAnsi="Times New Roman"/>
          <w:spacing w:val="10"/>
          <w:sz w:val="26"/>
          <w:szCs w:val="26"/>
        </w:rPr>
        <w:t xml:space="preserve"> </w:t>
      </w:r>
      <w:r w:rsidRPr="005C0C64">
        <w:rPr>
          <w:rFonts w:ascii="Times New Roman" w:hAnsi="Times New Roman"/>
          <w:sz w:val="26"/>
          <w:szCs w:val="26"/>
        </w:rPr>
        <w:t>по</w:t>
      </w:r>
      <w:r w:rsidRPr="005C0C64">
        <w:rPr>
          <w:rFonts w:ascii="Times New Roman" w:hAnsi="Times New Roman"/>
          <w:spacing w:val="10"/>
          <w:sz w:val="26"/>
          <w:szCs w:val="26"/>
        </w:rPr>
        <w:t xml:space="preserve"> </w:t>
      </w:r>
      <w:r w:rsidRPr="005C0C64">
        <w:rPr>
          <w:rFonts w:ascii="Times New Roman" w:hAnsi="Times New Roman"/>
          <w:sz w:val="26"/>
          <w:szCs w:val="26"/>
        </w:rPr>
        <w:t>другой</w:t>
      </w:r>
      <w:r w:rsidRPr="005C0C64">
        <w:rPr>
          <w:rFonts w:ascii="Times New Roman" w:hAnsi="Times New Roman"/>
          <w:spacing w:val="10"/>
          <w:sz w:val="26"/>
          <w:szCs w:val="26"/>
        </w:rPr>
        <w:t xml:space="preserve"> </w:t>
      </w:r>
      <w:r w:rsidRPr="005C0C64">
        <w:rPr>
          <w:rFonts w:ascii="Times New Roman" w:hAnsi="Times New Roman"/>
          <w:sz w:val="26"/>
          <w:szCs w:val="26"/>
        </w:rPr>
        <w:t>или</w:t>
      </w:r>
      <w:r w:rsidRPr="005C0C64">
        <w:rPr>
          <w:rFonts w:ascii="Times New Roman" w:hAnsi="Times New Roman"/>
          <w:spacing w:val="10"/>
          <w:sz w:val="26"/>
          <w:szCs w:val="26"/>
        </w:rPr>
        <w:t xml:space="preserve"> </w:t>
      </w:r>
      <w:r w:rsidRPr="005C0C64">
        <w:rPr>
          <w:rFonts w:ascii="Times New Roman" w:hAnsi="Times New Roman"/>
          <w:sz w:val="26"/>
          <w:szCs w:val="26"/>
        </w:rPr>
        <w:t>неуточненной</w:t>
      </w:r>
      <w:r w:rsidRPr="005C0C64">
        <w:rPr>
          <w:rFonts w:ascii="Times New Roman" w:hAnsi="Times New Roman"/>
          <w:spacing w:val="-57"/>
          <w:sz w:val="26"/>
          <w:szCs w:val="26"/>
        </w:rPr>
        <w:t xml:space="preserve"> </w:t>
      </w:r>
      <w:r w:rsidRPr="005C0C64">
        <w:rPr>
          <w:rFonts w:ascii="Times New Roman" w:hAnsi="Times New Roman"/>
          <w:sz w:val="26"/>
          <w:szCs w:val="26"/>
        </w:rPr>
        <w:t>причине</w:t>
      </w:r>
    </w:p>
    <w:p w:rsidR="00BA0039" w:rsidRPr="005C0C64" w:rsidRDefault="00BA0039" w:rsidP="005C0C64">
      <w:pPr>
        <w:tabs>
          <w:tab w:val="left" w:pos="1630"/>
        </w:tabs>
        <w:spacing w:after="0" w:line="240" w:lineRule="auto"/>
        <w:ind w:left="214"/>
        <w:contextualSpacing/>
        <w:rPr>
          <w:rFonts w:ascii="Times New Roman" w:hAnsi="Times New Roman"/>
          <w:sz w:val="26"/>
          <w:szCs w:val="26"/>
        </w:rPr>
      </w:pPr>
      <w:r w:rsidRPr="005C0C64">
        <w:rPr>
          <w:rFonts w:ascii="Times New Roman" w:hAnsi="Times New Roman"/>
          <w:sz w:val="26"/>
          <w:szCs w:val="26"/>
        </w:rPr>
        <w:t>Z28.8</w:t>
      </w:r>
      <w:r w:rsidRPr="005C0C64">
        <w:rPr>
          <w:rFonts w:ascii="Times New Roman" w:hAnsi="Times New Roman"/>
          <w:sz w:val="26"/>
          <w:szCs w:val="26"/>
        </w:rPr>
        <w:tab/>
        <w:t>Иммунизация</w:t>
      </w:r>
      <w:r w:rsidRPr="005C0C64">
        <w:rPr>
          <w:rFonts w:ascii="Times New Roman" w:hAnsi="Times New Roman"/>
          <w:spacing w:val="-4"/>
          <w:sz w:val="26"/>
          <w:szCs w:val="26"/>
        </w:rPr>
        <w:t xml:space="preserve"> </w:t>
      </w:r>
      <w:r w:rsidRPr="005C0C64">
        <w:rPr>
          <w:rFonts w:ascii="Times New Roman" w:hAnsi="Times New Roman"/>
          <w:sz w:val="26"/>
          <w:szCs w:val="26"/>
        </w:rPr>
        <w:t>не</w:t>
      </w:r>
      <w:r w:rsidRPr="005C0C64">
        <w:rPr>
          <w:rFonts w:ascii="Times New Roman" w:hAnsi="Times New Roman"/>
          <w:spacing w:val="-4"/>
          <w:sz w:val="26"/>
          <w:szCs w:val="26"/>
        </w:rPr>
        <w:t xml:space="preserve"> </w:t>
      </w:r>
      <w:r w:rsidRPr="005C0C64">
        <w:rPr>
          <w:rFonts w:ascii="Times New Roman" w:hAnsi="Times New Roman"/>
          <w:sz w:val="26"/>
          <w:szCs w:val="26"/>
        </w:rPr>
        <w:t>проведена</w:t>
      </w:r>
      <w:r w:rsidRPr="005C0C64">
        <w:rPr>
          <w:rFonts w:ascii="Times New Roman" w:hAnsi="Times New Roman"/>
          <w:spacing w:val="-3"/>
          <w:sz w:val="26"/>
          <w:szCs w:val="26"/>
        </w:rPr>
        <w:t xml:space="preserve"> </w:t>
      </w:r>
      <w:r w:rsidRPr="005C0C64">
        <w:rPr>
          <w:rFonts w:ascii="Times New Roman" w:hAnsi="Times New Roman"/>
          <w:sz w:val="26"/>
          <w:szCs w:val="26"/>
        </w:rPr>
        <w:t>по</w:t>
      </w:r>
      <w:r w:rsidRPr="005C0C64">
        <w:rPr>
          <w:rFonts w:ascii="Times New Roman" w:hAnsi="Times New Roman"/>
          <w:spacing w:val="-4"/>
          <w:sz w:val="26"/>
          <w:szCs w:val="26"/>
        </w:rPr>
        <w:t xml:space="preserve"> </w:t>
      </w:r>
      <w:r w:rsidRPr="005C0C64">
        <w:rPr>
          <w:rFonts w:ascii="Times New Roman" w:hAnsi="Times New Roman"/>
          <w:sz w:val="26"/>
          <w:szCs w:val="26"/>
        </w:rPr>
        <w:t>другой</w:t>
      </w:r>
      <w:r w:rsidRPr="005C0C64">
        <w:rPr>
          <w:rFonts w:ascii="Times New Roman" w:hAnsi="Times New Roman"/>
          <w:spacing w:val="-3"/>
          <w:sz w:val="26"/>
          <w:szCs w:val="26"/>
        </w:rPr>
        <w:t xml:space="preserve"> </w:t>
      </w:r>
      <w:r w:rsidRPr="005C0C64">
        <w:rPr>
          <w:rFonts w:ascii="Times New Roman" w:hAnsi="Times New Roman"/>
          <w:sz w:val="26"/>
          <w:szCs w:val="26"/>
        </w:rPr>
        <w:t>причине</w:t>
      </w:r>
    </w:p>
    <w:p w:rsidR="00BA0039" w:rsidRPr="005C0C64" w:rsidRDefault="00BA0039" w:rsidP="005C0C64">
      <w:pPr>
        <w:tabs>
          <w:tab w:val="left" w:pos="1630"/>
        </w:tabs>
        <w:spacing w:after="0" w:line="240" w:lineRule="auto"/>
        <w:ind w:left="214"/>
        <w:contextualSpacing/>
        <w:rPr>
          <w:rFonts w:ascii="Times New Roman" w:hAnsi="Times New Roman"/>
          <w:sz w:val="26"/>
          <w:szCs w:val="26"/>
        </w:rPr>
      </w:pPr>
      <w:r w:rsidRPr="005C0C64">
        <w:rPr>
          <w:rFonts w:ascii="Times New Roman" w:hAnsi="Times New Roman"/>
          <w:sz w:val="26"/>
          <w:szCs w:val="26"/>
        </w:rPr>
        <w:t>Z28.9</w:t>
      </w:r>
      <w:r w:rsidRPr="005C0C64">
        <w:rPr>
          <w:rFonts w:ascii="Times New Roman" w:hAnsi="Times New Roman"/>
          <w:sz w:val="26"/>
          <w:szCs w:val="26"/>
        </w:rPr>
        <w:tab/>
        <w:t>Иммунизация</w:t>
      </w:r>
      <w:r w:rsidRPr="005C0C64">
        <w:rPr>
          <w:rFonts w:ascii="Times New Roman" w:hAnsi="Times New Roman"/>
          <w:spacing w:val="-6"/>
          <w:sz w:val="26"/>
          <w:szCs w:val="26"/>
        </w:rPr>
        <w:t xml:space="preserve"> </w:t>
      </w:r>
      <w:r w:rsidRPr="005C0C64">
        <w:rPr>
          <w:rFonts w:ascii="Times New Roman" w:hAnsi="Times New Roman"/>
          <w:sz w:val="26"/>
          <w:szCs w:val="26"/>
        </w:rPr>
        <w:t>не</w:t>
      </w:r>
      <w:r w:rsidRPr="005C0C64">
        <w:rPr>
          <w:rFonts w:ascii="Times New Roman" w:hAnsi="Times New Roman"/>
          <w:spacing w:val="-7"/>
          <w:sz w:val="26"/>
          <w:szCs w:val="26"/>
        </w:rPr>
        <w:t xml:space="preserve"> </w:t>
      </w:r>
      <w:r w:rsidRPr="005C0C64">
        <w:rPr>
          <w:rFonts w:ascii="Times New Roman" w:hAnsi="Times New Roman"/>
          <w:sz w:val="26"/>
          <w:szCs w:val="26"/>
        </w:rPr>
        <w:t>проведена</w:t>
      </w:r>
      <w:r w:rsidRPr="005C0C64">
        <w:rPr>
          <w:rFonts w:ascii="Times New Roman" w:hAnsi="Times New Roman"/>
          <w:spacing w:val="-5"/>
          <w:sz w:val="26"/>
          <w:szCs w:val="26"/>
        </w:rPr>
        <w:t xml:space="preserve"> </w:t>
      </w:r>
      <w:r w:rsidRPr="005C0C64">
        <w:rPr>
          <w:rFonts w:ascii="Times New Roman" w:hAnsi="Times New Roman"/>
          <w:sz w:val="26"/>
          <w:szCs w:val="26"/>
        </w:rPr>
        <w:t>по</w:t>
      </w:r>
      <w:r w:rsidRPr="005C0C64">
        <w:rPr>
          <w:rFonts w:ascii="Times New Roman" w:hAnsi="Times New Roman"/>
          <w:spacing w:val="-6"/>
          <w:sz w:val="26"/>
          <w:szCs w:val="26"/>
        </w:rPr>
        <w:t xml:space="preserve"> </w:t>
      </w:r>
      <w:r w:rsidRPr="005C0C64">
        <w:rPr>
          <w:rFonts w:ascii="Times New Roman" w:hAnsi="Times New Roman"/>
          <w:sz w:val="26"/>
          <w:szCs w:val="26"/>
        </w:rPr>
        <w:t>неуточненной</w:t>
      </w:r>
      <w:r w:rsidRPr="005C0C64">
        <w:rPr>
          <w:rFonts w:ascii="Times New Roman" w:hAnsi="Times New Roman"/>
          <w:spacing w:val="-5"/>
          <w:sz w:val="26"/>
          <w:szCs w:val="26"/>
        </w:rPr>
        <w:t xml:space="preserve"> </w:t>
      </w:r>
      <w:r w:rsidRPr="005C0C64">
        <w:rPr>
          <w:rFonts w:ascii="Times New Roman" w:hAnsi="Times New Roman"/>
          <w:sz w:val="26"/>
          <w:szCs w:val="26"/>
        </w:rPr>
        <w:t>причине</w:t>
      </w:r>
    </w:p>
    <w:p w:rsidR="00323A86" w:rsidRPr="005C0C64" w:rsidRDefault="00323A86" w:rsidP="005C0C64">
      <w:pPr>
        <w:tabs>
          <w:tab w:val="left" w:pos="1629"/>
        </w:tabs>
        <w:spacing w:after="0" w:line="240" w:lineRule="auto"/>
        <w:ind w:left="214"/>
        <w:contextualSpacing/>
        <w:rPr>
          <w:rFonts w:ascii="Times New Roman" w:hAnsi="Times New Roman"/>
          <w:b/>
          <w:i/>
          <w:sz w:val="26"/>
          <w:szCs w:val="26"/>
        </w:rPr>
      </w:pPr>
    </w:p>
    <w:p w:rsidR="00BA0039" w:rsidRPr="005C0C64" w:rsidRDefault="00BA0039" w:rsidP="005C0C64">
      <w:pPr>
        <w:tabs>
          <w:tab w:val="left" w:pos="1629"/>
        </w:tabs>
        <w:spacing w:after="0" w:line="240" w:lineRule="auto"/>
        <w:ind w:left="214"/>
        <w:contextualSpacing/>
        <w:rPr>
          <w:rFonts w:ascii="Times New Roman" w:hAnsi="Times New Roman"/>
          <w:i/>
          <w:sz w:val="26"/>
          <w:szCs w:val="26"/>
        </w:rPr>
      </w:pPr>
      <w:r w:rsidRPr="005C0C64">
        <w:rPr>
          <w:rFonts w:ascii="Times New Roman" w:hAnsi="Times New Roman"/>
          <w:i/>
          <w:sz w:val="26"/>
          <w:szCs w:val="26"/>
        </w:rPr>
        <w:t>J00-J99</w:t>
      </w:r>
      <w:r w:rsidRPr="005C0C64">
        <w:rPr>
          <w:rFonts w:ascii="Times New Roman" w:hAnsi="Times New Roman"/>
          <w:i/>
          <w:sz w:val="26"/>
          <w:szCs w:val="26"/>
        </w:rPr>
        <w:tab/>
        <w:t>БОЛЕЗНИ</w:t>
      </w:r>
      <w:r w:rsidRPr="005C0C64">
        <w:rPr>
          <w:rFonts w:ascii="Times New Roman" w:hAnsi="Times New Roman"/>
          <w:i/>
          <w:spacing w:val="-7"/>
          <w:sz w:val="26"/>
          <w:szCs w:val="26"/>
        </w:rPr>
        <w:t xml:space="preserve"> </w:t>
      </w:r>
      <w:r w:rsidRPr="005C0C64">
        <w:rPr>
          <w:rFonts w:ascii="Times New Roman" w:hAnsi="Times New Roman"/>
          <w:i/>
          <w:sz w:val="26"/>
          <w:szCs w:val="26"/>
        </w:rPr>
        <w:t>ОРГАНОВ</w:t>
      </w:r>
      <w:r w:rsidRPr="005C0C64">
        <w:rPr>
          <w:rFonts w:ascii="Times New Roman" w:hAnsi="Times New Roman"/>
          <w:i/>
          <w:spacing w:val="-7"/>
          <w:sz w:val="26"/>
          <w:szCs w:val="26"/>
        </w:rPr>
        <w:t xml:space="preserve"> </w:t>
      </w:r>
      <w:r w:rsidRPr="005C0C64">
        <w:rPr>
          <w:rFonts w:ascii="Times New Roman" w:hAnsi="Times New Roman"/>
          <w:i/>
          <w:sz w:val="26"/>
          <w:szCs w:val="26"/>
        </w:rPr>
        <w:t>ДЫХАНИЯ</w:t>
      </w:r>
    </w:p>
    <w:p w:rsidR="009914BF" w:rsidRPr="005C0C64" w:rsidRDefault="005D1FEB" w:rsidP="005C0C64">
      <w:pPr>
        <w:spacing w:after="0" w:line="240" w:lineRule="auto"/>
        <w:rPr>
          <w:rFonts w:ascii="Times New Roman" w:hAnsi="Times New Roman"/>
          <w:b/>
          <w:i/>
          <w:sz w:val="26"/>
          <w:szCs w:val="26"/>
          <w:lang w:eastAsia="ar-SA"/>
        </w:rPr>
      </w:pPr>
      <w:r w:rsidRPr="005C0C64">
        <w:rPr>
          <w:rFonts w:ascii="Times New Roman" w:hAnsi="Times New Roman"/>
          <w:b/>
          <w:sz w:val="26"/>
          <w:szCs w:val="26"/>
          <w:lang w:eastAsia="ar-SA"/>
        </w:rPr>
        <w:t xml:space="preserve">   </w:t>
      </w:r>
      <w:r w:rsidR="009914BF" w:rsidRPr="005C0C64">
        <w:rPr>
          <w:rFonts w:ascii="Times New Roman" w:hAnsi="Times New Roman"/>
          <w:b/>
          <w:i/>
          <w:sz w:val="26"/>
          <w:szCs w:val="26"/>
          <w:lang w:eastAsia="ar-SA"/>
        </w:rPr>
        <w:t>J12-J18</w:t>
      </w:r>
      <w:r w:rsidR="009914BF" w:rsidRPr="005C0C64">
        <w:rPr>
          <w:rFonts w:ascii="Times New Roman" w:hAnsi="Times New Roman"/>
          <w:b/>
          <w:i/>
          <w:sz w:val="26"/>
          <w:szCs w:val="26"/>
          <w:lang w:eastAsia="ar-SA"/>
        </w:rPr>
        <w:tab/>
        <w:t xml:space="preserve">Пневмония </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J12</w:t>
      </w:r>
      <w:r w:rsidRPr="005C0C64">
        <w:rPr>
          <w:rFonts w:ascii="Times New Roman" w:hAnsi="Times New Roman"/>
          <w:sz w:val="26"/>
          <w:szCs w:val="26"/>
        </w:rPr>
        <w:tab/>
        <w:t>Вирусная пневмония, не классифицированная в других рубриках</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J12.0</w:t>
      </w:r>
      <w:r w:rsidRPr="005C0C64">
        <w:rPr>
          <w:rFonts w:ascii="Times New Roman" w:hAnsi="Times New Roman"/>
          <w:sz w:val="26"/>
          <w:szCs w:val="26"/>
        </w:rPr>
        <w:tab/>
        <w:t>Аденовирусная пневмония</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J12.1</w:t>
      </w:r>
      <w:r w:rsidRPr="005C0C64">
        <w:rPr>
          <w:rFonts w:ascii="Times New Roman" w:hAnsi="Times New Roman"/>
          <w:sz w:val="26"/>
          <w:szCs w:val="26"/>
        </w:rPr>
        <w:tab/>
        <w:t>Пневмония, вызванная респираторным синцитиальным вирусом</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J12.2</w:t>
      </w:r>
      <w:r w:rsidRPr="005C0C64">
        <w:rPr>
          <w:rFonts w:ascii="Times New Roman" w:hAnsi="Times New Roman"/>
          <w:sz w:val="26"/>
          <w:szCs w:val="26"/>
        </w:rPr>
        <w:tab/>
        <w:t>Пневмония, вызванная вирусом парагриппа</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J12.3</w:t>
      </w:r>
      <w:r w:rsidRPr="005C0C64">
        <w:rPr>
          <w:rFonts w:ascii="Times New Roman" w:hAnsi="Times New Roman"/>
          <w:sz w:val="26"/>
          <w:szCs w:val="26"/>
        </w:rPr>
        <w:tab/>
        <w:t>Пневмония, вызванная человеческим метапневмовирусом</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J12.8</w:t>
      </w:r>
      <w:r w:rsidRPr="005C0C64">
        <w:rPr>
          <w:rFonts w:ascii="Times New Roman" w:hAnsi="Times New Roman"/>
          <w:sz w:val="26"/>
          <w:szCs w:val="26"/>
        </w:rPr>
        <w:tab/>
        <w:t>Другая вирусная пневмония</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J12.9</w:t>
      </w:r>
      <w:r w:rsidRPr="005C0C64">
        <w:rPr>
          <w:rFonts w:ascii="Times New Roman" w:hAnsi="Times New Roman"/>
          <w:sz w:val="26"/>
          <w:szCs w:val="26"/>
        </w:rPr>
        <w:tab/>
        <w:t>Вирусная пневмония неуточненная</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J13</w:t>
      </w:r>
      <w:r w:rsidRPr="005C0C64">
        <w:rPr>
          <w:rFonts w:ascii="Times New Roman" w:hAnsi="Times New Roman"/>
          <w:sz w:val="26"/>
          <w:szCs w:val="26"/>
        </w:rPr>
        <w:tab/>
        <w:t>Пневмония, вызванная Streptococcus pneumoniae</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J14</w:t>
      </w:r>
      <w:r w:rsidRPr="005C0C64">
        <w:rPr>
          <w:rFonts w:ascii="Times New Roman" w:hAnsi="Times New Roman"/>
          <w:sz w:val="26"/>
          <w:szCs w:val="26"/>
        </w:rPr>
        <w:tab/>
        <w:t>Пневмония, вызванная Haemophilus influenzae [палочкой Афанасьева-Пфейффера]</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J15</w:t>
      </w:r>
      <w:r w:rsidRPr="005C0C64">
        <w:rPr>
          <w:rFonts w:ascii="Times New Roman" w:hAnsi="Times New Roman"/>
          <w:sz w:val="26"/>
          <w:szCs w:val="26"/>
        </w:rPr>
        <w:tab/>
        <w:t>Бактериальная пневмония, не классифицированная в других рубриках</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J15.0</w:t>
      </w:r>
      <w:r w:rsidRPr="005C0C64">
        <w:rPr>
          <w:rFonts w:ascii="Times New Roman" w:hAnsi="Times New Roman"/>
          <w:sz w:val="26"/>
          <w:szCs w:val="26"/>
        </w:rPr>
        <w:tab/>
        <w:t>Пневмония, вызванная Klebsiella pneumoniae</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J15.1</w:t>
      </w:r>
      <w:r w:rsidRPr="005C0C64">
        <w:rPr>
          <w:rFonts w:ascii="Times New Roman" w:hAnsi="Times New Roman"/>
          <w:sz w:val="26"/>
          <w:szCs w:val="26"/>
        </w:rPr>
        <w:tab/>
        <w:t>Пневмония, вызванная Pseudomonas (синегнойной палочкой)</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J15.2</w:t>
      </w:r>
      <w:r w:rsidRPr="005C0C64">
        <w:rPr>
          <w:rFonts w:ascii="Times New Roman" w:hAnsi="Times New Roman"/>
          <w:sz w:val="26"/>
          <w:szCs w:val="26"/>
        </w:rPr>
        <w:tab/>
        <w:t>Пневмония, вызванная стафилококком</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J15.3</w:t>
      </w:r>
      <w:r w:rsidRPr="005C0C64">
        <w:rPr>
          <w:rFonts w:ascii="Times New Roman" w:hAnsi="Times New Roman"/>
          <w:sz w:val="26"/>
          <w:szCs w:val="26"/>
        </w:rPr>
        <w:tab/>
        <w:t>Пневмония, вызванная стрептококком группы В</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J15.4</w:t>
      </w:r>
      <w:r w:rsidRPr="005C0C64">
        <w:rPr>
          <w:rFonts w:ascii="Times New Roman" w:hAnsi="Times New Roman"/>
          <w:sz w:val="26"/>
          <w:szCs w:val="26"/>
        </w:rPr>
        <w:tab/>
        <w:t>Пневмония, вызванная другими стрептококками</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J15.5</w:t>
      </w:r>
      <w:r w:rsidRPr="005C0C64">
        <w:rPr>
          <w:rFonts w:ascii="Times New Roman" w:hAnsi="Times New Roman"/>
          <w:sz w:val="26"/>
          <w:szCs w:val="26"/>
        </w:rPr>
        <w:tab/>
        <w:t>Пневмония, вызванная Escherichia coli</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J15.6</w:t>
      </w:r>
      <w:r w:rsidRPr="005C0C64">
        <w:rPr>
          <w:rFonts w:ascii="Times New Roman" w:hAnsi="Times New Roman"/>
          <w:sz w:val="26"/>
          <w:szCs w:val="26"/>
        </w:rPr>
        <w:tab/>
        <w:t>Пневмония, вызванная другими грамотрицательными бактериями</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J15.7</w:t>
      </w:r>
      <w:r w:rsidRPr="005C0C64">
        <w:rPr>
          <w:rFonts w:ascii="Times New Roman" w:hAnsi="Times New Roman"/>
          <w:sz w:val="26"/>
          <w:szCs w:val="26"/>
        </w:rPr>
        <w:tab/>
        <w:t>Пневмония, вызванная Mycoplasma pneumoniae</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J15.8</w:t>
      </w:r>
      <w:r w:rsidRPr="005C0C64">
        <w:rPr>
          <w:rFonts w:ascii="Times New Roman" w:hAnsi="Times New Roman"/>
          <w:sz w:val="26"/>
          <w:szCs w:val="26"/>
        </w:rPr>
        <w:tab/>
        <w:t>Другие бактериальные пневмонии</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J15.9</w:t>
      </w:r>
      <w:r w:rsidRPr="005C0C64">
        <w:rPr>
          <w:rFonts w:ascii="Times New Roman" w:hAnsi="Times New Roman"/>
          <w:sz w:val="26"/>
          <w:szCs w:val="26"/>
        </w:rPr>
        <w:tab/>
        <w:t>Бактериальная пневмония неуточненная</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J16</w:t>
      </w:r>
      <w:r w:rsidRPr="005C0C64">
        <w:rPr>
          <w:rFonts w:ascii="Times New Roman" w:hAnsi="Times New Roman"/>
          <w:sz w:val="26"/>
          <w:szCs w:val="26"/>
        </w:rPr>
        <w:tab/>
        <w:t>Пневмония, вызванная другими инфекционными агентами, не классифицированными в других рубриках</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J16.0</w:t>
      </w:r>
      <w:r w:rsidRPr="005C0C64">
        <w:rPr>
          <w:rFonts w:ascii="Times New Roman" w:hAnsi="Times New Roman"/>
          <w:sz w:val="26"/>
          <w:szCs w:val="26"/>
        </w:rPr>
        <w:tab/>
        <w:t>Пневмония, вызванная хламидиями</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J16.8</w:t>
      </w:r>
      <w:r w:rsidRPr="005C0C64">
        <w:rPr>
          <w:rFonts w:ascii="Times New Roman" w:hAnsi="Times New Roman"/>
          <w:sz w:val="26"/>
          <w:szCs w:val="26"/>
        </w:rPr>
        <w:tab/>
        <w:t>Пневмония, вызванная другими уточненными инфекционными агентами</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J17</w:t>
      </w:r>
      <w:r w:rsidRPr="005C0C64">
        <w:rPr>
          <w:rFonts w:ascii="Times New Roman" w:hAnsi="Times New Roman"/>
          <w:sz w:val="26"/>
          <w:szCs w:val="26"/>
        </w:rPr>
        <w:tab/>
        <w:t>Пневмония при болезнях, классифицированных в других рубриках</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J17.0</w:t>
      </w:r>
      <w:r w:rsidRPr="005C0C64">
        <w:rPr>
          <w:rFonts w:ascii="Times New Roman" w:hAnsi="Times New Roman"/>
          <w:sz w:val="26"/>
          <w:szCs w:val="26"/>
        </w:rPr>
        <w:tab/>
        <w:t>Пневмония при бактериальных болезнях, классифицированных в других рубриках</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lastRenderedPageBreak/>
        <w:t>J17.1</w:t>
      </w:r>
      <w:r w:rsidRPr="005C0C64">
        <w:rPr>
          <w:rFonts w:ascii="Times New Roman" w:hAnsi="Times New Roman"/>
          <w:sz w:val="26"/>
          <w:szCs w:val="26"/>
        </w:rPr>
        <w:tab/>
        <w:t>Пневмония при вирусных болезнях, классифицированных в других рубриках</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J17.2</w:t>
      </w:r>
      <w:r w:rsidRPr="005C0C64">
        <w:rPr>
          <w:rFonts w:ascii="Times New Roman" w:hAnsi="Times New Roman"/>
          <w:sz w:val="26"/>
          <w:szCs w:val="26"/>
        </w:rPr>
        <w:tab/>
        <w:t>Пневмония при микозах</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J17.3</w:t>
      </w:r>
      <w:r w:rsidRPr="005C0C64">
        <w:rPr>
          <w:rFonts w:ascii="Times New Roman" w:hAnsi="Times New Roman"/>
          <w:sz w:val="26"/>
          <w:szCs w:val="26"/>
        </w:rPr>
        <w:tab/>
        <w:t>Пневмония при паразитарных болезнях</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J17.8</w:t>
      </w:r>
      <w:r w:rsidRPr="005C0C64">
        <w:rPr>
          <w:rFonts w:ascii="Times New Roman" w:hAnsi="Times New Roman"/>
          <w:sz w:val="26"/>
          <w:szCs w:val="26"/>
        </w:rPr>
        <w:tab/>
        <w:t>Пневмония при других болезнях, классифицированных в других рубриках</w:t>
      </w:r>
    </w:p>
    <w:p w:rsidR="009914BF" w:rsidRPr="005C0C64" w:rsidRDefault="009914BF"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J18</w:t>
      </w:r>
      <w:r w:rsidRPr="005C0C64">
        <w:rPr>
          <w:rFonts w:ascii="Times New Roman" w:hAnsi="Times New Roman"/>
          <w:sz w:val="26"/>
          <w:szCs w:val="26"/>
        </w:rPr>
        <w:tab/>
        <w:t>Пневмония без уточнения возбудителя</w:t>
      </w:r>
    </w:p>
    <w:p w:rsidR="00BA0039" w:rsidRPr="005C0C64" w:rsidRDefault="00BA0039" w:rsidP="005C0C64">
      <w:pPr>
        <w:tabs>
          <w:tab w:val="left" w:pos="1629"/>
        </w:tabs>
        <w:spacing w:after="0" w:line="240" w:lineRule="auto"/>
        <w:ind w:left="214"/>
        <w:contextualSpacing/>
        <w:rPr>
          <w:rFonts w:ascii="Times New Roman" w:hAnsi="Times New Roman"/>
          <w:sz w:val="26"/>
          <w:szCs w:val="26"/>
        </w:rPr>
      </w:pPr>
      <w:r w:rsidRPr="005C0C64">
        <w:rPr>
          <w:rFonts w:ascii="Times New Roman" w:hAnsi="Times New Roman"/>
          <w:sz w:val="26"/>
          <w:szCs w:val="26"/>
        </w:rPr>
        <w:t>J18.0</w:t>
      </w:r>
      <w:r w:rsidRPr="005C0C64">
        <w:rPr>
          <w:rFonts w:ascii="Times New Roman" w:hAnsi="Times New Roman"/>
          <w:sz w:val="26"/>
          <w:szCs w:val="26"/>
        </w:rPr>
        <w:tab/>
        <w:t>Бронхопневмония</w:t>
      </w:r>
      <w:r w:rsidRPr="005C0C64">
        <w:rPr>
          <w:rFonts w:ascii="Times New Roman" w:hAnsi="Times New Roman"/>
          <w:spacing w:val="-12"/>
          <w:sz w:val="26"/>
          <w:szCs w:val="26"/>
        </w:rPr>
        <w:t xml:space="preserve"> </w:t>
      </w:r>
      <w:r w:rsidRPr="005C0C64">
        <w:rPr>
          <w:rFonts w:ascii="Times New Roman" w:hAnsi="Times New Roman"/>
          <w:sz w:val="26"/>
          <w:szCs w:val="26"/>
        </w:rPr>
        <w:t>неуточненная</w:t>
      </w:r>
    </w:p>
    <w:p w:rsidR="00BA0039" w:rsidRPr="005C0C64" w:rsidRDefault="00BA0039" w:rsidP="005C0C64">
      <w:pPr>
        <w:tabs>
          <w:tab w:val="left" w:pos="1629"/>
        </w:tabs>
        <w:spacing w:after="0" w:line="240" w:lineRule="auto"/>
        <w:ind w:left="214"/>
        <w:contextualSpacing/>
        <w:rPr>
          <w:rFonts w:ascii="Times New Roman" w:hAnsi="Times New Roman"/>
          <w:sz w:val="26"/>
          <w:szCs w:val="26"/>
        </w:rPr>
      </w:pPr>
      <w:r w:rsidRPr="005C0C64">
        <w:rPr>
          <w:rFonts w:ascii="Times New Roman" w:hAnsi="Times New Roman"/>
          <w:sz w:val="26"/>
          <w:szCs w:val="26"/>
        </w:rPr>
        <w:t>J18.8</w:t>
      </w:r>
      <w:r w:rsidRPr="005C0C64">
        <w:rPr>
          <w:rFonts w:ascii="Times New Roman" w:hAnsi="Times New Roman"/>
          <w:sz w:val="26"/>
          <w:szCs w:val="26"/>
        </w:rPr>
        <w:tab/>
        <w:t>Другая</w:t>
      </w:r>
      <w:r w:rsidRPr="005C0C64">
        <w:rPr>
          <w:rFonts w:ascii="Times New Roman" w:hAnsi="Times New Roman"/>
          <w:spacing w:val="-5"/>
          <w:sz w:val="26"/>
          <w:szCs w:val="26"/>
        </w:rPr>
        <w:t xml:space="preserve"> </w:t>
      </w:r>
      <w:r w:rsidRPr="005C0C64">
        <w:rPr>
          <w:rFonts w:ascii="Times New Roman" w:hAnsi="Times New Roman"/>
          <w:sz w:val="26"/>
          <w:szCs w:val="26"/>
        </w:rPr>
        <w:t>пневмония,</w:t>
      </w:r>
      <w:r w:rsidRPr="005C0C64">
        <w:rPr>
          <w:rFonts w:ascii="Times New Roman" w:hAnsi="Times New Roman"/>
          <w:spacing w:val="-3"/>
          <w:sz w:val="26"/>
          <w:szCs w:val="26"/>
        </w:rPr>
        <w:t xml:space="preserve"> </w:t>
      </w:r>
      <w:r w:rsidRPr="005C0C64">
        <w:rPr>
          <w:rFonts w:ascii="Times New Roman" w:hAnsi="Times New Roman"/>
          <w:sz w:val="26"/>
          <w:szCs w:val="26"/>
        </w:rPr>
        <w:t>возбудитель</w:t>
      </w:r>
      <w:r w:rsidRPr="005C0C64">
        <w:rPr>
          <w:rFonts w:ascii="Times New Roman" w:hAnsi="Times New Roman"/>
          <w:spacing w:val="-4"/>
          <w:sz w:val="26"/>
          <w:szCs w:val="26"/>
        </w:rPr>
        <w:t xml:space="preserve"> </w:t>
      </w:r>
      <w:r w:rsidRPr="005C0C64">
        <w:rPr>
          <w:rFonts w:ascii="Times New Roman" w:hAnsi="Times New Roman"/>
          <w:sz w:val="26"/>
          <w:szCs w:val="26"/>
        </w:rPr>
        <w:t>не</w:t>
      </w:r>
      <w:r w:rsidRPr="005C0C64">
        <w:rPr>
          <w:rFonts w:ascii="Times New Roman" w:hAnsi="Times New Roman"/>
          <w:spacing w:val="-4"/>
          <w:sz w:val="26"/>
          <w:szCs w:val="26"/>
        </w:rPr>
        <w:t xml:space="preserve"> </w:t>
      </w:r>
      <w:r w:rsidRPr="005C0C64">
        <w:rPr>
          <w:rFonts w:ascii="Times New Roman" w:hAnsi="Times New Roman"/>
          <w:sz w:val="26"/>
          <w:szCs w:val="26"/>
        </w:rPr>
        <w:t>уточнен</w:t>
      </w:r>
    </w:p>
    <w:p w:rsidR="00BA0039" w:rsidRPr="005C0C64" w:rsidRDefault="00BA0039" w:rsidP="005C0C64">
      <w:pPr>
        <w:tabs>
          <w:tab w:val="left" w:pos="1629"/>
        </w:tabs>
        <w:spacing w:after="0" w:line="240" w:lineRule="auto"/>
        <w:ind w:left="214"/>
        <w:contextualSpacing/>
        <w:rPr>
          <w:rFonts w:ascii="Times New Roman" w:hAnsi="Times New Roman"/>
          <w:sz w:val="26"/>
          <w:szCs w:val="26"/>
        </w:rPr>
      </w:pPr>
      <w:r w:rsidRPr="005C0C64">
        <w:rPr>
          <w:rFonts w:ascii="Times New Roman" w:hAnsi="Times New Roman"/>
          <w:sz w:val="26"/>
          <w:szCs w:val="26"/>
        </w:rPr>
        <w:t>J18.9</w:t>
      </w:r>
      <w:r w:rsidRPr="005C0C64">
        <w:rPr>
          <w:rFonts w:ascii="Times New Roman" w:hAnsi="Times New Roman"/>
          <w:sz w:val="26"/>
          <w:szCs w:val="26"/>
        </w:rPr>
        <w:tab/>
        <w:t>Пневмония</w:t>
      </w:r>
      <w:r w:rsidRPr="005C0C64">
        <w:rPr>
          <w:rFonts w:ascii="Times New Roman" w:hAnsi="Times New Roman"/>
          <w:spacing w:val="-7"/>
          <w:sz w:val="26"/>
          <w:szCs w:val="26"/>
        </w:rPr>
        <w:t xml:space="preserve"> </w:t>
      </w:r>
      <w:r w:rsidRPr="005C0C64">
        <w:rPr>
          <w:rFonts w:ascii="Times New Roman" w:hAnsi="Times New Roman"/>
          <w:sz w:val="26"/>
          <w:szCs w:val="26"/>
        </w:rPr>
        <w:t>неуточненная</w:t>
      </w:r>
    </w:p>
    <w:p w:rsidR="005D1FEB" w:rsidRPr="005C0C64" w:rsidRDefault="005D1FEB" w:rsidP="005C0C64">
      <w:pPr>
        <w:spacing w:after="0" w:line="240" w:lineRule="auto"/>
        <w:ind w:left="284"/>
        <w:rPr>
          <w:rFonts w:ascii="Times New Roman" w:hAnsi="Times New Roman"/>
          <w:b/>
          <w:i/>
          <w:sz w:val="26"/>
          <w:szCs w:val="26"/>
          <w:lang w:eastAsia="ar-SA"/>
        </w:rPr>
      </w:pPr>
      <w:r w:rsidRPr="005C0C64">
        <w:rPr>
          <w:rFonts w:ascii="Times New Roman" w:hAnsi="Times New Roman"/>
          <w:b/>
          <w:i/>
          <w:sz w:val="26"/>
          <w:szCs w:val="26"/>
          <w:lang w:eastAsia="ar-SA"/>
        </w:rPr>
        <w:t>J20-J22</w:t>
      </w:r>
      <w:r w:rsidRPr="005C0C64">
        <w:rPr>
          <w:rFonts w:ascii="Times New Roman" w:hAnsi="Times New Roman"/>
          <w:b/>
          <w:i/>
          <w:sz w:val="26"/>
          <w:szCs w:val="26"/>
          <w:lang w:eastAsia="ar-SA"/>
        </w:rPr>
        <w:tab/>
        <w:t xml:space="preserve">Другие острые респираторные инфекции нижних отделов  дыхательных путей </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J20</w:t>
      </w:r>
      <w:r w:rsidRPr="005C0C64">
        <w:rPr>
          <w:rFonts w:ascii="Times New Roman" w:hAnsi="Times New Roman"/>
          <w:sz w:val="26"/>
          <w:szCs w:val="26"/>
        </w:rPr>
        <w:tab/>
        <w:t>Острый бронхит</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J20.0</w:t>
      </w:r>
      <w:r w:rsidRPr="005C0C64">
        <w:rPr>
          <w:rFonts w:ascii="Times New Roman" w:hAnsi="Times New Roman"/>
          <w:sz w:val="26"/>
          <w:szCs w:val="26"/>
        </w:rPr>
        <w:tab/>
        <w:t>Острых бронхит, вызванный Mycoplasma pneumoniae</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J20.1</w:t>
      </w:r>
      <w:r w:rsidRPr="005C0C64">
        <w:rPr>
          <w:rFonts w:ascii="Times New Roman" w:hAnsi="Times New Roman"/>
          <w:sz w:val="26"/>
          <w:szCs w:val="26"/>
        </w:rPr>
        <w:tab/>
        <w:t>Острый бронхит, вызванный Haemophilus influenzae [палочкой Афанасьева-Пфейффера]</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J20.2</w:t>
      </w:r>
      <w:r w:rsidRPr="005C0C64">
        <w:rPr>
          <w:rFonts w:ascii="Times New Roman" w:hAnsi="Times New Roman"/>
          <w:sz w:val="26"/>
          <w:szCs w:val="26"/>
        </w:rPr>
        <w:tab/>
        <w:t>Острый бронхит, вызванный стрептококком</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J20.3</w:t>
      </w:r>
      <w:r w:rsidRPr="005C0C64">
        <w:rPr>
          <w:rFonts w:ascii="Times New Roman" w:hAnsi="Times New Roman"/>
          <w:sz w:val="26"/>
          <w:szCs w:val="26"/>
        </w:rPr>
        <w:tab/>
        <w:t>Острый бронхит, вызванный вирусом Коксаки</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J20.4</w:t>
      </w:r>
      <w:r w:rsidRPr="005C0C64">
        <w:rPr>
          <w:rFonts w:ascii="Times New Roman" w:hAnsi="Times New Roman"/>
          <w:sz w:val="26"/>
          <w:szCs w:val="26"/>
        </w:rPr>
        <w:tab/>
        <w:t>Острый бронхит, вызванный вирусом парагриппа</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J20.5</w:t>
      </w:r>
      <w:r w:rsidRPr="005C0C64">
        <w:rPr>
          <w:rFonts w:ascii="Times New Roman" w:hAnsi="Times New Roman"/>
          <w:sz w:val="26"/>
          <w:szCs w:val="26"/>
        </w:rPr>
        <w:tab/>
        <w:t>Острый бронхит, вызванный респираторным синцитиальным вирусом</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J20.6</w:t>
      </w:r>
      <w:r w:rsidRPr="005C0C64">
        <w:rPr>
          <w:rFonts w:ascii="Times New Roman" w:hAnsi="Times New Roman"/>
          <w:sz w:val="26"/>
          <w:szCs w:val="26"/>
        </w:rPr>
        <w:tab/>
        <w:t>Острый бронхит, вызванный риновирусом</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J20.7</w:t>
      </w:r>
      <w:r w:rsidRPr="005C0C64">
        <w:rPr>
          <w:rFonts w:ascii="Times New Roman" w:hAnsi="Times New Roman"/>
          <w:sz w:val="26"/>
          <w:szCs w:val="26"/>
        </w:rPr>
        <w:tab/>
        <w:t>Острый бронхит, вызванный эховирусом</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J20.8</w:t>
      </w:r>
      <w:r w:rsidRPr="005C0C64">
        <w:rPr>
          <w:rFonts w:ascii="Times New Roman" w:hAnsi="Times New Roman"/>
          <w:sz w:val="26"/>
          <w:szCs w:val="26"/>
        </w:rPr>
        <w:tab/>
        <w:t>Острый бронхит, вызванный другими уточненными агентами</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J20.9</w:t>
      </w:r>
      <w:r w:rsidRPr="005C0C64">
        <w:rPr>
          <w:rFonts w:ascii="Times New Roman" w:hAnsi="Times New Roman"/>
          <w:sz w:val="26"/>
          <w:szCs w:val="26"/>
        </w:rPr>
        <w:tab/>
        <w:t>Острый бронхит неуточненный</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J21</w:t>
      </w:r>
      <w:r w:rsidRPr="005C0C64">
        <w:rPr>
          <w:rFonts w:ascii="Times New Roman" w:hAnsi="Times New Roman"/>
          <w:sz w:val="26"/>
          <w:szCs w:val="26"/>
        </w:rPr>
        <w:tab/>
        <w:t>Острый бронхиолит</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J21.0</w:t>
      </w:r>
      <w:r w:rsidRPr="005C0C64">
        <w:rPr>
          <w:rFonts w:ascii="Times New Roman" w:hAnsi="Times New Roman"/>
          <w:sz w:val="26"/>
          <w:szCs w:val="26"/>
        </w:rPr>
        <w:tab/>
        <w:t>Острый бронхиолит, вызванный респираторным синцитиальным вирусом</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J21.1</w:t>
      </w:r>
      <w:r w:rsidRPr="005C0C64">
        <w:rPr>
          <w:rFonts w:ascii="Times New Roman" w:hAnsi="Times New Roman"/>
          <w:sz w:val="26"/>
          <w:szCs w:val="26"/>
        </w:rPr>
        <w:tab/>
        <w:t>Острый бронхиолит, вызванный человеческим метапневмовирусом (human metapneumovirus)</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J21.8</w:t>
      </w:r>
      <w:r w:rsidRPr="005C0C64">
        <w:rPr>
          <w:rFonts w:ascii="Times New Roman" w:hAnsi="Times New Roman"/>
          <w:sz w:val="26"/>
          <w:szCs w:val="26"/>
        </w:rPr>
        <w:tab/>
        <w:t>Острый бронхиолит, вызванный другими уточненными агентами</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J21.9</w:t>
      </w:r>
      <w:r w:rsidRPr="005C0C64">
        <w:rPr>
          <w:rFonts w:ascii="Times New Roman" w:hAnsi="Times New Roman"/>
          <w:sz w:val="26"/>
          <w:szCs w:val="26"/>
        </w:rPr>
        <w:tab/>
        <w:t>Острый бронхиолит неуточненный</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J22</w:t>
      </w:r>
      <w:r w:rsidRPr="005C0C64">
        <w:rPr>
          <w:rFonts w:ascii="Times New Roman" w:hAnsi="Times New Roman"/>
          <w:sz w:val="26"/>
          <w:szCs w:val="26"/>
        </w:rPr>
        <w:tab/>
        <w:t>Острая респираторная инфекция нижних дыхательных путей неуточненная</w:t>
      </w:r>
    </w:p>
    <w:p w:rsidR="005D1FEB" w:rsidRPr="005C0C64" w:rsidRDefault="005D1FEB" w:rsidP="005C0C64">
      <w:pPr>
        <w:tabs>
          <w:tab w:val="left" w:pos="284"/>
        </w:tabs>
        <w:spacing w:after="0" w:line="240" w:lineRule="auto"/>
        <w:rPr>
          <w:rFonts w:ascii="Times New Roman" w:hAnsi="Times New Roman"/>
          <w:b/>
          <w:i/>
          <w:sz w:val="26"/>
          <w:szCs w:val="26"/>
          <w:lang w:eastAsia="ar-SA"/>
        </w:rPr>
      </w:pPr>
      <w:r w:rsidRPr="005C0C64">
        <w:rPr>
          <w:rFonts w:ascii="Times New Roman" w:hAnsi="Times New Roman"/>
          <w:b/>
          <w:sz w:val="26"/>
          <w:szCs w:val="26"/>
          <w:lang w:eastAsia="ar-SA"/>
        </w:rPr>
        <w:t xml:space="preserve">    </w:t>
      </w:r>
      <w:r w:rsidRPr="005C0C64">
        <w:rPr>
          <w:rFonts w:ascii="Times New Roman" w:hAnsi="Times New Roman"/>
          <w:b/>
          <w:i/>
          <w:sz w:val="26"/>
          <w:szCs w:val="26"/>
          <w:lang w:eastAsia="ar-SA"/>
        </w:rPr>
        <w:t>J30-J39</w:t>
      </w:r>
      <w:r w:rsidRPr="005C0C64">
        <w:rPr>
          <w:rFonts w:ascii="Times New Roman" w:hAnsi="Times New Roman"/>
          <w:b/>
          <w:i/>
          <w:sz w:val="26"/>
          <w:szCs w:val="26"/>
          <w:lang w:eastAsia="ar-SA"/>
        </w:rPr>
        <w:tab/>
        <w:t xml:space="preserve">Другие болезни верхних отделов дыхательных путей </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J30</w:t>
      </w:r>
      <w:r w:rsidRPr="005C0C64">
        <w:rPr>
          <w:rFonts w:ascii="Times New Roman" w:hAnsi="Times New Roman"/>
          <w:sz w:val="26"/>
          <w:szCs w:val="26"/>
        </w:rPr>
        <w:tab/>
        <w:t>Вазомоторный и аллергический ринит</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J30.0</w:t>
      </w:r>
      <w:r w:rsidRPr="005C0C64">
        <w:rPr>
          <w:rFonts w:ascii="Times New Roman" w:hAnsi="Times New Roman"/>
          <w:sz w:val="26"/>
          <w:szCs w:val="26"/>
        </w:rPr>
        <w:tab/>
        <w:t>Вазомоторный ринит</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J30.1</w:t>
      </w:r>
      <w:r w:rsidRPr="005C0C64">
        <w:rPr>
          <w:rFonts w:ascii="Times New Roman" w:hAnsi="Times New Roman"/>
          <w:sz w:val="26"/>
          <w:szCs w:val="26"/>
        </w:rPr>
        <w:tab/>
        <w:t>Аллергический ринит, вызванный пыльцой растений</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J30.2</w:t>
      </w:r>
      <w:r w:rsidRPr="005C0C64">
        <w:rPr>
          <w:rFonts w:ascii="Times New Roman" w:hAnsi="Times New Roman"/>
          <w:sz w:val="26"/>
          <w:szCs w:val="26"/>
        </w:rPr>
        <w:tab/>
        <w:t>Другие сезонные аллергические риниты</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J30.3</w:t>
      </w:r>
      <w:r w:rsidRPr="005C0C64">
        <w:rPr>
          <w:rFonts w:ascii="Times New Roman" w:hAnsi="Times New Roman"/>
          <w:sz w:val="26"/>
          <w:szCs w:val="26"/>
        </w:rPr>
        <w:tab/>
        <w:t>Другие аллергические риниты (круглогодичный аллергический ринит)</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J30.4</w:t>
      </w:r>
      <w:r w:rsidRPr="005C0C64">
        <w:rPr>
          <w:rFonts w:ascii="Times New Roman" w:hAnsi="Times New Roman"/>
          <w:sz w:val="26"/>
          <w:szCs w:val="26"/>
        </w:rPr>
        <w:tab/>
        <w:t>Аллергический ринит неуточненный</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J31</w:t>
      </w:r>
      <w:r w:rsidRPr="005C0C64">
        <w:rPr>
          <w:rFonts w:ascii="Times New Roman" w:hAnsi="Times New Roman"/>
          <w:sz w:val="26"/>
          <w:szCs w:val="26"/>
        </w:rPr>
        <w:tab/>
        <w:t>Хронический ринит, назофарингит и фарингит</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J31.0</w:t>
      </w:r>
      <w:r w:rsidRPr="005C0C64">
        <w:rPr>
          <w:rFonts w:ascii="Times New Roman" w:hAnsi="Times New Roman"/>
          <w:sz w:val="26"/>
          <w:szCs w:val="26"/>
        </w:rPr>
        <w:tab/>
        <w:t>Хронический ринит (в т.ч. озена, атрофический и гипертрофический ринит)</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J31.1</w:t>
      </w:r>
      <w:r w:rsidRPr="005C0C64">
        <w:rPr>
          <w:rFonts w:ascii="Times New Roman" w:hAnsi="Times New Roman"/>
          <w:sz w:val="26"/>
          <w:szCs w:val="26"/>
        </w:rPr>
        <w:tab/>
        <w:t>Хронический назофарингит</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lastRenderedPageBreak/>
        <w:t>J31.2</w:t>
      </w:r>
      <w:r w:rsidRPr="005C0C64">
        <w:rPr>
          <w:rFonts w:ascii="Times New Roman" w:hAnsi="Times New Roman"/>
          <w:sz w:val="26"/>
          <w:szCs w:val="26"/>
        </w:rPr>
        <w:tab/>
        <w:t>Хронический фарингит</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J32</w:t>
      </w:r>
      <w:r w:rsidRPr="005C0C64">
        <w:rPr>
          <w:rFonts w:ascii="Times New Roman" w:hAnsi="Times New Roman"/>
          <w:sz w:val="26"/>
          <w:szCs w:val="26"/>
        </w:rPr>
        <w:tab/>
        <w:t>Хронический синусит</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J32.0</w:t>
      </w:r>
      <w:r w:rsidRPr="005C0C64">
        <w:rPr>
          <w:rFonts w:ascii="Times New Roman" w:hAnsi="Times New Roman"/>
          <w:sz w:val="26"/>
          <w:szCs w:val="26"/>
        </w:rPr>
        <w:tab/>
        <w:t>Хронический верхнечелюстной синусит</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J32.1</w:t>
      </w:r>
      <w:r w:rsidRPr="005C0C64">
        <w:rPr>
          <w:rFonts w:ascii="Times New Roman" w:hAnsi="Times New Roman"/>
          <w:sz w:val="26"/>
          <w:szCs w:val="26"/>
        </w:rPr>
        <w:tab/>
        <w:t>Хронический фронтальный синусит</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J32.2</w:t>
      </w:r>
      <w:r w:rsidRPr="005C0C64">
        <w:rPr>
          <w:rFonts w:ascii="Times New Roman" w:hAnsi="Times New Roman"/>
          <w:sz w:val="26"/>
          <w:szCs w:val="26"/>
        </w:rPr>
        <w:tab/>
        <w:t>Хронический этмоидальный синусит</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J32.3</w:t>
      </w:r>
      <w:r w:rsidRPr="005C0C64">
        <w:rPr>
          <w:rFonts w:ascii="Times New Roman" w:hAnsi="Times New Roman"/>
          <w:sz w:val="26"/>
          <w:szCs w:val="26"/>
        </w:rPr>
        <w:tab/>
        <w:t>Хронический сфеноидальный синусит</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J32.4</w:t>
      </w:r>
      <w:r w:rsidRPr="005C0C64">
        <w:rPr>
          <w:rFonts w:ascii="Times New Roman" w:hAnsi="Times New Roman"/>
          <w:sz w:val="26"/>
          <w:szCs w:val="26"/>
        </w:rPr>
        <w:tab/>
        <w:t>Хронический пансинусит</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J32.8</w:t>
      </w:r>
      <w:r w:rsidRPr="005C0C64">
        <w:rPr>
          <w:rFonts w:ascii="Times New Roman" w:hAnsi="Times New Roman"/>
          <w:sz w:val="26"/>
          <w:szCs w:val="26"/>
        </w:rPr>
        <w:tab/>
        <w:t>Другие хронические синуситы</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J32.9</w:t>
      </w:r>
      <w:r w:rsidRPr="005C0C64">
        <w:rPr>
          <w:rFonts w:ascii="Times New Roman" w:hAnsi="Times New Roman"/>
          <w:sz w:val="26"/>
          <w:szCs w:val="26"/>
        </w:rPr>
        <w:tab/>
        <w:t>Хронический синусит неуточненный</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J33</w:t>
      </w:r>
      <w:r w:rsidRPr="005C0C64">
        <w:rPr>
          <w:rFonts w:ascii="Times New Roman" w:hAnsi="Times New Roman"/>
          <w:sz w:val="26"/>
          <w:szCs w:val="26"/>
        </w:rPr>
        <w:tab/>
        <w:t>Полип носа</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J33.0</w:t>
      </w:r>
      <w:r w:rsidRPr="005C0C64">
        <w:rPr>
          <w:rFonts w:ascii="Times New Roman" w:hAnsi="Times New Roman"/>
          <w:sz w:val="26"/>
          <w:szCs w:val="26"/>
        </w:rPr>
        <w:tab/>
        <w:t>Полип полости носа</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J33.1</w:t>
      </w:r>
      <w:r w:rsidRPr="005C0C64">
        <w:rPr>
          <w:rFonts w:ascii="Times New Roman" w:hAnsi="Times New Roman"/>
          <w:sz w:val="26"/>
          <w:szCs w:val="26"/>
        </w:rPr>
        <w:tab/>
        <w:t>Полипозная дегенерация синуса</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J33.8</w:t>
      </w:r>
      <w:r w:rsidRPr="005C0C64">
        <w:rPr>
          <w:rFonts w:ascii="Times New Roman" w:hAnsi="Times New Roman"/>
          <w:sz w:val="26"/>
          <w:szCs w:val="26"/>
        </w:rPr>
        <w:tab/>
        <w:t>Другие полипы синуса</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J33.9</w:t>
      </w:r>
      <w:r w:rsidRPr="005C0C64">
        <w:rPr>
          <w:rFonts w:ascii="Times New Roman" w:hAnsi="Times New Roman"/>
          <w:sz w:val="26"/>
          <w:szCs w:val="26"/>
        </w:rPr>
        <w:tab/>
        <w:t>Полип носа неуточненный</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J34</w:t>
      </w:r>
      <w:r w:rsidRPr="005C0C64">
        <w:rPr>
          <w:rFonts w:ascii="Times New Roman" w:hAnsi="Times New Roman"/>
          <w:sz w:val="26"/>
          <w:szCs w:val="26"/>
        </w:rPr>
        <w:tab/>
        <w:t>Другие болезни носа и носовых синусов</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J34.0</w:t>
      </w:r>
      <w:r w:rsidRPr="005C0C64">
        <w:rPr>
          <w:rFonts w:ascii="Times New Roman" w:hAnsi="Times New Roman"/>
          <w:sz w:val="26"/>
          <w:szCs w:val="26"/>
        </w:rPr>
        <w:tab/>
        <w:t>Абсцесс, фурункул и карбункул носа</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J34.1</w:t>
      </w:r>
      <w:r w:rsidRPr="005C0C64">
        <w:rPr>
          <w:rFonts w:ascii="Times New Roman" w:hAnsi="Times New Roman"/>
          <w:sz w:val="26"/>
          <w:szCs w:val="26"/>
        </w:rPr>
        <w:tab/>
        <w:t>Киста или мукоцеле носа и носового синуса</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J34.2</w:t>
      </w:r>
      <w:r w:rsidRPr="005C0C64">
        <w:rPr>
          <w:rFonts w:ascii="Times New Roman" w:hAnsi="Times New Roman"/>
          <w:sz w:val="26"/>
          <w:szCs w:val="26"/>
        </w:rPr>
        <w:tab/>
        <w:t>Смещенная носовая перегородка</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J34.3</w:t>
      </w:r>
      <w:r w:rsidRPr="005C0C64">
        <w:rPr>
          <w:rFonts w:ascii="Times New Roman" w:hAnsi="Times New Roman"/>
          <w:sz w:val="26"/>
          <w:szCs w:val="26"/>
        </w:rPr>
        <w:tab/>
        <w:t>Гипертрофия носовой раковины</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J34.8</w:t>
      </w:r>
      <w:r w:rsidRPr="005C0C64">
        <w:rPr>
          <w:rFonts w:ascii="Times New Roman" w:hAnsi="Times New Roman"/>
          <w:sz w:val="26"/>
          <w:szCs w:val="26"/>
        </w:rPr>
        <w:tab/>
        <w:t>Другие уточненные болезни носа и носовых синусов</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J35</w:t>
      </w:r>
      <w:r w:rsidRPr="005C0C64">
        <w:rPr>
          <w:rFonts w:ascii="Times New Roman" w:hAnsi="Times New Roman"/>
          <w:sz w:val="26"/>
          <w:szCs w:val="26"/>
        </w:rPr>
        <w:tab/>
        <w:t>Хронические болезни миндалин и аденоидов</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J35.0</w:t>
      </w:r>
      <w:r w:rsidRPr="005C0C64">
        <w:rPr>
          <w:rFonts w:ascii="Times New Roman" w:hAnsi="Times New Roman"/>
          <w:sz w:val="26"/>
          <w:szCs w:val="26"/>
        </w:rPr>
        <w:tab/>
        <w:t>Хронический тонзиллит</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J35.1</w:t>
      </w:r>
      <w:r w:rsidRPr="005C0C64">
        <w:rPr>
          <w:rFonts w:ascii="Times New Roman" w:hAnsi="Times New Roman"/>
          <w:sz w:val="26"/>
          <w:szCs w:val="26"/>
        </w:rPr>
        <w:tab/>
        <w:t>Гипертрофия миндалин</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J35.2</w:t>
      </w:r>
      <w:r w:rsidRPr="005C0C64">
        <w:rPr>
          <w:rFonts w:ascii="Times New Roman" w:hAnsi="Times New Roman"/>
          <w:sz w:val="26"/>
          <w:szCs w:val="26"/>
        </w:rPr>
        <w:tab/>
        <w:t>Гипертрофия аденоидов</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J35.3</w:t>
      </w:r>
      <w:r w:rsidRPr="005C0C64">
        <w:rPr>
          <w:rFonts w:ascii="Times New Roman" w:hAnsi="Times New Roman"/>
          <w:sz w:val="26"/>
          <w:szCs w:val="26"/>
        </w:rPr>
        <w:tab/>
        <w:t>Гипертрофия миндалин с гипертрофией аденоидов</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J35.8</w:t>
      </w:r>
      <w:r w:rsidRPr="005C0C64">
        <w:rPr>
          <w:rFonts w:ascii="Times New Roman" w:hAnsi="Times New Roman"/>
          <w:sz w:val="26"/>
          <w:szCs w:val="26"/>
        </w:rPr>
        <w:tab/>
        <w:t>Другие хронические болезни миндалин и аденоидов</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J35.9</w:t>
      </w:r>
      <w:r w:rsidRPr="005C0C64">
        <w:rPr>
          <w:rFonts w:ascii="Times New Roman" w:hAnsi="Times New Roman"/>
          <w:sz w:val="26"/>
          <w:szCs w:val="26"/>
        </w:rPr>
        <w:tab/>
        <w:t>Хроническая болезнь миндалин и аденоидов неуточненная</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J36</w:t>
      </w:r>
      <w:r w:rsidRPr="005C0C64">
        <w:rPr>
          <w:rFonts w:ascii="Times New Roman" w:hAnsi="Times New Roman"/>
          <w:sz w:val="26"/>
          <w:szCs w:val="26"/>
        </w:rPr>
        <w:tab/>
        <w:t>Перитонзиллярный абсцесс</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J37</w:t>
      </w:r>
      <w:r w:rsidRPr="005C0C64">
        <w:rPr>
          <w:rFonts w:ascii="Times New Roman" w:hAnsi="Times New Roman"/>
          <w:sz w:val="26"/>
          <w:szCs w:val="26"/>
        </w:rPr>
        <w:tab/>
        <w:t>Хронический ларингит и ларинготрахеит</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J37.0</w:t>
      </w:r>
      <w:r w:rsidRPr="005C0C64">
        <w:rPr>
          <w:rFonts w:ascii="Times New Roman" w:hAnsi="Times New Roman"/>
          <w:sz w:val="26"/>
          <w:szCs w:val="26"/>
        </w:rPr>
        <w:tab/>
        <w:t>Хронический ларингит</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J37.1</w:t>
      </w:r>
      <w:r w:rsidRPr="005C0C64">
        <w:rPr>
          <w:rFonts w:ascii="Times New Roman" w:hAnsi="Times New Roman"/>
          <w:sz w:val="26"/>
          <w:szCs w:val="26"/>
        </w:rPr>
        <w:tab/>
        <w:t>Хронический ларинготрахеит</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J38</w:t>
      </w:r>
      <w:r w:rsidRPr="005C0C64">
        <w:rPr>
          <w:rFonts w:ascii="Times New Roman" w:hAnsi="Times New Roman"/>
          <w:sz w:val="26"/>
          <w:szCs w:val="26"/>
        </w:rPr>
        <w:tab/>
        <w:t>Болезни голосовых складок и гортани, не классифицированные в других рубриках</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J38.0</w:t>
      </w:r>
      <w:r w:rsidRPr="005C0C64">
        <w:rPr>
          <w:rFonts w:ascii="Times New Roman" w:hAnsi="Times New Roman"/>
          <w:sz w:val="26"/>
          <w:szCs w:val="26"/>
        </w:rPr>
        <w:tab/>
        <w:t>Паралич голосовых складок и гортани</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J38.1</w:t>
      </w:r>
      <w:r w:rsidRPr="005C0C64">
        <w:rPr>
          <w:rFonts w:ascii="Times New Roman" w:hAnsi="Times New Roman"/>
          <w:sz w:val="26"/>
          <w:szCs w:val="26"/>
        </w:rPr>
        <w:tab/>
        <w:t>Полип голосовой складки и гортани</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J38.2</w:t>
      </w:r>
      <w:r w:rsidRPr="005C0C64">
        <w:rPr>
          <w:rFonts w:ascii="Times New Roman" w:hAnsi="Times New Roman"/>
          <w:sz w:val="26"/>
          <w:szCs w:val="26"/>
        </w:rPr>
        <w:tab/>
        <w:t>Узелки голосовых складок</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J38.3</w:t>
      </w:r>
      <w:r w:rsidRPr="005C0C64">
        <w:rPr>
          <w:rFonts w:ascii="Times New Roman" w:hAnsi="Times New Roman"/>
          <w:sz w:val="26"/>
          <w:szCs w:val="26"/>
        </w:rPr>
        <w:tab/>
        <w:t>Другие болезни голосовых складок</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J38.4</w:t>
      </w:r>
      <w:r w:rsidRPr="005C0C64">
        <w:rPr>
          <w:rFonts w:ascii="Times New Roman" w:hAnsi="Times New Roman"/>
          <w:sz w:val="26"/>
          <w:szCs w:val="26"/>
        </w:rPr>
        <w:tab/>
        <w:t>Отек гортани</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J38.5</w:t>
      </w:r>
      <w:r w:rsidRPr="005C0C64">
        <w:rPr>
          <w:rFonts w:ascii="Times New Roman" w:hAnsi="Times New Roman"/>
          <w:sz w:val="26"/>
          <w:szCs w:val="26"/>
        </w:rPr>
        <w:tab/>
        <w:t>Спазм гортани</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J38.6</w:t>
      </w:r>
      <w:r w:rsidRPr="005C0C64">
        <w:rPr>
          <w:rFonts w:ascii="Times New Roman" w:hAnsi="Times New Roman"/>
          <w:sz w:val="26"/>
          <w:szCs w:val="26"/>
        </w:rPr>
        <w:tab/>
        <w:t>Стеноз гортани</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J38.7</w:t>
      </w:r>
      <w:r w:rsidRPr="005C0C64">
        <w:rPr>
          <w:rFonts w:ascii="Times New Roman" w:hAnsi="Times New Roman"/>
          <w:sz w:val="26"/>
          <w:szCs w:val="26"/>
        </w:rPr>
        <w:tab/>
        <w:t>Другие болезни гортани</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J39</w:t>
      </w:r>
      <w:r w:rsidRPr="005C0C64">
        <w:rPr>
          <w:rFonts w:ascii="Times New Roman" w:hAnsi="Times New Roman"/>
          <w:sz w:val="26"/>
          <w:szCs w:val="26"/>
        </w:rPr>
        <w:tab/>
        <w:t>Другие болезни верхних дыхательных путей</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J39.0</w:t>
      </w:r>
      <w:r w:rsidRPr="005C0C64">
        <w:rPr>
          <w:rFonts w:ascii="Times New Roman" w:hAnsi="Times New Roman"/>
          <w:sz w:val="26"/>
          <w:szCs w:val="26"/>
        </w:rPr>
        <w:tab/>
        <w:t>Ретрофарингеальный и парафарингеальный абсцесс</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J39.1</w:t>
      </w:r>
      <w:r w:rsidRPr="005C0C64">
        <w:rPr>
          <w:rFonts w:ascii="Times New Roman" w:hAnsi="Times New Roman"/>
          <w:sz w:val="26"/>
          <w:szCs w:val="26"/>
        </w:rPr>
        <w:tab/>
        <w:t>Другой абсцесс глотки</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J39.2</w:t>
      </w:r>
      <w:r w:rsidRPr="005C0C64">
        <w:rPr>
          <w:rFonts w:ascii="Times New Roman" w:hAnsi="Times New Roman"/>
          <w:sz w:val="26"/>
          <w:szCs w:val="26"/>
        </w:rPr>
        <w:tab/>
        <w:t>Другие болезни глотки</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lastRenderedPageBreak/>
        <w:t>J39.3</w:t>
      </w:r>
      <w:r w:rsidRPr="005C0C64">
        <w:rPr>
          <w:rFonts w:ascii="Times New Roman" w:hAnsi="Times New Roman"/>
          <w:sz w:val="26"/>
          <w:szCs w:val="26"/>
        </w:rPr>
        <w:tab/>
        <w:t>Реакция повышенной чувствительности верхних дыхательных путей, локализация не уточнена</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J39.8</w:t>
      </w:r>
      <w:r w:rsidRPr="005C0C64">
        <w:rPr>
          <w:rFonts w:ascii="Times New Roman" w:hAnsi="Times New Roman"/>
          <w:sz w:val="26"/>
          <w:szCs w:val="26"/>
        </w:rPr>
        <w:tab/>
        <w:t>Другие уточненные болезни верхних дыхательных путей</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lang w:eastAsia="ar-SA"/>
        </w:rPr>
      </w:pPr>
      <w:r w:rsidRPr="005C0C64">
        <w:rPr>
          <w:rFonts w:ascii="Times New Roman" w:hAnsi="Times New Roman"/>
          <w:sz w:val="26"/>
          <w:szCs w:val="26"/>
        </w:rPr>
        <w:t>J39.9</w:t>
      </w:r>
      <w:r w:rsidRPr="005C0C64">
        <w:rPr>
          <w:rFonts w:ascii="Times New Roman" w:hAnsi="Times New Roman"/>
          <w:sz w:val="26"/>
          <w:szCs w:val="26"/>
        </w:rPr>
        <w:tab/>
        <w:t>Болезнь верхних дыхательных путей неуточненная</w:t>
      </w:r>
    </w:p>
    <w:p w:rsidR="005D1FEB" w:rsidRPr="005C0C64" w:rsidRDefault="005D1FEB" w:rsidP="005C0C64">
      <w:pPr>
        <w:spacing w:after="0" w:line="240" w:lineRule="auto"/>
        <w:rPr>
          <w:rFonts w:ascii="Times New Roman" w:hAnsi="Times New Roman"/>
          <w:b/>
          <w:i/>
          <w:sz w:val="26"/>
          <w:szCs w:val="26"/>
          <w:lang w:eastAsia="ar-SA"/>
        </w:rPr>
      </w:pPr>
      <w:r w:rsidRPr="005C0C64">
        <w:rPr>
          <w:rFonts w:ascii="Times New Roman" w:hAnsi="Times New Roman"/>
          <w:b/>
          <w:sz w:val="26"/>
          <w:szCs w:val="26"/>
          <w:lang w:eastAsia="ar-SA"/>
        </w:rPr>
        <w:t xml:space="preserve">   </w:t>
      </w:r>
      <w:r w:rsidRPr="005C0C64">
        <w:rPr>
          <w:rFonts w:ascii="Times New Roman" w:hAnsi="Times New Roman"/>
          <w:b/>
          <w:i/>
          <w:sz w:val="26"/>
          <w:szCs w:val="26"/>
          <w:lang w:eastAsia="ar-SA"/>
        </w:rPr>
        <w:t>J40-J47</w:t>
      </w:r>
      <w:r w:rsidRPr="005C0C64">
        <w:rPr>
          <w:rFonts w:ascii="Times New Roman" w:hAnsi="Times New Roman"/>
          <w:b/>
          <w:i/>
          <w:sz w:val="26"/>
          <w:szCs w:val="26"/>
          <w:lang w:eastAsia="ar-SA"/>
        </w:rPr>
        <w:tab/>
        <w:t xml:space="preserve">Хронические болезни нижних отделов дыхательных путей </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J40</w:t>
      </w:r>
      <w:r w:rsidRPr="005C0C64">
        <w:rPr>
          <w:rFonts w:ascii="Times New Roman" w:hAnsi="Times New Roman"/>
          <w:sz w:val="26"/>
          <w:szCs w:val="26"/>
        </w:rPr>
        <w:tab/>
        <w:t>Бронхит, не уточненный как острый или хронический</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J41</w:t>
      </w:r>
      <w:r w:rsidRPr="005C0C64">
        <w:rPr>
          <w:rFonts w:ascii="Times New Roman" w:hAnsi="Times New Roman"/>
          <w:sz w:val="26"/>
          <w:szCs w:val="26"/>
        </w:rPr>
        <w:tab/>
        <w:t>Простой и слизисто-гнойный хронический бронхит</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J41.0</w:t>
      </w:r>
      <w:r w:rsidRPr="005C0C64">
        <w:rPr>
          <w:rFonts w:ascii="Times New Roman" w:hAnsi="Times New Roman"/>
          <w:sz w:val="26"/>
          <w:szCs w:val="26"/>
        </w:rPr>
        <w:tab/>
        <w:t>Простой хронический бронхит</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J41.1</w:t>
      </w:r>
      <w:r w:rsidRPr="005C0C64">
        <w:rPr>
          <w:rFonts w:ascii="Times New Roman" w:hAnsi="Times New Roman"/>
          <w:sz w:val="26"/>
          <w:szCs w:val="26"/>
        </w:rPr>
        <w:tab/>
        <w:t>Слизисто-гнойный хронический бронхит</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J41.8</w:t>
      </w:r>
      <w:r w:rsidRPr="005C0C64">
        <w:rPr>
          <w:rFonts w:ascii="Times New Roman" w:hAnsi="Times New Roman"/>
          <w:sz w:val="26"/>
          <w:szCs w:val="26"/>
        </w:rPr>
        <w:tab/>
        <w:t>Смешанный, простой и слизисто-гнойный хронический бронхит</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J42</w:t>
      </w:r>
      <w:r w:rsidRPr="005C0C64">
        <w:rPr>
          <w:rFonts w:ascii="Times New Roman" w:hAnsi="Times New Roman"/>
          <w:sz w:val="26"/>
          <w:szCs w:val="26"/>
        </w:rPr>
        <w:tab/>
        <w:t>Хронический бронхит неуточненный</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J43</w:t>
      </w:r>
      <w:r w:rsidRPr="005C0C64">
        <w:rPr>
          <w:rFonts w:ascii="Times New Roman" w:hAnsi="Times New Roman"/>
          <w:sz w:val="26"/>
          <w:szCs w:val="26"/>
        </w:rPr>
        <w:tab/>
        <w:t>Эмфизема</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J43.0</w:t>
      </w:r>
      <w:r w:rsidRPr="005C0C64">
        <w:rPr>
          <w:rFonts w:ascii="Times New Roman" w:hAnsi="Times New Roman"/>
          <w:sz w:val="26"/>
          <w:szCs w:val="26"/>
        </w:rPr>
        <w:tab/>
        <w:t>Синдром Мак-Леода</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J43.1</w:t>
      </w:r>
      <w:r w:rsidRPr="005C0C64">
        <w:rPr>
          <w:rFonts w:ascii="Times New Roman" w:hAnsi="Times New Roman"/>
          <w:sz w:val="26"/>
          <w:szCs w:val="26"/>
        </w:rPr>
        <w:tab/>
        <w:t>Панлобулярная эмфизема</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J43.2</w:t>
      </w:r>
      <w:r w:rsidRPr="005C0C64">
        <w:rPr>
          <w:rFonts w:ascii="Times New Roman" w:hAnsi="Times New Roman"/>
          <w:sz w:val="26"/>
          <w:szCs w:val="26"/>
        </w:rPr>
        <w:tab/>
        <w:t>Центрилобулярная эмфизема</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J43.8</w:t>
      </w:r>
      <w:r w:rsidRPr="005C0C64">
        <w:rPr>
          <w:rFonts w:ascii="Times New Roman" w:hAnsi="Times New Roman"/>
          <w:sz w:val="26"/>
          <w:szCs w:val="26"/>
        </w:rPr>
        <w:tab/>
        <w:t>Другая эмфизема</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J43.9</w:t>
      </w:r>
      <w:r w:rsidRPr="005C0C64">
        <w:rPr>
          <w:rFonts w:ascii="Times New Roman" w:hAnsi="Times New Roman"/>
          <w:sz w:val="26"/>
          <w:szCs w:val="26"/>
        </w:rPr>
        <w:tab/>
        <w:t>Эмфизема (легкого) (легочная)</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J44</w:t>
      </w:r>
      <w:r w:rsidRPr="005C0C64">
        <w:rPr>
          <w:rFonts w:ascii="Times New Roman" w:hAnsi="Times New Roman"/>
          <w:sz w:val="26"/>
          <w:szCs w:val="26"/>
        </w:rPr>
        <w:tab/>
        <w:t>Другая хроническая обструктивная легочная болезнь</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J44.0</w:t>
      </w:r>
      <w:r w:rsidRPr="005C0C64">
        <w:rPr>
          <w:rFonts w:ascii="Times New Roman" w:hAnsi="Times New Roman"/>
          <w:sz w:val="26"/>
          <w:szCs w:val="26"/>
        </w:rPr>
        <w:tab/>
        <w:t>Хроническая обструктивная легочная болезнь с острой респираторной инфекцией нижних дыхательных путей</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J44.1</w:t>
      </w:r>
      <w:r w:rsidRPr="005C0C64">
        <w:rPr>
          <w:rFonts w:ascii="Times New Roman" w:hAnsi="Times New Roman"/>
          <w:sz w:val="26"/>
          <w:szCs w:val="26"/>
        </w:rPr>
        <w:tab/>
        <w:t>Хроническая обструктивная легочная болезнь с обострением неуточненная</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J44.8</w:t>
      </w:r>
      <w:r w:rsidRPr="005C0C64">
        <w:rPr>
          <w:rFonts w:ascii="Times New Roman" w:hAnsi="Times New Roman"/>
          <w:sz w:val="26"/>
          <w:szCs w:val="26"/>
        </w:rPr>
        <w:tab/>
        <w:t>Другая уточненная хроническая обструктивная легочная болезнь</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J44.9</w:t>
      </w:r>
      <w:r w:rsidRPr="005C0C64">
        <w:rPr>
          <w:rFonts w:ascii="Times New Roman" w:hAnsi="Times New Roman"/>
          <w:sz w:val="26"/>
          <w:szCs w:val="26"/>
        </w:rPr>
        <w:tab/>
        <w:t>Хроническая обструктивная легочная болезнь неуточненная</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J45</w:t>
      </w:r>
      <w:r w:rsidRPr="005C0C64">
        <w:rPr>
          <w:rFonts w:ascii="Times New Roman" w:hAnsi="Times New Roman"/>
          <w:sz w:val="26"/>
          <w:szCs w:val="26"/>
        </w:rPr>
        <w:tab/>
        <w:t>Астма</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J45.0</w:t>
      </w:r>
      <w:r w:rsidRPr="005C0C64">
        <w:rPr>
          <w:rFonts w:ascii="Times New Roman" w:hAnsi="Times New Roman"/>
          <w:sz w:val="26"/>
          <w:szCs w:val="26"/>
        </w:rPr>
        <w:tab/>
        <w:t>Астма с преобладанием аллергического компонента</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J45.1</w:t>
      </w:r>
      <w:r w:rsidRPr="005C0C64">
        <w:rPr>
          <w:rFonts w:ascii="Times New Roman" w:hAnsi="Times New Roman"/>
          <w:sz w:val="26"/>
          <w:szCs w:val="26"/>
        </w:rPr>
        <w:tab/>
        <w:t>Неаллергическая астма (идиосинкратическая астма, эндогенная неаллергическая астма)</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J45.8</w:t>
      </w:r>
      <w:r w:rsidRPr="005C0C64">
        <w:rPr>
          <w:rFonts w:ascii="Times New Roman" w:hAnsi="Times New Roman"/>
          <w:sz w:val="26"/>
          <w:szCs w:val="26"/>
        </w:rPr>
        <w:tab/>
        <w:t>Смешанная астма</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J45.9</w:t>
      </w:r>
      <w:r w:rsidRPr="005C0C64">
        <w:rPr>
          <w:rFonts w:ascii="Times New Roman" w:hAnsi="Times New Roman"/>
          <w:sz w:val="26"/>
          <w:szCs w:val="26"/>
        </w:rPr>
        <w:tab/>
        <w:t>Астма неуточненная</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J46</w:t>
      </w:r>
      <w:r w:rsidRPr="005C0C64">
        <w:rPr>
          <w:rFonts w:ascii="Times New Roman" w:hAnsi="Times New Roman"/>
          <w:sz w:val="26"/>
          <w:szCs w:val="26"/>
        </w:rPr>
        <w:tab/>
        <w:t>Астматическое статус [status asthmaticus]</w:t>
      </w:r>
    </w:p>
    <w:p w:rsidR="005D1FEB" w:rsidRPr="005C0C64" w:rsidRDefault="005D1FEB"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J47</w:t>
      </w:r>
      <w:r w:rsidRPr="005C0C64">
        <w:rPr>
          <w:rFonts w:ascii="Times New Roman" w:hAnsi="Times New Roman"/>
          <w:sz w:val="26"/>
          <w:szCs w:val="26"/>
        </w:rPr>
        <w:tab/>
        <w:t>Бронхоэктатическая болезнь</w:t>
      </w:r>
    </w:p>
    <w:p w:rsidR="0019090E" w:rsidRPr="005C0C64" w:rsidRDefault="0019090E" w:rsidP="005C0C64">
      <w:pPr>
        <w:spacing w:after="0" w:line="240" w:lineRule="auto"/>
        <w:rPr>
          <w:rFonts w:ascii="Times New Roman" w:hAnsi="Times New Roman"/>
          <w:b/>
          <w:sz w:val="26"/>
          <w:szCs w:val="26"/>
          <w:lang w:eastAsia="ar-SA"/>
        </w:rPr>
      </w:pPr>
      <w:r w:rsidRPr="005C0C64">
        <w:rPr>
          <w:rFonts w:ascii="Times New Roman" w:hAnsi="Times New Roman"/>
          <w:b/>
          <w:sz w:val="26"/>
          <w:szCs w:val="26"/>
          <w:lang w:eastAsia="ar-SA"/>
        </w:rPr>
        <w:t xml:space="preserve">   </w:t>
      </w:r>
      <w:r w:rsidRPr="005C0C64">
        <w:rPr>
          <w:rFonts w:ascii="Times New Roman" w:hAnsi="Times New Roman"/>
          <w:b/>
          <w:i/>
          <w:sz w:val="26"/>
          <w:szCs w:val="26"/>
          <w:lang w:eastAsia="ar-SA"/>
        </w:rPr>
        <w:t>J60-J70</w:t>
      </w:r>
      <w:r w:rsidRPr="005C0C64">
        <w:rPr>
          <w:rFonts w:ascii="Times New Roman" w:hAnsi="Times New Roman"/>
          <w:b/>
          <w:i/>
          <w:sz w:val="26"/>
          <w:szCs w:val="26"/>
          <w:lang w:eastAsia="ar-SA"/>
        </w:rPr>
        <w:tab/>
        <w:t>Болезни легкого, вызванные внешними агентами (J60-J70</w:t>
      </w:r>
      <w:r w:rsidRPr="005C0C64">
        <w:rPr>
          <w:rFonts w:ascii="Times New Roman" w:hAnsi="Times New Roman"/>
          <w:b/>
          <w:sz w:val="26"/>
          <w:szCs w:val="26"/>
          <w:lang w:eastAsia="ar-SA"/>
        </w:rPr>
        <w:t>)</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J60</w:t>
      </w:r>
      <w:r w:rsidRPr="005C0C64">
        <w:rPr>
          <w:rFonts w:ascii="Times New Roman" w:hAnsi="Times New Roman"/>
          <w:sz w:val="26"/>
          <w:szCs w:val="26"/>
        </w:rPr>
        <w:tab/>
        <w:t>Пневмокониоз угольщика</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J61</w:t>
      </w:r>
      <w:r w:rsidRPr="005C0C64">
        <w:rPr>
          <w:rFonts w:ascii="Times New Roman" w:hAnsi="Times New Roman"/>
          <w:sz w:val="26"/>
          <w:szCs w:val="26"/>
        </w:rPr>
        <w:tab/>
        <w:t>Пневмокониоз, вызванный асбестом и другими минеральными веществами</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J62</w:t>
      </w:r>
      <w:r w:rsidRPr="005C0C64">
        <w:rPr>
          <w:rFonts w:ascii="Times New Roman" w:hAnsi="Times New Roman"/>
          <w:sz w:val="26"/>
          <w:szCs w:val="26"/>
        </w:rPr>
        <w:tab/>
        <w:t>Пневмокониоз, вызванный пылью, содержащей кремний</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J62.0</w:t>
      </w:r>
      <w:r w:rsidRPr="005C0C64">
        <w:rPr>
          <w:rFonts w:ascii="Times New Roman" w:hAnsi="Times New Roman"/>
          <w:sz w:val="26"/>
          <w:szCs w:val="26"/>
        </w:rPr>
        <w:tab/>
        <w:t>Пневмокониоз, вызванный тальковой пылью</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J62.8</w:t>
      </w:r>
      <w:r w:rsidRPr="005C0C64">
        <w:rPr>
          <w:rFonts w:ascii="Times New Roman" w:hAnsi="Times New Roman"/>
          <w:sz w:val="26"/>
          <w:szCs w:val="26"/>
        </w:rPr>
        <w:tab/>
        <w:t>Пневмокониоз, вызванный другой пылью, содержащей кремний (в т.ч. силикоз)</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J63</w:t>
      </w:r>
      <w:r w:rsidRPr="005C0C64">
        <w:rPr>
          <w:rFonts w:ascii="Times New Roman" w:hAnsi="Times New Roman"/>
          <w:sz w:val="26"/>
          <w:szCs w:val="26"/>
        </w:rPr>
        <w:tab/>
        <w:t>Пневмокониоз, вызванный другой неорганической пылью</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J63.0</w:t>
      </w:r>
      <w:r w:rsidRPr="005C0C64">
        <w:rPr>
          <w:rFonts w:ascii="Times New Roman" w:hAnsi="Times New Roman"/>
          <w:sz w:val="26"/>
          <w:szCs w:val="26"/>
        </w:rPr>
        <w:tab/>
        <w:t>Алюминоз (легкого)</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J63.1</w:t>
      </w:r>
      <w:r w:rsidRPr="005C0C64">
        <w:rPr>
          <w:rFonts w:ascii="Times New Roman" w:hAnsi="Times New Roman"/>
          <w:sz w:val="26"/>
          <w:szCs w:val="26"/>
        </w:rPr>
        <w:tab/>
        <w:t>Бокситный фиброз (легкого)</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J63.2</w:t>
      </w:r>
      <w:r w:rsidRPr="005C0C64">
        <w:rPr>
          <w:rFonts w:ascii="Times New Roman" w:hAnsi="Times New Roman"/>
          <w:sz w:val="26"/>
          <w:szCs w:val="26"/>
        </w:rPr>
        <w:tab/>
        <w:t>Бериллиоз</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J63.3</w:t>
      </w:r>
      <w:r w:rsidRPr="005C0C64">
        <w:rPr>
          <w:rFonts w:ascii="Times New Roman" w:hAnsi="Times New Roman"/>
          <w:sz w:val="26"/>
          <w:szCs w:val="26"/>
        </w:rPr>
        <w:tab/>
        <w:t>Графитный фиброз (легкого)</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J63.4</w:t>
      </w:r>
      <w:r w:rsidRPr="005C0C64">
        <w:rPr>
          <w:rFonts w:ascii="Times New Roman" w:hAnsi="Times New Roman"/>
          <w:sz w:val="26"/>
          <w:szCs w:val="26"/>
        </w:rPr>
        <w:tab/>
        <w:t>Сидероз</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lastRenderedPageBreak/>
        <w:t>J63.5</w:t>
      </w:r>
      <w:r w:rsidRPr="005C0C64">
        <w:rPr>
          <w:rFonts w:ascii="Times New Roman" w:hAnsi="Times New Roman"/>
          <w:sz w:val="26"/>
          <w:szCs w:val="26"/>
        </w:rPr>
        <w:tab/>
        <w:t>Станноз</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J63.8</w:t>
      </w:r>
      <w:r w:rsidRPr="005C0C64">
        <w:rPr>
          <w:rFonts w:ascii="Times New Roman" w:hAnsi="Times New Roman"/>
          <w:sz w:val="26"/>
          <w:szCs w:val="26"/>
        </w:rPr>
        <w:tab/>
        <w:t>Пневмокониоз, вызванный другой уточненной неорганической пылью</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J64</w:t>
      </w:r>
      <w:r w:rsidRPr="005C0C64">
        <w:rPr>
          <w:rFonts w:ascii="Times New Roman" w:hAnsi="Times New Roman"/>
          <w:sz w:val="26"/>
          <w:szCs w:val="26"/>
        </w:rPr>
        <w:tab/>
        <w:t>Пневмокониоз неуточненный</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J65</w:t>
      </w:r>
      <w:r w:rsidRPr="005C0C64">
        <w:rPr>
          <w:rFonts w:ascii="Times New Roman" w:hAnsi="Times New Roman"/>
          <w:sz w:val="26"/>
          <w:szCs w:val="26"/>
        </w:rPr>
        <w:tab/>
        <w:t>Пневмокониоз, связанный с туберкулезом</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J66</w:t>
      </w:r>
      <w:r w:rsidRPr="005C0C64">
        <w:rPr>
          <w:rFonts w:ascii="Times New Roman" w:hAnsi="Times New Roman"/>
          <w:sz w:val="26"/>
          <w:szCs w:val="26"/>
        </w:rPr>
        <w:tab/>
        <w:t>Болезнь дыхательных путей, вызванная специфической органической пылью</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J66.0</w:t>
      </w:r>
      <w:r w:rsidRPr="005C0C64">
        <w:rPr>
          <w:rFonts w:ascii="Times New Roman" w:hAnsi="Times New Roman"/>
          <w:sz w:val="26"/>
          <w:szCs w:val="26"/>
        </w:rPr>
        <w:tab/>
        <w:t>Биссиноз</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J66.1</w:t>
      </w:r>
      <w:r w:rsidRPr="005C0C64">
        <w:rPr>
          <w:rFonts w:ascii="Times New Roman" w:hAnsi="Times New Roman"/>
          <w:sz w:val="26"/>
          <w:szCs w:val="26"/>
        </w:rPr>
        <w:tab/>
        <w:t>Болезнь трепальщиков льна</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J66.2</w:t>
      </w:r>
      <w:r w:rsidRPr="005C0C64">
        <w:rPr>
          <w:rFonts w:ascii="Times New Roman" w:hAnsi="Times New Roman"/>
          <w:sz w:val="26"/>
          <w:szCs w:val="26"/>
        </w:rPr>
        <w:tab/>
        <w:t>Каннабиноз</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J66.8</w:t>
      </w:r>
      <w:r w:rsidRPr="005C0C64">
        <w:rPr>
          <w:rFonts w:ascii="Times New Roman" w:hAnsi="Times New Roman"/>
          <w:sz w:val="26"/>
          <w:szCs w:val="26"/>
        </w:rPr>
        <w:tab/>
        <w:t>Болезнь дыхательных путей, вызванная другой уточненной органической пылью</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J67</w:t>
      </w:r>
      <w:r w:rsidRPr="005C0C64">
        <w:rPr>
          <w:rFonts w:ascii="Times New Roman" w:hAnsi="Times New Roman"/>
          <w:sz w:val="26"/>
          <w:szCs w:val="26"/>
        </w:rPr>
        <w:tab/>
        <w:t>Гиперсенситивный пневмонит, вызванный органической пылью</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J67.0</w:t>
      </w:r>
      <w:r w:rsidRPr="005C0C64">
        <w:rPr>
          <w:rFonts w:ascii="Times New Roman" w:hAnsi="Times New Roman"/>
          <w:sz w:val="26"/>
          <w:szCs w:val="26"/>
        </w:rPr>
        <w:tab/>
        <w:t>Легкое фермера [сельскохозяйственного работника]</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J67.1</w:t>
      </w:r>
      <w:r w:rsidRPr="005C0C64">
        <w:rPr>
          <w:rFonts w:ascii="Times New Roman" w:hAnsi="Times New Roman"/>
          <w:sz w:val="26"/>
          <w:szCs w:val="26"/>
        </w:rPr>
        <w:tab/>
        <w:t>Багассоз (от пыли сахарного тростника)</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J67.2</w:t>
      </w:r>
      <w:r w:rsidRPr="005C0C64">
        <w:rPr>
          <w:rFonts w:ascii="Times New Roman" w:hAnsi="Times New Roman"/>
          <w:sz w:val="26"/>
          <w:szCs w:val="26"/>
        </w:rPr>
        <w:tab/>
        <w:t>Легкое птицевода</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J67.3</w:t>
      </w:r>
      <w:r w:rsidRPr="005C0C64">
        <w:rPr>
          <w:rFonts w:ascii="Times New Roman" w:hAnsi="Times New Roman"/>
          <w:sz w:val="26"/>
          <w:szCs w:val="26"/>
        </w:rPr>
        <w:tab/>
        <w:t>Субероз</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J67.4</w:t>
      </w:r>
      <w:r w:rsidRPr="005C0C64">
        <w:rPr>
          <w:rFonts w:ascii="Times New Roman" w:hAnsi="Times New Roman"/>
          <w:sz w:val="26"/>
          <w:szCs w:val="26"/>
        </w:rPr>
        <w:tab/>
        <w:t>Легкое работающего с солодом</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J67.5</w:t>
      </w:r>
      <w:r w:rsidRPr="005C0C64">
        <w:rPr>
          <w:rFonts w:ascii="Times New Roman" w:hAnsi="Times New Roman"/>
          <w:sz w:val="26"/>
          <w:szCs w:val="26"/>
        </w:rPr>
        <w:tab/>
        <w:t>Легкое работающего с грибами</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J67.6</w:t>
      </w:r>
      <w:r w:rsidRPr="005C0C64">
        <w:rPr>
          <w:rFonts w:ascii="Times New Roman" w:hAnsi="Times New Roman"/>
          <w:sz w:val="26"/>
          <w:szCs w:val="26"/>
        </w:rPr>
        <w:tab/>
        <w:t>Легкое сборщика коры клена</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J67.7</w:t>
      </w:r>
      <w:r w:rsidRPr="005C0C64">
        <w:rPr>
          <w:rFonts w:ascii="Times New Roman" w:hAnsi="Times New Roman"/>
          <w:sz w:val="26"/>
          <w:szCs w:val="26"/>
        </w:rPr>
        <w:tab/>
        <w:t>Легкое контактирующего с кондиционером и увлажнителями воздуха</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J67.8</w:t>
      </w:r>
      <w:r w:rsidRPr="005C0C64">
        <w:rPr>
          <w:rFonts w:ascii="Times New Roman" w:hAnsi="Times New Roman"/>
          <w:sz w:val="26"/>
          <w:szCs w:val="26"/>
        </w:rPr>
        <w:tab/>
        <w:t>Гиперсенситивные пневмониты, вызванные другой органической пылью</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J67.9</w:t>
      </w:r>
      <w:r w:rsidRPr="005C0C64">
        <w:rPr>
          <w:rFonts w:ascii="Times New Roman" w:hAnsi="Times New Roman"/>
          <w:sz w:val="26"/>
          <w:szCs w:val="26"/>
        </w:rPr>
        <w:tab/>
        <w:t>Гиперсенситивный пневмонит, вызванный неуточненной органической пылью</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J68</w:t>
      </w:r>
      <w:r w:rsidRPr="005C0C64">
        <w:rPr>
          <w:rFonts w:ascii="Times New Roman" w:hAnsi="Times New Roman"/>
          <w:sz w:val="26"/>
          <w:szCs w:val="26"/>
        </w:rPr>
        <w:tab/>
        <w:t>Респираторные состояния, вызванные вдыханием химических веществ, газов, дымов и паров</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J68.0</w:t>
      </w:r>
      <w:r w:rsidRPr="005C0C64">
        <w:rPr>
          <w:rFonts w:ascii="Times New Roman" w:hAnsi="Times New Roman"/>
          <w:sz w:val="26"/>
          <w:szCs w:val="26"/>
        </w:rPr>
        <w:tab/>
        <w:t>Бронхит и пневмонит, вызванный химическими веществами, газами, дымами и парами</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J68.1</w:t>
      </w:r>
      <w:r w:rsidRPr="005C0C64">
        <w:rPr>
          <w:rFonts w:ascii="Times New Roman" w:hAnsi="Times New Roman"/>
          <w:sz w:val="26"/>
          <w:szCs w:val="26"/>
        </w:rPr>
        <w:tab/>
        <w:t>Легочный отек, вызванный химическими веществами, газами, дымами и парами</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J68.2</w:t>
      </w:r>
      <w:r w:rsidRPr="005C0C64">
        <w:rPr>
          <w:rFonts w:ascii="Times New Roman" w:hAnsi="Times New Roman"/>
          <w:sz w:val="26"/>
          <w:szCs w:val="26"/>
        </w:rPr>
        <w:tab/>
        <w:t>Воспаление верхних дыхательных путей, вызванных химическими веществами, газами, дымами и парами, не классифицированное в других рубриках</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J68.3</w:t>
      </w:r>
      <w:r w:rsidRPr="005C0C64">
        <w:rPr>
          <w:rFonts w:ascii="Times New Roman" w:hAnsi="Times New Roman"/>
          <w:sz w:val="26"/>
          <w:szCs w:val="26"/>
        </w:rPr>
        <w:tab/>
        <w:t>Другие острые и подострые респираторные состояния, вызванные химическими веществами, газами, дымами и парами</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J68.4</w:t>
      </w:r>
      <w:r w:rsidRPr="005C0C64">
        <w:rPr>
          <w:rFonts w:ascii="Times New Roman" w:hAnsi="Times New Roman"/>
          <w:sz w:val="26"/>
          <w:szCs w:val="26"/>
        </w:rPr>
        <w:tab/>
        <w:t>Химические респираторные состояния, вызванные химическими веществами, газами, дымами и парами</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J68.8</w:t>
      </w:r>
      <w:r w:rsidRPr="005C0C64">
        <w:rPr>
          <w:rFonts w:ascii="Times New Roman" w:hAnsi="Times New Roman"/>
          <w:sz w:val="26"/>
          <w:szCs w:val="26"/>
        </w:rPr>
        <w:tab/>
        <w:t>Другие респираторные состояния, вызванные химическими веществами, газами, дымами и парами</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J68.9</w:t>
      </w:r>
      <w:r w:rsidRPr="005C0C64">
        <w:rPr>
          <w:rFonts w:ascii="Times New Roman" w:hAnsi="Times New Roman"/>
          <w:sz w:val="26"/>
          <w:szCs w:val="26"/>
        </w:rPr>
        <w:tab/>
        <w:t>Неуточненные респираторные состояния, вызванные химическими веществами, газами, дымами и парами</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J69</w:t>
      </w:r>
      <w:r w:rsidRPr="005C0C64">
        <w:rPr>
          <w:rFonts w:ascii="Times New Roman" w:hAnsi="Times New Roman"/>
          <w:sz w:val="26"/>
          <w:szCs w:val="26"/>
        </w:rPr>
        <w:tab/>
        <w:t>Пневмонит, вызванный твердыми веществами и жидкостями</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J69.0</w:t>
      </w:r>
      <w:r w:rsidRPr="005C0C64">
        <w:rPr>
          <w:rFonts w:ascii="Times New Roman" w:hAnsi="Times New Roman"/>
          <w:sz w:val="26"/>
          <w:szCs w:val="26"/>
        </w:rPr>
        <w:tab/>
        <w:t>Пневмонит, вызванный пищей и рвотными массами</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J69.1</w:t>
      </w:r>
      <w:r w:rsidRPr="005C0C64">
        <w:rPr>
          <w:rFonts w:ascii="Times New Roman" w:hAnsi="Times New Roman"/>
          <w:sz w:val="26"/>
          <w:szCs w:val="26"/>
        </w:rPr>
        <w:tab/>
        <w:t>Пневмонит, вызванный вдыханием масел и эссенций</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lastRenderedPageBreak/>
        <w:t>J69.8</w:t>
      </w:r>
      <w:r w:rsidRPr="005C0C64">
        <w:rPr>
          <w:rFonts w:ascii="Times New Roman" w:hAnsi="Times New Roman"/>
          <w:sz w:val="26"/>
          <w:szCs w:val="26"/>
        </w:rPr>
        <w:tab/>
        <w:t>Пневмонит, вызванный другими твердыми веществами и жидкостями</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J70</w:t>
      </w:r>
      <w:r w:rsidRPr="005C0C64">
        <w:rPr>
          <w:rFonts w:ascii="Times New Roman" w:hAnsi="Times New Roman"/>
          <w:sz w:val="26"/>
          <w:szCs w:val="26"/>
        </w:rPr>
        <w:tab/>
        <w:t>Респираторные состояния, вызванные другими внешними агентами</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J70.0</w:t>
      </w:r>
      <w:r w:rsidRPr="005C0C64">
        <w:rPr>
          <w:rFonts w:ascii="Times New Roman" w:hAnsi="Times New Roman"/>
          <w:sz w:val="26"/>
          <w:szCs w:val="26"/>
        </w:rPr>
        <w:tab/>
        <w:t>Острые легочные проявления, вызванные излучением</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J70.1</w:t>
      </w:r>
      <w:r w:rsidRPr="005C0C64">
        <w:rPr>
          <w:rFonts w:ascii="Times New Roman" w:hAnsi="Times New Roman"/>
          <w:sz w:val="26"/>
          <w:szCs w:val="26"/>
        </w:rPr>
        <w:tab/>
        <w:t>Хронические и другие легочные проявления, вызванные радиацией</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J70.2</w:t>
      </w:r>
      <w:r w:rsidRPr="005C0C64">
        <w:rPr>
          <w:rFonts w:ascii="Times New Roman" w:hAnsi="Times New Roman"/>
          <w:sz w:val="26"/>
          <w:szCs w:val="26"/>
        </w:rPr>
        <w:tab/>
        <w:t>Острые интерстициальные легочные нарушения, вызванные лекарственными средствами</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J70.3</w:t>
      </w:r>
      <w:r w:rsidRPr="005C0C64">
        <w:rPr>
          <w:rFonts w:ascii="Times New Roman" w:hAnsi="Times New Roman"/>
          <w:sz w:val="26"/>
          <w:szCs w:val="26"/>
        </w:rPr>
        <w:tab/>
        <w:t>Хронические интерстициальные легочные нарушения, вызванные лекарственными средствами</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J70.4</w:t>
      </w:r>
      <w:r w:rsidRPr="005C0C64">
        <w:rPr>
          <w:rFonts w:ascii="Times New Roman" w:hAnsi="Times New Roman"/>
          <w:sz w:val="26"/>
          <w:szCs w:val="26"/>
        </w:rPr>
        <w:tab/>
        <w:t>Легочные интерстициальные нарушения, вызванные лекарственными средствами , неуточненные</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J70.8</w:t>
      </w:r>
      <w:r w:rsidRPr="005C0C64">
        <w:rPr>
          <w:rFonts w:ascii="Times New Roman" w:hAnsi="Times New Roman"/>
          <w:sz w:val="26"/>
          <w:szCs w:val="26"/>
        </w:rPr>
        <w:tab/>
        <w:t>Респираторные состояния, вызванные другими уточненными внешними агентами</w:t>
      </w:r>
    </w:p>
    <w:p w:rsidR="0019090E" w:rsidRPr="005C0C64" w:rsidRDefault="0019090E" w:rsidP="005C0C64">
      <w:pPr>
        <w:tabs>
          <w:tab w:val="left" w:pos="1629"/>
          <w:tab w:val="left" w:pos="3080"/>
          <w:tab w:val="left" w:pos="4107"/>
          <w:tab w:val="left" w:pos="6141"/>
          <w:tab w:val="left" w:pos="8389"/>
          <w:tab w:val="left" w:pos="8773"/>
          <w:tab w:val="left" w:pos="10041"/>
        </w:tabs>
        <w:spacing w:after="0" w:line="240" w:lineRule="auto"/>
        <w:ind w:left="215" w:right="227"/>
        <w:contextualSpacing/>
        <w:rPr>
          <w:rFonts w:ascii="Times New Roman" w:hAnsi="Times New Roman"/>
          <w:sz w:val="26"/>
          <w:szCs w:val="26"/>
        </w:rPr>
      </w:pPr>
      <w:r w:rsidRPr="005C0C64">
        <w:rPr>
          <w:rFonts w:ascii="Times New Roman" w:hAnsi="Times New Roman"/>
          <w:sz w:val="26"/>
          <w:szCs w:val="26"/>
        </w:rPr>
        <w:t>J70.9</w:t>
      </w:r>
      <w:r w:rsidRPr="005C0C64">
        <w:rPr>
          <w:rFonts w:ascii="Times New Roman" w:hAnsi="Times New Roman"/>
          <w:sz w:val="26"/>
          <w:szCs w:val="26"/>
        </w:rPr>
        <w:tab/>
        <w:t>Респираторные состояния, вызванные неуточненными внешними агентами</w:t>
      </w:r>
    </w:p>
    <w:p w:rsidR="00B50430" w:rsidRPr="005C0C64" w:rsidRDefault="00D440F5" w:rsidP="005C0C64">
      <w:pPr>
        <w:spacing w:after="0" w:line="240" w:lineRule="auto"/>
        <w:ind w:left="284" w:hanging="142"/>
        <w:rPr>
          <w:rFonts w:ascii="Times New Roman" w:hAnsi="Times New Roman"/>
          <w:b/>
          <w:i/>
          <w:sz w:val="26"/>
          <w:szCs w:val="26"/>
          <w:lang w:eastAsia="ar-SA"/>
        </w:rPr>
      </w:pPr>
      <w:r w:rsidRPr="005C0C64">
        <w:rPr>
          <w:rFonts w:ascii="Times New Roman" w:hAnsi="Times New Roman"/>
          <w:b/>
          <w:i/>
          <w:sz w:val="26"/>
          <w:szCs w:val="26"/>
          <w:lang w:eastAsia="ar-SA"/>
        </w:rPr>
        <w:t xml:space="preserve">  </w:t>
      </w:r>
      <w:r w:rsidR="00B50430" w:rsidRPr="005C0C64">
        <w:rPr>
          <w:rFonts w:ascii="Times New Roman" w:hAnsi="Times New Roman"/>
          <w:b/>
          <w:i/>
          <w:sz w:val="26"/>
          <w:szCs w:val="26"/>
          <w:lang w:eastAsia="ar-SA"/>
        </w:rPr>
        <w:t>J80-J84</w:t>
      </w:r>
      <w:r w:rsidR="00B50430" w:rsidRPr="005C0C64">
        <w:rPr>
          <w:rFonts w:ascii="Times New Roman" w:hAnsi="Times New Roman"/>
          <w:b/>
          <w:i/>
          <w:sz w:val="26"/>
          <w:szCs w:val="26"/>
          <w:lang w:eastAsia="ar-SA"/>
        </w:rPr>
        <w:tab/>
        <w:t xml:space="preserve">Другие респираторные болезни, поражающие главным </w:t>
      </w:r>
      <w:r w:rsidR="00DF5A2D" w:rsidRPr="005C0C64">
        <w:rPr>
          <w:rFonts w:ascii="Times New Roman" w:hAnsi="Times New Roman"/>
          <w:b/>
          <w:i/>
          <w:sz w:val="26"/>
          <w:szCs w:val="26"/>
          <w:lang w:eastAsia="ar-SA"/>
        </w:rPr>
        <w:t>образом интерстициальную</w:t>
      </w:r>
      <w:r w:rsidR="00B50430" w:rsidRPr="005C0C64">
        <w:rPr>
          <w:rFonts w:ascii="Times New Roman" w:hAnsi="Times New Roman"/>
          <w:b/>
          <w:i/>
          <w:sz w:val="26"/>
          <w:szCs w:val="26"/>
          <w:lang w:eastAsia="ar-SA"/>
        </w:rPr>
        <w:t xml:space="preserve"> ткань (J80-J84)</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J80</w:t>
      </w:r>
      <w:r w:rsidRPr="005C0C64">
        <w:rPr>
          <w:rFonts w:ascii="Times New Roman" w:hAnsi="Times New Roman"/>
          <w:sz w:val="26"/>
          <w:szCs w:val="26"/>
        </w:rPr>
        <w:tab/>
        <w:t>Синдром респираторного расстройства [дистресса] у взрослого</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J81</w:t>
      </w:r>
      <w:r w:rsidRPr="005C0C64">
        <w:rPr>
          <w:rFonts w:ascii="Times New Roman" w:hAnsi="Times New Roman"/>
          <w:sz w:val="26"/>
          <w:szCs w:val="26"/>
        </w:rPr>
        <w:tab/>
        <w:t>Легочный отек</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J82</w:t>
      </w:r>
      <w:r w:rsidRPr="005C0C64">
        <w:rPr>
          <w:rFonts w:ascii="Times New Roman" w:hAnsi="Times New Roman"/>
          <w:sz w:val="26"/>
          <w:szCs w:val="26"/>
        </w:rPr>
        <w:tab/>
        <w:t>Легочная эозинофилия, не классифицированная в других рубриках (в т.ч. эозинофильная астма, пневмония Леффлера)</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J84</w:t>
      </w:r>
      <w:r w:rsidRPr="005C0C64">
        <w:rPr>
          <w:rFonts w:ascii="Times New Roman" w:hAnsi="Times New Roman"/>
          <w:sz w:val="26"/>
          <w:szCs w:val="26"/>
        </w:rPr>
        <w:tab/>
        <w:t>Другие интерстициальные легочные болезни</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J84.0</w:t>
      </w:r>
      <w:r w:rsidRPr="005C0C64">
        <w:rPr>
          <w:rFonts w:ascii="Times New Roman" w:hAnsi="Times New Roman"/>
          <w:sz w:val="26"/>
          <w:szCs w:val="26"/>
        </w:rPr>
        <w:tab/>
        <w:t>Альвеолярные и парието-альвеолярные нарушения</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J84.1</w:t>
      </w:r>
      <w:r w:rsidRPr="005C0C64">
        <w:rPr>
          <w:rFonts w:ascii="Times New Roman" w:hAnsi="Times New Roman"/>
          <w:sz w:val="26"/>
          <w:szCs w:val="26"/>
        </w:rPr>
        <w:tab/>
        <w:t>Другие интерстициальные легочные болезни с упоминанием о фиброзе</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J84.8</w:t>
      </w:r>
      <w:r w:rsidRPr="005C0C64">
        <w:rPr>
          <w:rFonts w:ascii="Times New Roman" w:hAnsi="Times New Roman"/>
          <w:sz w:val="26"/>
          <w:szCs w:val="26"/>
        </w:rPr>
        <w:tab/>
        <w:t>Другие уточненные интерстициальные легочные болезни</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J84.9</w:t>
      </w:r>
      <w:r w:rsidRPr="005C0C64">
        <w:rPr>
          <w:rFonts w:ascii="Times New Roman" w:hAnsi="Times New Roman"/>
          <w:sz w:val="26"/>
          <w:szCs w:val="26"/>
        </w:rPr>
        <w:tab/>
        <w:t>Интерстициальная легочная болезнь неуточненная</w:t>
      </w:r>
    </w:p>
    <w:p w:rsidR="00B50430" w:rsidRPr="005C0C64" w:rsidRDefault="00D440F5" w:rsidP="005C0C64">
      <w:pPr>
        <w:spacing w:after="0" w:line="240" w:lineRule="auto"/>
        <w:rPr>
          <w:rFonts w:ascii="Times New Roman" w:hAnsi="Times New Roman"/>
          <w:b/>
          <w:i/>
          <w:sz w:val="26"/>
          <w:szCs w:val="26"/>
          <w:lang w:eastAsia="ar-SA"/>
        </w:rPr>
      </w:pPr>
      <w:r w:rsidRPr="005C0C64">
        <w:rPr>
          <w:rFonts w:ascii="Times New Roman" w:hAnsi="Times New Roman"/>
          <w:b/>
          <w:sz w:val="26"/>
          <w:szCs w:val="26"/>
          <w:lang w:eastAsia="ar-SA"/>
        </w:rPr>
        <w:t xml:space="preserve">   </w:t>
      </w:r>
      <w:r w:rsidR="00B50430" w:rsidRPr="005C0C64">
        <w:rPr>
          <w:rFonts w:ascii="Times New Roman" w:hAnsi="Times New Roman"/>
          <w:b/>
          <w:i/>
          <w:sz w:val="26"/>
          <w:szCs w:val="26"/>
          <w:lang w:eastAsia="ar-SA"/>
        </w:rPr>
        <w:t>J85-J86</w:t>
      </w:r>
      <w:r w:rsidR="00B50430" w:rsidRPr="005C0C64">
        <w:rPr>
          <w:rFonts w:ascii="Times New Roman" w:hAnsi="Times New Roman"/>
          <w:b/>
          <w:i/>
          <w:sz w:val="26"/>
          <w:szCs w:val="26"/>
          <w:lang w:eastAsia="ar-SA"/>
        </w:rPr>
        <w:tab/>
        <w:t xml:space="preserve">Гнойные и некротические состояния нижних дыхательных путей </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J85</w:t>
      </w:r>
      <w:r w:rsidRPr="005C0C64">
        <w:rPr>
          <w:rFonts w:ascii="Times New Roman" w:hAnsi="Times New Roman"/>
          <w:sz w:val="26"/>
          <w:szCs w:val="26"/>
        </w:rPr>
        <w:tab/>
        <w:t>Абсцесс легкого и средостения</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J85.0</w:t>
      </w:r>
      <w:r w:rsidRPr="005C0C64">
        <w:rPr>
          <w:rFonts w:ascii="Times New Roman" w:hAnsi="Times New Roman"/>
          <w:sz w:val="26"/>
          <w:szCs w:val="26"/>
        </w:rPr>
        <w:tab/>
        <w:t>Гангрена и некроз легкого</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J85.1</w:t>
      </w:r>
      <w:r w:rsidRPr="005C0C64">
        <w:rPr>
          <w:rFonts w:ascii="Times New Roman" w:hAnsi="Times New Roman"/>
          <w:sz w:val="26"/>
          <w:szCs w:val="26"/>
        </w:rPr>
        <w:tab/>
        <w:t>Абсцесс легкого с пневмонией</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J85.2</w:t>
      </w:r>
      <w:r w:rsidRPr="005C0C64">
        <w:rPr>
          <w:rFonts w:ascii="Times New Roman" w:hAnsi="Times New Roman"/>
          <w:sz w:val="26"/>
          <w:szCs w:val="26"/>
        </w:rPr>
        <w:tab/>
        <w:t>Абсцесс легкого без пневмонии</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J85.3</w:t>
      </w:r>
      <w:r w:rsidRPr="005C0C64">
        <w:rPr>
          <w:rFonts w:ascii="Times New Roman" w:hAnsi="Times New Roman"/>
          <w:sz w:val="26"/>
          <w:szCs w:val="26"/>
        </w:rPr>
        <w:tab/>
        <w:t>Абсцесс средостения</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J86</w:t>
      </w:r>
      <w:r w:rsidRPr="005C0C64">
        <w:rPr>
          <w:rFonts w:ascii="Times New Roman" w:hAnsi="Times New Roman"/>
          <w:sz w:val="26"/>
          <w:szCs w:val="26"/>
        </w:rPr>
        <w:tab/>
        <w:t>Пиоторакс (эмпиема плевры)</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J86.0</w:t>
      </w:r>
      <w:r w:rsidRPr="005C0C64">
        <w:rPr>
          <w:rFonts w:ascii="Times New Roman" w:hAnsi="Times New Roman"/>
          <w:sz w:val="26"/>
          <w:szCs w:val="26"/>
        </w:rPr>
        <w:tab/>
        <w:t>Пиоторакс с фистулой</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J86.9</w:t>
      </w:r>
      <w:r w:rsidRPr="005C0C64">
        <w:rPr>
          <w:rFonts w:ascii="Times New Roman" w:hAnsi="Times New Roman"/>
          <w:sz w:val="26"/>
          <w:szCs w:val="26"/>
        </w:rPr>
        <w:tab/>
        <w:t>Пиоторакс без фистулы</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J90-J94</w:t>
      </w:r>
      <w:r w:rsidRPr="005C0C64">
        <w:rPr>
          <w:rFonts w:ascii="Times New Roman" w:hAnsi="Times New Roman"/>
          <w:sz w:val="26"/>
          <w:szCs w:val="26"/>
        </w:rPr>
        <w:tab/>
        <w:t>Другие болезни плевры (J90-J94)</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J90</w:t>
      </w:r>
      <w:r w:rsidRPr="005C0C64">
        <w:rPr>
          <w:rFonts w:ascii="Times New Roman" w:hAnsi="Times New Roman"/>
          <w:sz w:val="26"/>
          <w:szCs w:val="26"/>
        </w:rPr>
        <w:tab/>
        <w:t>Плевральный выпот</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J91</w:t>
      </w:r>
      <w:r w:rsidRPr="005C0C64">
        <w:rPr>
          <w:rFonts w:ascii="Times New Roman" w:hAnsi="Times New Roman"/>
          <w:sz w:val="26"/>
          <w:szCs w:val="26"/>
        </w:rPr>
        <w:tab/>
        <w:t>Плевральный выпот при состояниях, классифицированных в других рубриках</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J92</w:t>
      </w:r>
      <w:r w:rsidRPr="005C0C64">
        <w:rPr>
          <w:rFonts w:ascii="Times New Roman" w:hAnsi="Times New Roman"/>
          <w:sz w:val="26"/>
          <w:szCs w:val="26"/>
        </w:rPr>
        <w:tab/>
        <w:t>Плевральная бляшка</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J92.0</w:t>
      </w:r>
      <w:r w:rsidRPr="005C0C64">
        <w:rPr>
          <w:rFonts w:ascii="Times New Roman" w:hAnsi="Times New Roman"/>
          <w:sz w:val="26"/>
          <w:szCs w:val="26"/>
        </w:rPr>
        <w:tab/>
        <w:t>Плевральная бляшка с упоминанием об асбестозе</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J92.9</w:t>
      </w:r>
      <w:r w:rsidRPr="005C0C64">
        <w:rPr>
          <w:rFonts w:ascii="Times New Roman" w:hAnsi="Times New Roman"/>
          <w:sz w:val="26"/>
          <w:szCs w:val="26"/>
        </w:rPr>
        <w:tab/>
        <w:t>Плевральная бляшка без упоминания об асбестозе</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J93</w:t>
      </w:r>
      <w:r w:rsidRPr="005C0C64">
        <w:rPr>
          <w:rFonts w:ascii="Times New Roman" w:hAnsi="Times New Roman"/>
          <w:sz w:val="26"/>
          <w:szCs w:val="26"/>
        </w:rPr>
        <w:tab/>
        <w:t>Пневмоторакс</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J93.0</w:t>
      </w:r>
      <w:r w:rsidRPr="005C0C64">
        <w:rPr>
          <w:rFonts w:ascii="Times New Roman" w:hAnsi="Times New Roman"/>
          <w:sz w:val="26"/>
          <w:szCs w:val="26"/>
        </w:rPr>
        <w:tab/>
        <w:t>Спонтанный пневмоторакс напряжения</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J93.1</w:t>
      </w:r>
      <w:r w:rsidRPr="005C0C64">
        <w:rPr>
          <w:rFonts w:ascii="Times New Roman" w:hAnsi="Times New Roman"/>
          <w:sz w:val="26"/>
          <w:szCs w:val="26"/>
        </w:rPr>
        <w:tab/>
        <w:t>Другой спонтанный пневмоторакс</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lastRenderedPageBreak/>
        <w:t>J93.8</w:t>
      </w:r>
      <w:r w:rsidRPr="005C0C64">
        <w:rPr>
          <w:rFonts w:ascii="Times New Roman" w:hAnsi="Times New Roman"/>
          <w:sz w:val="26"/>
          <w:szCs w:val="26"/>
        </w:rPr>
        <w:tab/>
        <w:t>Другой пневмоторакс</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J93.9</w:t>
      </w:r>
      <w:r w:rsidRPr="005C0C64">
        <w:rPr>
          <w:rFonts w:ascii="Times New Roman" w:hAnsi="Times New Roman"/>
          <w:sz w:val="26"/>
          <w:szCs w:val="26"/>
        </w:rPr>
        <w:tab/>
        <w:t>Пневмоторакс неуточненный</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J94</w:t>
      </w:r>
      <w:r w:rsidRPr="005C0C64">
        <w:rPr>
          <w:rFonts w:ascii="Times New Roman" w:hAnsi="Times New Roman"/>
          <w:sz w:val="26"/>
          <w:szCs w:val="26"/>
        </w:rPr>
        <w:tab/>
        <w:t>Другие поражения плевры</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J94.0</w:t>
      </w:r>
      <w:r w:rsidRPr="005C0C64">
        <w:rPr>
          <w:rFonts w:ascii="Times New Roman" w:hAnsi="Times New Roman"/>
          <w:sz w:val="26"/>
          <w:szCs w:val="26"/>
        </w:rPr>
        <w:tab/>
        <w:t>Хилусный выпот</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J94.1</w:t>
      </w:r>
      <w:r w:rsidRPr="005C0C64">
        <w:rPr>
          <w:rFonts w:ascii="Times New Roman" w:hAnsi="Times New Roman"/>
          <w:sz w:val="26"/>
          <w:szCs w:val="26"/>
        </w:rPr>
        <w:tab/>
        <w:t>Фиброторакс</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J94.2</w:t>
      </w:r>
      <w:r w:rsidRPr="005C0C64">
        <w:rPr>
          <w:rFonts w:ascii="Times New Roman" w:hAnsi="Times New Roman"/>
          <w:sz w:val="26"/>
          <w:szCs w:val="26"/>
        </w:rPr>
        <w:tab/>
        <w:t>Гемоторакс</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J94.8</w:t>
      </w:r>
      <w:r w:rsidRPr="005C0C64">
        <w:rPr>
          <w:rFonts w:ascii="Times New Roman" w:hAnsi="Times New Roman"/>
          <w:sz w:val="26"/>
          <w:szCs w:val="26"/>
        </w:rPr>
        <w:tab/>
        <w:t>Другие уточненные плевральные состояния</w:t>
      </w:r>
    </w:p>
    <w:p w:rsidR="00B50430" w:rsidRPr="005C0C64" w:rsidRDefault="00B50430"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J94.9</w:t>
      </w:r>
      <w:r w:rsidRPr="005C0C64">
        <w:rPr>
          <w:rFonts w:ascii="Times New Roman" w:hAnsi="Times New Roman"/>
          <w:sz w:val="26"/>
          <w:szCs w:val="26"/>
        </w:rPr>
        <w:tab/>
        <w:t>Плевральное поражение неуточненное</w:t>
      </w:r>
    </w:p>
    <w:p w:rsidR="00061972" w:rsidRPr="005C0C64" w:rsidRDefault="00061972" w:rsidP="005C0C64">
      <w:pPr>
        <w:spacing w:after="0" w:line="240" w:lineRule="auto"/>
        <w:rPr>
          <w:rFonts w:ascii="Times New Roman" w:hAnsi="Times New Roman"/>
          <w:b/>
          <w:i/>
          <w:sz w:val="26"/>
          <w:szCs w:val="26"/>
          <w:lang w:eastAsia="ar-SA"/>
        </w:rPr>
      </w:pPr>
      <w:r w:rsidRPr="005C0C64">
        <w:rPr>
          <w:rFonts w:ascii="Times New Roman" w:hAnsi="Times New Roman"/>
          <w:b/>
          <w:sz w:val="26"/>
          <w:szCs w:val="26"/>
          <w:lang w:eastAsia="ar-SA"/>
        </w:rPr>
        <w:t xml:space="preserve">   </w:t>
      </w:r>
      <w:r w:rsidRPr="005C0C64">
        <w:rPr>
          <w:rFonts w:ascii="Times New Roman" w:hAnsi="Times New Roman"/>
          <w:b/>
          <w:i/>
          <w:sz w:val="26"/>
          <w:szCs w:val="26"/>
          <w:lang w:eastAsia="ar-SA"/>
        </w:rPr>
        <w:t>J95-J99</w:t>
      </w:r>
      <w:r w:rsidRPr="005C0C64">
        <w:rPr>
          <w:rFonts w:ascii="Times New Roman" w:hAnsi="Times New Roman"/>
          <w:b/>
          <w:i/>
          <w:sz w:val="26"/>
          <w:szCs w:val="26"/>
          <w:lang w:eastAsia="ar-SA"/>
        </w:rPr>
        <w:tab/>
        <w:t xml:space="preserve">Другие болезни органов дыхания </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J95</w:t>
      </w:r>
      <w:r w:rsidRPr="005C0C64">
        <w:rPr>
          <w:rFonts w:ascii="Times New Roman" w:hAnsi="Times New Roman"/>
          <w:sz w:val="26"/>
          <w:szCs w:val="26"/>
        </w:rPr>
        <w:tab/>
        <w:t>Респираторные нарушения после медицинских процедур, не классифицированные в других рубриках</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J95.0</w:t>
      </w:r>
      <w:r w:rsidRPr="005C0C64">
        <w:rPr>
          <w:rFonts w:ascii="Times New Roman" w:hAnsi="Times New Roman"/>
          <w:sz w:val="26"/>
          <w:szCs w:val="26"/>
        </w:rPr>
        <w:tab/>
        <w:t>Нарушение функционирования трахеостомы</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J95.1</w:t>
      </w:r>
      <w:r w:rsidRPr="005C0C64">
        <w:rPr>
          <w:rFonts w:ascii="Times New Roman" w:hAnsi="Times New Roman"/>
          <w:sz w:val="26"/>
          <w:szCs w:val="26"/>
        </w:rPr>
        <w:tab/>
        <w:t>Острая легочная недостаточность после торакального оперативного вмешательства</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J95.2</w:t>
      </w:r>
      <w:r w:rsidRPr="005C0C64">
        <w:rPr>
          <w:rFonts w:ascii="Times New Roman" w:hAnsi="Times New Roman"/>
          <w:sz w:val="26"/>
          <w:szCs w:val="26"/>
        </w:rPr>
        <w:tab/>
        <w:t>Острая легочная недостаточность после неторакального оперативного вмешательства</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J95.3</w:t>
      </w:r>
      <w:r w:rsidRPr="005C0C64">
        <w:rPr>
          <w:rFonts w:ascii="Times New Roman" w:hAnsi="Times New Roman"/>
          <w:sz w:val="26"/>
          <w:szCs w:val="26"/>
        </w:rPr>
        <w:tab/>
        <w:t>Хроническая легочная недостаточность вследствие операции</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J95.4</w:t>
      </w:r>
      <w:r w:rsidRPr="005C0C64">
        <w:rPr>
          <w:rFonts w:ascii="Times New Roman" w:hAnsi="Times New Roman"/>
          <w:sz w:val="26"/>
          <w:szCs w:val="26"/>
        </w:rPr>
        <w:tab/>
        <w:t>Синдром Мендельсона</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J95.5</w:t>
      </w:r>
      <w:r w:rsidRPr="005C0C64">
        <w:rPr>
          <w:rFonts w:ascii="Times New Roman" w:hAnsi="Times New Roman"/>
          <w:sz w:val="26"/>
          <w:szCs w:val="26"/>
        </w:rPr>
        <w:tab/>
        <w:t>Стеноз под собственно голосовым аппаратом после медицинских процедур</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J95.8</w:t>
      </w:r>
      <w:r w:rsidRPr="005C0C64">
        <w:rPr>
          <w:rFonts w:ascii="Times New Roman" w:hAnsi="Times New Roman"/>
          <w:sz w:val="26"/>
          <w:szCs w:val="26"/>
        </w:rPr>
        <w:tab/>
        <w:t>Другие респираторные нарушения после медицинских процедур</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J95.9</w:t>
      </w:r>
      <w:r w:rsidRPr="005C0C64">
        <w:rPr>
          <w:rFonts w:ascii="Times New Roman" w:hAnsi="Times New Roman"/>
          <w:sz w:val="26"/>
          <w:szCs w:val="26"/>
        </w:rPr>
        <w:tab/>
        <w:t>Респираторное нарушение после медицинских процедур неуточненное</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J96</w:t>
      </w:r>
      <w:r w:rsidRPr="005C0C64">
        <w:rPr>
          <w:rFonts w:ascii="Times New Roman" w:hAnsi="Times New Roman"/>
          <w:sz w:val="26"/>
          <w:szCs w:val="26"/>
        </w:rPr>
        <w:tab/>
        <w:t>Дыхательная недостаточность, не классифицированная в других рубриках</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J96.0</w:t>
      </w:r>
      <w:r w:rsidRPr="005C0C64">
        <w:rPr>
          <w:rFonts w:ascii="Times New Roman" w:hAnsi="Times New Roman"/>
          <w:sz w:val="26"/>
          <w:szCs w:val="26"/>
        </w:rPr>
        <w:tab/>
        <w:t>Острая респираторная недостаточность</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J96.1</w:t>
      </w:r>
      <w:r w:rsidRPr="005C0C64">
        <w:rPr>
          <w:rFonts w:ascii="Times New Roman" w:hAnsi="Times New Roman"/>
          <w:sz w:val="26"/>
          <w:szCs w:val="26"/>
        </w:rPr>
        <w:tab/>
        <w:t>Хроническая респираторная недостаточность</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J96.9</w:t>
      </w:r>
      <w:r w:rsidRPr="005C0C64">
        <w:rPr>
          <w:rFonts w:ascii="Times New Roman" w:hAnsi="Times New Roman"/>
          <w:sz w:val="26"/>
          <w:szCs w:val="26"/>
        </w:rPr>
        <w:tab/>
        <w:t>Респираторная недостаточность неуточненная</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J98</w:t>
      </w:r>
      <w:r w:rsidRPr="005C0C64">
        <w:rPr>
          <w:rFonts w:ascii="Times New Roman" w:hAnsi="Times New Roman"/>
          <w:sz w:val="26"/>
          <w:szCs w:val="26"/>
        </w:rPr>
        <w:tab/>
        <w:t>Другие респираторные нарушения</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J98.0</w:t>
      </w:r>
      <w:r w:rsidRPr="005C0C64">
        <w:rPr>
          <w:rFonts w:ascii="Times New Roman" w:hAnsi="Times New Roman"/>
          <w:sz w:val="26"/>
          <w:szCs w:val="26"/>
        </w:rPr>
        <w:tab/>
        <w:t>Болезни бронхов, не классифицированные в других рубриках</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J98.1</w:t>
      </w:r>
      <w:r w:rsidRPr="005C0C64">
        <w:rPr>
          <w:rFonts w:ascii="Times New Roman" w:hAnsi="Times New Roman"/>
          <w:sz w:val="26"/>
          <w:szCs w:val="26"/>
        </w:rPr>
        <w:tab/>
        <w:t>Легочный коллапс (в т.ч. ателектаз)</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J98.2</w:t>
      </w:r>
      <w:r w:rsidRPr="005C0C64">
        <w:rPr>
          <w:rFonts w:ascii="Times New Roman" w:hAnsi="Times New Roman"/>
          <w:sz w:val="26"/>
          <w:szCs w:val="26"/>
        </w:rPr>
        <w:tab/>
        <w:t>Интерстициальная эмфизема</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J98.3</w:t>
      </w:r>
      <w:r w:rsidRPr="005C0C64">
        <w:rPr>
          <w:rFonts w:ascii="Times New Roman" w:hAnsi="Times New Roman"/>
          <w:sz w:val="26"/>
          <w:szCs w:val="26"/>
        </w:rPr>
        <w:tab/>
        <w:t>Компенсаторная эмфизема</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J98.4</w:t>
      </w:r>
      <w:r w:rsidRPr="005C0C64">
        <w:rPr>
          <w:rFonts w:ascii="Times New Roman" w:hAnsi="Times New Roman"/>
          <w:sz w:val="26"/>
          <w:szCs w:val="26"/>
        </w:rPr>
        <w:tab/>
        <w:t>Другие поражения легкого</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J98.5</w:t>
      </w:r>
      <w:r w:rsidRPr="005C0C64">
        <w:rPr>
          <w:rFonts w:ascii="Times New Roman" w:hAnsi="Times New Roman"/>
          <w:sz w:val="26"/>
          <w:szCs w:val="26"/>
        </w:rPr>
        <w:tab/>
        <w:t>Болезни средостения, не классифицированные в других рубриках</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J98.6</w:t>
      </w:r>
      <w:r w:rsidRPr="005C0C64">
        <w:rPr>
          <w:rFonts w:ascii="Times New Roman" w:hAnsi="Times New Roman"/>
          <w:sz w:val="26"/>
          <w:szCs w:val="26"/>
        </w:rPr>
        <w:tab/>
        <w:t>Другие болезни диафрагмы</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J98.7</w:t>
      </w:r>
      <w:r w:rsidRPr="005C0C64">
        <w:rPr>
          <w:rFonts w:ascii="Times New Roman" w:hAnsi="Times New Roman"/>
          <w:sz w:val="26"/>
          <w:szCs w:val="26"/>
        </w:rPr>
        <w:tab/>
        <w:t>Инфекции дыхательных путей, не классифицированные в других рубриках</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J98.8</w:t>
      </w:r>
      <w:r w:rsidRPr="005C0C64">
        <w:rPr>
          <w:rFonts w:ascii="Times New Roman" w:hAnsi="Times New Roman"/>
          <w:sz w:val="26"/>
          <w:szCs w:val="26"/>
        </w:rPr>
        <w:tab/>
        <w:t>Другие уточненные респираторные нарушения</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J98.9</w:t>
      </w:r>
      <w:r w:rsidRPr="005C0C64">
        <w:rPr>
          <w:rFonts w:ascii="Times New Roman" w:hAnsi="Times New Roman"/>
          <w:sz w:val="26"/>
          <w:szCs w:val="26"/>
        </w:rPr>
        <w:tab/>
        <w:t>Респираторное нарушение неуточненное</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J99</w:t>
      </w:r>
      <w:r w:rsidRPr="005C0C64">
        <w:rPr>
          <w:rFonts w:ascii="Times New Roman" w:hAnsi="Times New Roman"/>
          <w:sz w:val="26"/>
          <w:szCs w:val="26"/>
        </w:rPr>
        <w:tab/>
        <w:t>Респираторные нарушения при болезнях, классифицированных в других рубриках</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J99.0</w:t>
      </w:r>
      <w:r w:rsidRPr="005C0C64">
        <w:rPr>
          <w:rFonts w:ascii="Times New Roman" w:hAnsi="Times New Roman"/>
          <w:sz w:val="26"/>
          <w:szCs w:val="26"/>
        </w:rPr>
        <w:tab/>
        <w:t>Ревматоидная болезнь легкого (M05.1)</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J99.1</w:t>
      </w:r>
      <w:r w:rsidRPr="005C0C64">
        <w:rPr>
          <w:rFonts w:ascii="Times New Roman" w:hAnsi="Times New Roman"/>
          <w:sz w:val="26"/>
          <w:szCs w:val="26"/>
        </w:rPr>
        <w:tab/>
        <w:t>Респираторные нарушения при других диффузных нарушениях соединительной ткани</w:t>
      </w:r>
    </w:p>
    <w:p w:rsidR="00061972" w:rsidRPr="005C0C64" w:rsidRDefault="00061972"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lastRenderedPageBreak/>
        <w:t>J99.8</w:t>
      </w:r>
      <w:r w:rsidRPr="005C0C64">
        <w:rPr>
          <w:rFonts w:ascii="Times New Roman" w:hAnsi="Times New Roman"/>
          <w:sz w:val="26"/>
          <w:szCs w:val="26"/>
        </w:rPr>
        <w:tab/>
        <w:t>Респираторные нарушения при других болезнях, классифицированных в других рубриках</w:t>
      </w:r>
    </w:p>
    <w:p w:rsidR="00320F79" w:rsidRPr="005C0C64" w:rsidRDefault="00CC66E8" w:rsidP="005C0C64">
      <w:pPr>
        <w:spacing w:after="0" w:line="240" w:lineRule="auto"/>
        <w:rPr>
          <w:rFonts w:ascii="Times New Roman" w:hAnsi="Times New Roman"/>
          <w:b/>
          <w:i/>
          <w:sz w:val="26"/>
          <w:szCs w:val="26"/>
          <w:lang w:eastAsia="ar-SA"/>
        </w:rPr>
      </w:pPr>
      <w:r w:rsidRPr="005C0C64">
        <w:rPr>
          <w:rFonts w:ascii="Times New Roman" w:hAnsi="Times New Roman"/>
          <w:i/>
          <w:sz w:val="26"/>
          <w:szCs w:val="26"/>
          <w:lang w:eastAsia="ar-SA"/>
        </w:rPr>
        <w:t xml:space="preserve">   </w:t>
      </w:r>
      <w:r w:rsidR="00320F79" w:rsidRPr="005C0C64">
        <w:rPr>
          <w:rFonts w:ascii="Times New Roman" w:hAnsi="Times New Roman"/>
          <w:b/>
          <w:i/>
          <w:sz w:val="26"/>
          <w:szCs w:val="26"/>
          <w:lang w:eastAsia="ar-SA"/>
        </w:rPr>
        <w:t>D86  САРКОИДОЗ</w:t>
      </w:r>
    </w:p>
    <w:p w:rsidR="00320F79" w:rsidRPr="005C0C64" w:rsidRDefault="00320F79"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D86.0</w:t>
      </w:r>
      <w:r w:rsidRPr="005C0C64">
        <w:rPr>
          <w:rFonts w:ascii="Times New Roman" w:hAnsi="Times New Roman"/>
          <w:sz w:val="26"/>
          <w:szCs w:val="26"/>
        </w:rPr>
        <w:tab/>
        <w:t xml:space="preserve"> Саркоидоз легких</w:t>
      </w:r>
    </w:p>
    <w:p w:rsidR="00320F79" w:rsidRPr="005C0C64" w:rsidRDefault="00320F79"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D86.1</w:t>
      </w:r>
      <w:r w:rsidRPr="005C0C64">
        <w:rPr>
          <w:rFonts w:ascii="Times New Roman" w:hAnsi="Times New Roman"/>
          <w:sz w:val="26"/>
          <w:szCs w:val="26"/>
        </w:rPr>
        <w:tab/>
        <w:t xml:space="preserve"> Саркоидоз лимфатических узлов</w:t>
      </w:r>
    </w:p>
    <w:p w:rsidR="00320F79" w:rsidRPr="005C0C64" w:rsidRDefault="00320F79"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D86.2</w:t>
      </w:r>
      <w:r w:rsidRPr="005C0C64">
        <w:rPr>
          <w:rFonts w:ascii="Times New Roman" w:hAnsi="Times New Roman"/>
          <w:sz w:val="26"/>
          <w:szCs w:val="26"/>
        </w:rPr>
        <w:tab/>
        <w:t xml:space="preserve"> Саркоидоз легких с саркоидозом лимфатических узлов</w:t>
      </w:r>
    </w:p>
    <w:p w:rsidR="00320F79" w:rsidRPr="005C0C64" w:rsidRDefault="00320F79"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D86.3</w:t>
      </w:r>
      <w:r w:rsidRPr="005C0C64">
        <w:rPr>
          <w:rFonts w:ascii="Times New Roman" w:hAnsi="Times New Roman"/>
          <w:sz w:val="26"/>
          <w:szCs w:val="26"/>
        </w:rPr>
        <w:tab/>
        <w:t xml:space="preserve"> Саркоидоз кожи</w:t>
      </w:r>
    </w:p>
    <w:p w:rsidR="00320F79" w:rsidRPr="005C0C64" w:rsidRDefault="00320F79"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D86.8</w:t>
      </w:r>
      <w:r w:rsidRPr="005C0C64">
        <w:rPr>
          <w:rFonts w:ascii="Times New Roman" w:hAnsi="Times New Roman"/>
          <w:sz w:val="26"/>
          <w:szCs w:val="26"/>
        </w:rPr>
        <w:tab/>
        <w:t xml:space="preserve"> Саркоидоз других уточненных и комбинированных локализаций</w:t>
      </w:r>
    </w:p>
    <w:p w:rsidR="00320F79" w:rsidRPr="005C0C64" w:rsidRDefault="00320F79" w:rsidP="005C0C64">
      <w:pPr>
        <w:tabs>
          <w:tab w:val="left" w:pos="1629"/>
          <w:tab w:val="left" w:pos="3080"/>
          <w:tab w:val="left" w:pos="4107"/>
          <w:tab w:val="left" w:pos="6141"/>
          <w:tab w:val="left" w:pos="8389"/>
          <w:tab w:val="left" w:pos="8773"/>
          <w:tab w:val="left" w:pos="10041"/>
        </w:tabs>
        <w:spacing w:after="0" w:line="240" w:lineRule="auto"/>
        <w:ind w:left="214" w:right="225"/>
        <w:contextualSpacing/>
        <w:rPr>
          <w:rFonts w:ascii="Times New Roman" w:hAnsi="Times New Roman"/>
          <w:sz w:val="26"/>
          <w:szCs w:val="26"/>
        </w:rPr>
      </w:pPr>
      <w:r w:rsidRPr="005C0C64">
        <w:rPr>
          <w:rFonts w:ascii="Times New Roman" w:hAnsi="Times New Roman"/>
          <w:sz w:val="26"/>
          <w:szCs w:val="26"/>
        </w:rPr>
        <w:t>D86.9</w:t>
      </w:r>
      <w:r w:rsidRPr="005C0C64">
        <w:rPr>
          <w:rFonts w:ascii="Times New Roman" w:hAnsi="Times New Roman"/>
          <w:sz w:val="26"/>
          <w:szCs w:val="26"/>
        </w:rPr>
        <w:tab/>
        <w:t xml:space="preserve"> Саркоидоз неуточненный</w:t>
      </w:r>
    </w:p>
    <w:p w:rsidR="00061972" w:rsidRPr="005C0C64" w:rsidRDefault="00061972" w:rsidP="005C0C64">
      <w:pPr>
        <w:spacing w:after="0" w:line="240" w:lineRule="auto"/>
        <w:rPr>
          <w:rFonts w:ascii="Times New Roman" w:hAnsi="Times New Roman"/>
          <w:sz w:val="26"/>
          <w:szCs w:val="26"/>
          <w:lang w:eastAsia="ar-SA"/>
        </w:rPr>
      </w:pPr>
    </w:p>
    <w:p w:rsidR="006856BC" w:rsidRPr="005C0C64" w:rsidRDefault="006856BC" w:rsidP="005C0C64">
      <w:pPr>
        <w:spacing w:after="0" w:line="240" w:lineRule="auto"/>
        <w:ind w:firstLine="635"/>
        <w:jc w:val="both"/>
        <w:rPr>
          <w:rFonts w:ascii="Times New Roman" w:hAnsi="Times New Roman"/>
          <w:sz w:val="26"/>
          <w:szCs w:val="26"/>
        </w:rPr>
      </w:pPr>
      <w:r w:rsidRPr="005C0C64">
        <w:rPr>
          <w:rFonts w:ascii="Times New Roman" w:hAnsi="Times New Roman"/>
          <w:sz w:val="26"/>
          <w:szCs w:val="26"/>
        </w:rPr>
        <w:t>&lt;*&gt; Для диагнозов, в которых основное состояние кодируется по двойной системе, предложенной в МКБ, следует регистрировать оба кода (со значками</w:t>
      </w:r>
      <w:r w:rsidR="001641B3" w:rsidRPr="005C0C64">
        <w:rPr>
          <w:rFonts w:ascii="Times New Roman" w:hAnsi="Times New Roman"/>
          <w:sz w:val="26"/>
          <w:szCs w:val="26"/>
        </w:rPr>
        <w:t xml:space="preserve"> </w:t>
      </w:r>
      <w:r w:rsidRPr="005C0C64">
        <w:rPr>
          <w:rFonts w:ascii="Times New Roman" w:hAnsi="Times New Roman"/>
          <w:sz w:val="26"/>
          <w:szCs w:val="26"/>
        </w:rPr>
        <w:t>+ и *), поскольку это позволит проводить альтернативные варианты анализа (Приказ Минздрава РФ от 21.03.2003 № 109 «О совершенствовании противотуберкулезных мероприятий в Российской Федерации»</w:t>
      </w:r>
      <w:r w:rsidR="00D22985" w:rsidRPr="005C0C64">
        <w:rPr>
          <w:rFonts w:ascii="Times New Roman" w:hAnsi="Times New Roman"/>
          <w:sz w:val="26"/>
          <w:szCs w:val="26"/>
        </w:rPr>
        <w:t>)</w:t>
      </w:r>
      <w:r w:rsidRPr="005C0C64">
        <w:rPr>
          <w:rFonts w:ascii="Times New Roman" w:hAnsi="Times New Roman"/>
          <w:sz w:val="26"/>
          <w:szCs w:val="26"/>
        </w:rPr>
        <w:t>.</w:t>
      </w:r>
    </w:p>
    <w:p w:rsidR="00381AD3" w:rsidRPr="005C0C64" w:rsidRDefault="004B56A9" w:rsidP="005C0C64">
      <w:pPr>
        <w:tabs>
          <w:tab w:val="left" w:pos="1593"/>
        </w:tabs>
        <w:spacing w:line="240" w:lineRule="auto"/>
        <w:ind w:firstLine="567"/>
        <w:contextualSpacing/>
        <w:jc w:val="both"/>
        <w:rPr>
          <w:rFonts w:ascii="Times New Roman" w:hAnsi="Times New Roman"/>
          <w:b/>
          <w:sz w:val="24"/>
          <w:szCs w:val="24"/>
        </w:rPr>
      </w:pPr>
      <w:r w:rsidRPr="005C0C64">
        <w:rPr>
          <w:rFonts w:ascii="Times New Roman" w:hAnsi="Times New Roman"/>
          <w:b/>
          <w:sz w:val="24"/>
          <w:szCs w:val="24"/>
        </w:rPr>
        <w:t>*</w:t>
      </w:r>
      <w:r w:rsidR="00381AD3" w:rsidRPr="005C0C64">
        <w:rPr>
          <w:rFonts w:ascii="Times New Roman" w:hAnsi="Times New Roman"/>
          <w:b/>
          <w:sz w:val="24"/>
          <w:szCs w:val="24"/>
        </w:rPr>
        <w:t xml:space="preserve">Коды </w:t>
      </w:r>
      <w:r w:rsidR="00AF6433" w:rsidRPr="005C0C64">
        <w:rPr>
          <w:rFonts w:ascii="Times New Roman" w:hAnsi="Times New Roman"/>
          <w:b/>
          <w:sz w:val="24"/>
          <w:szCs w:val="24"/>
        </w:rPr>
        <w:t>МКБ</w:t>
      </w:r>
      <w:r w:rsidR="00785FD6" w:rsidRPr="005C0C64">
        <w:rPr>
          <w:rFonts w:ascii="Times New Roman" w:hAnsi="Times New Roman"/>
          <w:b/>
          <w:sz w:val="24"/>
          <w:szCs w:val="24"/>
        </w:rPr>
        <w:t>,</w:t>
      </w:r>
      <w:r w:rsidR="00AF6433" w:rsidRPr="005C0C64">
        <w:rPr>
          <w:rFonts w:ascii="Times New Roman" w:hAnsi="Times New Roman"/>
          <w:b/>
          <w:sz w:val="24"/>
          <w:szCs w:val="24"/>
        </w:rPr>
        <w:t xml:space="preserve"> начинающиеся</w:t>
      </w:r>
      <w:r w:rsidR="00381AD3" w:rsidRPr="005C0C64">
        <w:rPr>
          <w:rFonts w:ascii="Times New Roman" w:hAnsi="Times New Roman"/>
          <w:b/>
          <w:sz w:val="24"/>
          <w:szCs w:val="24"/>
        </w:rPr>
        <w:t xml:space="preserve"> </w:t>
      </w:r>
      <w:r w:rsidR="00785FD6" w:rsidRPr="005C0C64">
        <w:rPr>
          <w:rFonts w:ascii="Times New Roman" w:hAnsi="Times New Roman"/>
          <w:b/>
          <w:sz w:val="24"/>
          <w:szCs w:val="24"/>
        </w:rPr>
        <w:t xml:space="preserve">с </w:t>
      </w:r>
      <w:r w:rsidRPr="005C0C64">
        <w:rPr>
          <w:rFonts w:ascii="Times New Roman" w:hAnsi="Times New Roman"/>
          <w:b/>
          <w:sz w:val="24"/>
          <w:szCs w:val="24"/>
        </w:rPr>
        <w:t>Z</w:t>
      </w:r>
      <w:r w:rsidR="00381AD3" w:rsidRPr="005C0C64">
        <w:rPr>
          <w:rFonts w:ascii="Times New Roman" w:hAnsi="Times New Roman"/>
          <w:b/>
          <w:sz w:val="24"/>
          <w:szCs w:val="24"/>
        </w:rPr>
        <w:t xml:space="preserve"> используются только при кодировании </w:t>
      </w:r>
      <w:r w:rsidR="00C53277" w:rsidRPr="005C0C64">
        <w:rPr>
          <w:rFonts w:ascii="Times New Roman" w:hAnsi="Times New Roman"/>
          <w:b/>
          <w:sz w:val="24"/>
          <w:szCs w:val="24"/>
        </w:rPr>
        <w:t xml:space="preserve">консультативных посещений и </w:t>
      </w:r>
      <w:r w:rsidR="00381AD3" w:rsidRPr="005C0C64">
        <w:rPr>
          <w:rFonts w:ascii="Times New Roman" w:hAnsi="Times New Roman"/>
          <w:b/>
          <w:sz w:val="24"/>
          <w:szCs w:val="24"/>
        </w:rPr>
        <w:t>посещений с профилактической целью.</w:t>
      </w:r>
    </w:p>
    <w:p w:rsidR="00D22985" w:rsidRPr="005C0C64" w:rsidRDefault="00D22985" w:rsidP="005C0C64">
      <w:pPr>
        <w:tabs>
          <w:tab w:val="left" w:pos="1593"/>
        </w:tabs>
        <w:spacing w:line="240" w:lineRule="auto"/>
        <w:ind w:firstLine="567"/>
        <w:contextualSpacing/>
        <w:jc w:val="both"/>
        <w:rPr>
          <w:rFonts w:ascii="Times New Roman" w:hAnsi="Times New Roman"/>
          <w:b/>
          <w:sz w:val="26"/>
          <w:szCs w:val="26"/>
        </w:rPr>
      </w:pPr>
    </w:p>
    <w:p w:rsidR="00323A86" w:rsidRPr="005C0C64" w:rsidRDefault="00323A86"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b/>
          <w:sz w:val="26"/>
          <w:szCs w:val="26"/>
        </w:rPr>
        <w:t xml:space="preserve">2.10.7. </w:t>
      </w:r>
      <w:r w:rsidR="0023269E" w:rsidRPr="005C0C64">
        <w:rPr>
          <w:rFonts w:ascii="Times New Roman" w:hAnsi="Times New Roman"/>
          <w:sz w:val="26"/>
          <w:szCs w:val="26"/>
        </w:rPr>
        <w:t xml:space="preserve">Комплекс процессных мероприятий </w:t>
      </w:r>
      <w:r w:rsidR="00E02673" w:rsidRPr="005C0C64">
        <w:rPr>
          <w:rFonts w:ascii="Times New Roman" w:hAnsi="Times New Roman"/>
          <w:sz w:val="26"/>
          <w:szCs w:val="26"/>
        </w:rPr>
        <w:t>«О</w:t>
      </w:r>
      <w:r w:rsidR="004A2AF0" w:rsidRPr="005C0C64">
        <w:rPr>
          <w:rFonts w:ascii="Times New Roman" w:hAnsi="Times New Roman"/>
          <w:sz w:val="26"/>
          <w:szCs w:val="26"/>
        </w:rPr>
        <w:t xml:space="preserve">рганизация </w:t>
      </w:r>
      <w:r w:rsidR="00E02673" w:rsidRPr="005C0C64">
        <w:rPr>
          <w:rFonts w:ascii="Times New Roman" w:hAnsi="Times New Roman"/>
          <w:sz w:val="26"/>
          <w:szCs w:val="26"/>
        </w:rPr>
        <w:t>медицинской помощи по профилю «Наркология»</w:t>
      </w:r>
      <w:r w:rsidR="00C71FE0" w:rsidRPr="005C0C64">
        <w:rPr>
          <w:rFonts w:ascii="Times New Roman" w:hAnsi="Times New Roman"/>
          <w:sz w:val="26"/>
          <w:szCs w:val="26"/>
        </w:rPr>
        <w:t>»</w:t>
      </w:r>
      <w:r w:rsidR="00E02673" w:rsidRPr="005C0C64">
        <w:rPr>
          <w:rFonts w:ascii="Times New Roman" w:hAnsi="Times New Roman"/>
          <w:sz w:val="26"/>
          <w:szCs w:val="26"/>
        </w:rPr>
        <w:t xml:space="preserve"> </w:t>
      </w:r>
      <w:r w:rsidRPr="005C0C64">
        <w:rPr>
          <w:rFonts w:ascii="Times New Roman" w:hAnsi="Times New Roman"/>
          <w:sz w:val="26"/>
          <w:szCs w:val="26"/>
        </w:rPr>
        <w:t>по нижеуказанным кодам МКБ до знака после точки осуществляется:</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1) в амбулаторных условиях:</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xml:space="preserve">- за единицу объема медицинской помощи - за посещение, за консультативное посещение, за обращение (законченный случай), за комплексное обращение. </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В тарифы на посещение в медицинских организациях, за исключением ГБУЗ РКНД МЗ РБ, включены расходы на посещение врача-психиатра-нарколога, при необходимости расходы на проведение лабораторных, диагностических и инструментальных исследований при оказании амбулаторной медицинской помощи, а также выездные консультативные мероприятия.</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Консультативное посещение осуществляется только в условиях ГБУЗ РКНД МЗ РБ и включает в себя дополнительные расходы за консультацию медицинского психолога и (или) специалиста по социальной работе, а также при необходимости расходы на проведение лабораторных, диагностических и инструментальных исследований (химико-токсикологических исследований, биохимических исследований, определение хронического употребления алкоголя, иммунологические исследования) при оказании амбулаторной медицинской помощи.</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В тарифы посещения и консультативного посещения включаются также посещения с лечебной целью – однократные консультации врача-психиатра-нарколога в следующих случаях:</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консультация врача-психиатра-нарколога с выездом на место проведения консультации (детские дома; детские приюты; исправительные колонии; колонии-поселения, круглосуточные стационары государственных учреждений здравоохранения);</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обращение граждан с целью госпитализации в круглосуточный стационар по профилю «Психиатрия-наркология» состоящих на диспансерном наблюдении;</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lastRenderedPageBreak/>
        <w:t>- обращение граждан, в том числе первичное обращение граждан с целью госпитализации, ранее не состоящих на диспансерном наблюдении;</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посещение на дому лиц, состоящих на диспансерном наблюдении;</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посещение на дому лиц, ранее не состоящих на диспансерном наблюдении врача-психиатра-нарколога, на которых получен выписной эпикриз из круглосуточного наркологического отделения с указанием диагноза;</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посещение на дому лиц, ранее не состоящих на диспансерном наблюдении у врача-психиатра-нарколога, на которых получены заключения химико- токсикологического исследований с обнаружением психоактивного вещества при проведении медицинских освидетельствований и медицинских осмотров;</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посещение на дому лиц, в том числе ранее не состоящих на диспансерном наблюдении у врача-психиатра-нарколога, на которых получено постановление суда по ст. 6.9 КоАП РФ.</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При проведении профилактических посещений применяются следующие отдельные коды посещений с последующим формированием реестров счетов по персонифицированным данным:</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консультация врача-психиатра-нарколога с лечебной целью лиц, не состоящих на диспансерном наблюдении по профилю «наркология» с указанием кодов Z72.0 «Употребление табака», Z72.1 «Употребление алкоголя», Z72.2 «Использование наркотиков»;</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посещение на дому лиц, состоящих на диспансерном учете, с указанием кодов МКБ-10 Z71.4 «Консультирование и наблюдение по поводу алкоголизма», Z71.5 «Консультирование и наблюдение по поводу наркомании», Z71.6 «Консультирование и наблюдение по поводу курения».</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Консультация врача-психиатра-нарколога в амбулаторных условиях не является пересечением при нахождении пациента в круглосуточном или дневном стационаре в другой медицинской организации по другому профилю.</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Таким образом, в реестр счетов отчетного месяца включаются случаи оказания амбулаторной медицинской помощи за посещение лиц с лечебной целью, не находящихся и находящихся в регистре по наркологии.</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xml:space="preserve">В реестр счетов отчетного месяца включаются случаи оказания амбулаторной медицинской помощи за обращение по поводу заболевания, комплексное обращение по поводу заболевания, пациентам, находящимся в регистре по наркологии. </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Обращение по поводу заболевания – это законченный случай лечения заболевания в амбулаторных условиях с кратностью не менее двух посещений по поводу одного заболевания (складывается из первичных и повторных посещений).</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Комплексное обращение по поводу заболевания осуществляется только в условиях ГБУЗ РКНД МЗ РБ и включает в себя дополнительные  расходы за консультацию клинического медицинского психолога и (или) специалиста по социальной работе, а также возможными при необходимости расходами на проведение лабораторных, диагностических и инструментальных исследований (химико-токсикологических исследований, биохимических исследований, определение хронического употребления алкоголя, иммунологические исследования) при оказании амбулаторной медицинской помощи.</w:t>
      </w:r>
    </w:p>
    <w:p w:rsidR="001C6FA1" w:rsidRPr="005C0C64" w:rsidRDefault="001C6FA1" w:rsidP="005C0C64">
      <w:pPr>
        <w:spacing w:after="0" w:line="240" w:lineRule="auto"/>
        <w:ind w:firstLine="567"/>
        <w:contextualSpacing/>
        <w:jc w:val="both"/>
        <w:rPr>
          <w:rFonts w:ascii="Times New Roman" w:hAnsi="Times New Roman"/>
          <w:color w:val="111111"/>
          <w:sz w:val="26"/>
          <w:szCs w:val="26"/>
        </w:rPr>
      </w:pPr>
      <w:r w:rsidRPr="005C0C64">
        <w:rPr>
          <w:rFonts w:ascii="Times New Roman" w:hAnsi="Times New Roman"/>
          <w:sz w:val="26"/>
          <w:szCs w:val="26"/>
        </w:rPr>
        <w:lastRenderedPageBreak/>
        <w:t>Комплексное обращение по поводу заболевания включает в себя не менее двух</w:t>
      </w:r>
      <w:r w:rsidRPr="005C0C64">
        <w:rPr>
          <w:rFonts w:ascii="Times New Roman" w:hAnsi="Times New Roman"/>
          <w:color w:val="111111"/>
          <w:sz w:val="26"/>
          <w:szCs w:val="26"/>
        </w:rPr>
        <w:t xml:space="preserve"> посещения врача психиатра-нарколога и не менее одной из нижеперечисленных медицинских услуг:</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xml:space="preserve">В01.070.009 - Прием (тестирование, консультация) медицинского психолога первичный; </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В01.070.010 - Прием (тестирование, консультация) медицинского психолога повторный;</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А09.28.055 - Определение психоактивных веществ в моче.</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xml:space="preserve">А13.29.011 -  Социально-реабилитационная работа (консультация социального работника); </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xml:space="preserve">В03.016.004 - Биохимические исследования, </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А09.05.229 - Качественное и количественное определение карбогидрат-дефицитного трансферрина (CDT) в сыворотке крови методом капиллярного электрофореза (определение хронического употребления алкоголя)</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А26.06.036 - Определение антигена (HbsAg) вируса гепатита B (Hepatitis B virus) в крови</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А26.06.041.002 -  Определение суммарных антител классов M и G (anti-HCV IgG и anti-HCV IgM) к вирусу гепатита C (Hepatitis C virus) в крови</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А26.06.082.002 - Определение антител к бледной трепонеме (Treponema pallidum) иммуноферментным методом (ИФА) в крови (иммунологические иследования)</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А26.06.048.002 -  Выявления антител к ВИЧ-1,2 и антигена р24 ВИЧ 1</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А 26.06.121 – Антитела к аскаридам</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В04.035.008    -   Школа психосоциальной адаптации для больных с психическими расстройствами и расстройствами поведения и их родственников (консультация социального работника); не менее 2 раз в месяц (до 4 раз в месяц).</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A09.05.044 Определение активности гамма-глютамилтрансферазы в крови</w:t>
      </w:r>
    </w:p>
    <w:p w:rsidR="001C6FA1" w:rsidRPr="005C0C64" w:rsidRDefault="001C6FA1" w:rsidP="005C0C64">
      <w:pPr>
        <w:spacing w:after="0" w:line="240" w:lineRule="auto"/>
        <w:ind w:firstLine="567"/>
        <w:contextualSpacing/>
        <w:jc w:val="both"/>
        <w:rPr>
          <w:rFonts w:ascii="Times New Roman" w:hAnsi="Times New Roman"/>
          <w:b/>
          <w:sz w:val="26"/>
          <w:szCs w:val="26"/>
        </w:rPr>
      </w:pPr>
      <w:r w:rsidRPr="005C0C64">
        <w:rPr>
          <w:rFonts w:ascii="Times New Roman" w:hAnsi="Times New Roman"/>
          <w:sz w:val="26"/>
          <w:szCs w:val="26"/>
        </w:rPr>
        <w:t xml:space="preserve">В рамках комплексного обращения по поводу заболевания осуществляются в том числе «антитабачное лечение» и амбулаторная реабилитация. У одного пациента в отчетном месяце в рамках комплексного обращения допускается </w:t>
      </w:r>
      <w:r w:rsidRPr="005C0C64">
        <w:rPr>
          <w:rFonts w:ascii="Times New Roman" w:hAnsi="Times New Roman"/>
          <w:b/>
          <w:sz w:val="26"/>
          <w:szCs w:val="26"/>
        </w:rPr>
        <w:t>не менее 2 посещений и не более 8 посещений.</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Консультация врача-нарколога в амбулаторных условиях не является пересечением при нахождении пациента в круглосуточном или дневном стационаре в другой МО по другому профилю.</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Утвердить для ГБУЗ РКНД МЗ РБ отдельные коды посещений, в том числе на дому лиц, в том числе ранее не состоящих на диспансерном наблюдении у врача-психиатра-нарколога, на которых получено постановление суда по ст. 6.9 КоАП РФ. С последующим формированием реестров счетов по персонифицированным данным и обязательным указанием в поле «COMENTSL» даты письма, номера письма и организации, направившей запрос:</w:t>
      </w:r>
    </w:p>
    <w:p w:rsidR="002B1EFC"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для выдачи информации по запросам для лиц, состоящих на диспансерном наблюдении по профилю «наркология» (код посещения заканчивается на 979) с указанием кода МКБ-10 Z04.8 «Обследование и наблюдение по другим уточненным поводам»;</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lastRenderedPageBreak/>
        <w:t>- для выдачи информации по запросам для лиц, не состоящих на диспансерном наблюдении по профилю «наркология» (код посещения заканчивается на 980) с указанием кода МКБ-10 Z71.8 «Другая уточненная консультация».</w:t>
      </w:r>
    </w:p>
    <w:p w:rsidR="001C6FA1" w:rsidRPr="005C0C64" w:rsidRDefault="001C6FA1" w:rsidP="005C0C64">
      <w:pPr>
        <w:spacing w:after="0" w:line="240" w:lineRule="auto"/>
        <w:jc w:val="both"/>
        <w:rPr>
          <w:rFonts w:ascii="Times New Roman" w:hAnsi="Times New Roman"/>
          <w:sz w:val="26"/>
          <w:szCs w:val="26"/>
        </w:rPr>
      </w:pPr>
      <w:r w:rsidRPr="005C0C64">
        <w:rPr>
          <w:rFonts w:ascii="Times New Roman" w:hAnsi="Times New Roman"/>
          <w:sz w:val="26"/>
          <w:szCs w:val="26"/>
        </w:rPr>
        <w:tab/>
        <w:t xml:space="preserve">формат заполнения поля </w:t>
      </w:r>
      <w:r w:rsidRPr="005C0C64">
        <w:rPr>
          <w:rFonts w:ascii="Times New Roman" w:hAnsi="Times New Roman"/>
          <w:sz w:val="26"/>
          <w:szCs w:val="26"/>
          <w:lang w:val="en-US"/>
        </w:rPr>
        <w:t>COMMENTSL</w:t>
      </w:r>
      <w:r w:rsidRPr="005C0C64">
        <w:rPr>
          <w:rFonts w:ascii="Times New Roman" w:hAnsi="Times New Roman"/>
          <w:sz w:val="26"/>
          <w:szCs w:val="26"/>
        </w:rPr>
        <w:t>:</w:t>
      </w:r>
    </w:p>
    <w:p w:rsidR="001C6FA1" w:rsidRPr="005C0C64" w:rsidRDefault="001C6FA1" w:rsidP="005C0C64">
      <w:pPr>
        <w:spacing w:after="0" w:line="240" w:lineRule="auto"/>
        <w:jc w:val="both"/>
        <w:rPr>
          <w:rFonts w:ascii="Times New Roman" w:hAnsi="Times New Roman"/>
          <w:sz w:val="26"/>
          <w:szCs w:val="26"/>
        </w:rPr>
      </w:pPr>
      <w:r w:rsidRPr="005C0C64">
        <w:rPr>
          <w:rFonts w:ascii="Times New Roman" w:hAnsi="Times New Roman"/>
          <w:sz w:val="26"/>
          <w:szCs w:val="26"/>
          <w:lang w:val="en-US"/>
        </w:rPr>
        <w:t>DATE</w:t>
      </w:r>
      <w:r w:rsidRPr="005C0C64">
        <w:rPr>
          <w:rFonts w:ascii="Times New Roman" w:hAnsi="Times New Roman"/>
          <w:sz w:val="26"/>
          <w:szCs w:val="26"/>
        </w:rPr>
        <w:t>_</w:t>
      </w:r>
      <w:r w:rsidRPr="005C0C64">
        <w:rPr>
          <w:rFonts w:ascii="Times New Roman" w:hAnsi="Times New Roman"/>
          <w:sz w:val="26"/>
          <w:szCs w:val="26"/>
          <w:lang w:val="en-US"/>
        </w:rPr>
        <w:t>NUMBER</w:t>
      </w:r>
      <w:r w:rsidRPr="005C0C64">
        <w:rPr>
          <w:rFonts w:ascii="Times New Roman" w:hAnsi="Times New Roman"/>
          <w:sz w:val="26"/>
          <w:szCs w:val="26"/>
        </w:rPr>
        <w:t>_</w:t>
      </w:r>
      <w:r w:rsidRPr="005C0C64">
        <w:rPr>
          <w:rFonts w:ascii="Times New Roman" w:hAnsi="Times New Roman"/>
          <w:sz w:val="26"/>
          <w:szCs w:val="26"/>
          <w:lang w:val="en-US"/>
        </w:rPr>
        <w:t>ORG</w:t>
      </w:r>
      <w:r w:rsidRPr="005C0C64">
        <w:rPr>
          <w:rFonts w:ascii="Times New Roman" w:hAnsi="Times New Roman"/>
          <w:sz w:val="26"/>
          <w:szCs w:val="26"/>
        </w:rPr>
        <w:t xml:space="preserve">, где: </w:t>
      </w:r>
    </w:p>
    <w:p w:rsidR="001C6FA1" w:rsidRPr="005C0C64" w:rsidRDefault="001C6FA1" w:rsidP="005C0C64">
      <w:pPr>
        <w:spacing w:after="0" w:line="240" w:lineRule="auto"/>
        <w:jc w:val="both"/>
        <w:rPr>
          <w:rFonts w:ascii="Times New Roman" w:hAnsi="Times New Roman"/>
          <w:sz w:val="26"/>
          <w:szCs w:val="26"/>
        </w:rPr>
      </w:pPr>
      <w:r w:rsidRPr="005C0C64">
        <w:rPr>
          <w:rFonts w:ascii="Times New Roman" w:hAnsi="Times New Roman"/>
          <w:sz w:val="26"/>
          <w:szCs w:val="26"/>
        </w:rPr>
        <w:t xml:space="preserve">       DATE - дата письма о предоставлении информации в формате dd.mm.yyyy,</w:t>
      </w:r>
    </w:p>
    <w:p w:rsidR="001C6FA1" w:rsidRPr="005C0C64" w:rsidRDefault="001C6FA1" w:rsidP="005C0C64">
      <w:pPr>
        <w:spacing w:after="0" w:line="240" w:lineRule="auto"/>
        <w:jc w:val="both"/>
        <w:rPr>
          <w:rFonts w:ascii="Times New Roman" w:hAnsi="Times New Roman"/>
          <w:sz w:val="26"/>
          <w:szCs w:val="26"/>
        </w:rPr>
      </w:pPr>
      <w:r w:rsidRPr="005C0C64">
        <w:rPr>
          <w:rFonts w:ascii="Times New Roman" w:hAnsi="Times New Roman"/>
          <w:sz w:val="26"/>
          <w:szCs w:val="26"/>
        </w:rPr>
        <w:t xml:space="preserve">       NUMBER - номер письма о предоставлении информации, </w:t>
      </w:r>
    </w:p>
    <w:p w:rsidR="001C6FA1" w:rsidRPr="005C0C64" w:rsidRDefault="001C6FA1" w:rsidP="005C0C64">
      <w:pPr>
        <w:spacing w:after="0" w:line="240" w:lineRule="auto"/>
        <w:jc w:val="both"/>
        <w:rPr>
          <w:rFonts w:ascii="Times New Roman" w:hAnsi="Times New Roman"/>
          <w:sz w:val="26"/>
          <w:szCs w:val="26"/>
        </w:rPr>
      </w:pPr>
      <w:r w:rsidRPr="005C0C64">
        <w:rPr>
          <w:rFonts w:ascii="Times New Roman" w:hAnsi="Times New Roman"/>
          <w:sz w:val="26"/>
          <w:szCs w:val="26"/>
        </w:rPr>
        <w:t xml:space="preserve">       ORG - наименование организации, запросившей информацию.</w:t>
      </w:r>
    </w:p>
    <w:p w:rsidR="001C6FA1" w:rsidRPr="005C0C64" w:rsidRDefault="001C6FA1" w:rsidP="005C0C64">
      <w:pPr>
        <w:spacing w:after="0" w:line="240" w:lineRule="auto"/>
        <w:jc w:val="both"/>
        <w:rPr>
          <w:rFonts w:ascii="Times New Roman" w:hAnsi="Times New Roman"/>
          <w:sz w:val="26"/>
          <w:szCs w:val="26"/>
        </w:rPr>
      </w:pPr>
    </w:p>
    <w:p w:rsidR="001C6FA1" w:rsidRPr="005C0C64" w:rsidRDefault="001C6FA1" w:rsidP="005C0C64">
      <w:pPr>
        <w:spacing w:after="0" w:line="240" w:lineRule="auto"/>
        <w:jc w:val="center"/>
        <w:rPr>
          <w:rFonts w:ascii="Times New Roman" w:hAnsi="Times New Roman"/>
          <w:sz w:val="26"/>
          <w:szCs w:val="26"/>
        </w:rPr>
      </w:pPr>
      <w:r w:rsidRPr="005C0C64">
        <w:rPr>
          <w:rFonts w:ascii="Times New Roman" w:hAnsi="Times New Roman"/>
          <w:sz w:val="26"/>
          <w:szCs w:val="26"/>
        </w:rPr>
        <w:t xml:space="preserve">Перечень заболеваний, состояний по профилю «наркология» для оплаты первичной специализированной медико-санитарной помощи по дополнительным видам и условиям оказания медицинской помощи, не установленным базовой </w:t>
      </w:r>
    </w:p>
    <w:p w:rsidR="001C6FA1" w:rsidRPr="005C0C64" w:rsidRDefault="001C6FA1" w:rsidP="005C0C64">
      <w:pPr>
        <w:spacing w:after="0" w:line="240" w:lineRule="auto"/>
        <w:jc w:val="center"/>
        <w:rPr>
          <w:rFonts w:ascii="Times New Roman" w:hAnsi="Times New Roman"/>
          <w:sz w:val="26"/>
          <w:szCs w:val="26"/>
        </w:rPr>
      </w:pPr>
      <w:r w:rsidRPr="005C0C64">
        <w:rPr>
          <w:rFonts w:ascii="Times New Roman" w:hAnsi="Times New Roman"/>
          <w:sz w:val="26"/>
          <w:szCs w:val="26"/>
        </w:rPr>
        <w:t>программой обязательного медицинского страхования*.</w:t>
      </w:r>
    </w:p>
    <w:p w:rsidR="001C6FA1" w:rsidRPr="005C0C64" w:rsidRDefault="001C6FA1" w:rsidP="005C0C64">
      <w:pPr>
        <w:spacing w:after="0" w:line="240" w:lineRule="auto"/>
        <w:jc w:val="center"/>
        <w:rPr>
          <w:rFonts w:ascii="Times New Roman" w:hAnsi="Times New Roman"/>
          <w:sz w:val="26"/>
          <w:szCs w:val="26"/>
        </w:rPr>
      </w:pPr>
    </w:p>
    <w:tbl>
      <w:tblPr>
        <w:tblW w:w="9982" w:type="dxa"/>
        <w:tblInd w:w="-289" w:type="dxa"/>
        <w:tblLayout w:type="fixed"/>
        <w:tblLook w:val="04A0" w:firstRow="1" w:lastRow="0" w:firstColumn="1" w:lastColumn="0" w:noHBand="0" w:noVBand="1"/>
      </w:tblPr>
      <w:tblGrid>
        <w:gridCol w:w="568"/>
        <w:gridCol w:w="1131"/>
        <w:gridCol w:w="5891"/>
        <w:gridCol w:w="1199"/>
        <w:gridCol w:w="236"/>
        <w:gridCol w:w="957"/>
      </w:tblGrid>
      <w:tr w:rsidR="001C6FA1" w:rsidRPr="005C0C64" w:rsidTr="001C6FA1">
        <w:trPr>
          <w:trHeight w:val="33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hAnsi="Times New Roman"/>
                <w:color w:val="000000"/>
                <w:sz w:val="16"/>
                <w:szCs w:val="16"/>
              </w:rPr>
              <w:t>№ п/п</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hAnsi="Times New Roman"/>
                <w:color w:val="000000"/>
                <w:sz w:val="16"/>
                <w:szCs w:val="16"/>
              </w:rPr>
              <w:t>Вид помощи</w:t>
            </w:r>
          </w:p>
        </w:tc>
        <w:tc>
          <w:tcPr>
            <w:tcW w:w="5891" w:type="dxa"/>
            <w:tcBorders>
              <w:top w:val="single" w:sz="4" w:space="0" w:color="auto"/>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hAnsi="Times New Roman"/>
                <w:color w:val="000000"/>
                <w:sz w:val="16"/>
                <w:szCs w:val="16"/>
              </w:rPr>
              <w:t>Код по МКБ-10 основного заболевания</w:t>
            </w:r>
          </w:p>
        </w:tc>
        <w:tc>
          <w:tcPr>
            <w:tcW w:w="1199" w:type="dxa"/>
            <w:tcBorders>
              <w:top w:val="single" w:sz="4" w:space="0" w:color="auto"/>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hAnsi="Times New Roman"/>
                <w:color w:val="000000"/>
                <w:sz w:val="16"/>
                <w:szCs w:val="16"/>
              </w:rPr>
              <w:t>Условия оказания</w:t>
            </w:r>
          </w:p>
        </w:tc>
        <w:tc>
          <w:tcPr>
            <w:tcW w:w="236" w:type="dxa"/>
            <w:tcBorders>
              <w:top w:val="single" w:sz="4" w:space="0" w:color="auto"/>
              <w:left w:val="nil"/>
              <w:bottom w:val="single" w:sz="4" w:space="0" w:color="auto"/>
              <w:right w:val="nil"/>
            </w:tcBorders>
          </w:tcPr>
          <w:p w:rsidR="001C6FA1" w:rsidRPr="005C0C64" w:rsidRDefault="001C6FA1" w:rsidP="005C0C64">
            <w:pPr>
              <w:spacing w:after="0" w:line="240" w:lineRule="auto"/>
              <w:rPr>
                <w:rFonts w:ascii="Times New Roman" w:hAnsi="Times New Roman"/>
                <w:color w:val="000000"/>
                <w:sz w:val="16"/>
                <w:szCs w:val="16"/>
              </w:rPr>
            </w:pPr>
          </w:p>
        </w:tc>
        <w:tc>
          <w:tcPr>
            <w:tcW w:w="957" w:type="dxa"/>
            <w:tcBorders>
              <w:top w:val="single" w:sz="4" w:space="0" w:color="auto"/>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rPr>
                <w:rFonts w:ascii="Times New Roman" w:hAnsi="Times New Roman"/>
                <w:color w:val="000000"/>
                <w:sz w:val="16"/>
                <w:szCs w:val="16"/>
              </w:rPr>
            </w:pPr>
            <w:r w:rsidRPr="005C0C64">
              <w:rPr>
                <w:rFonts w:ascii="Times New Roman" w:hAnsi="Times New Roman"/>
                <w:color w:val="000000"/>
                <w:sz w:val="16"/>
                <w:szCs w:val="16"/>
              </w:rPr>
              <w:t>Профиль</w:t>
            </w:r>
          </w:p>
        </w:tc>
      </w:tr>
      <w:tr w:rsidR="001C6FA1" w:rsidRPr="005C0C64" w:rsidTr="001C6FA1">
        <w:trPr>
          <w:trHeight w:val="238"/>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hAnsi="Times New Roman"/>
                <w:color w:val="000000"/>
                <w:sz w:val="16"/>
                <w:szCs w:val="16"/>
              </w:rPr>
              <w:t>1</w:t>
            </w:r>
          </w:p>
        </w:tc>
        <w:tc>
          <w:tcPr>
            <w:tcW w:w="1131" w:type="dxa"/>
            <w:tcBorders>
              <w:top w:val="nil"/>
              <w:left w:val="nil"/>
              <w:bottom w:val="single" w:sz="4" w:space="0" w:color="auto"/>
              <w:right w:val="single" w:sz="4" w:space="0" w:color="auto"/>
            </w:tcBorders>
            <w:shd w:val="clear" w:color="auto" w:fill="auto"/>
            <w:noWrap/>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hAnsi="Times New Roman"/>
                <w:color w:val="000000"/>
                <w:sz w:val="16"/>
                <w:szCs w:val="16"/>
              </w:rPr>
              <w:t>2</w:t>
            </w:r>
          </w:p>
        </w:tc>
        <w:tc>
          <w:tcPr>
            <w:tcW w:w="5891" w:type="dxa"/>
            <w:tcBorders>
              <w:top w:val="nil"/>
              <w:left w:val="nil"/>
              <w:bottom w:val="single" w:sz="4" w:space="0" w:color="auto"/>
              <w:right w:val="single" w:sz="4" w:space="0" w:color="auto"/>
            </w:tcBorders>
            <w:shd w:val="clear" w:color="auto" w:fill="auto"/>
            <w:noWrap/>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hAnsi="Times New Roman"/>
                <w:color w:val="000000"/>
                <w:sz w:val="16"/>
                <w:szCs w:val="16"/>
              </w:rPr>
              <w:t>3</w:t>
            </w:r>
          </w:p>
        </w:tc>
        <w:tc>
          <w:tcPr>
            <w:tcW w:w="1199" w:type="dxa"/>
            <w:tcBorders>
              <w:top w:val="nil"/>
              <w:left w:val="nil"/>
              <w:bottom w:val="single" w:sz="4" w:space="0" w:color="auto"/>
              <w:right w:val="single" w:sz="4" w:space="0" w:color="auto"/>
            </w:tcBorders>
            <w:shd w:val="clear" w:color="auto" w:fill="auto"/>
            <w:noWrap/>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hAnsi="Times New Roman"/>
                <w:color w:val="000000"/>
                <w:sz w:val="16"/>
                <w:szCs w:val="16"/>
              </w:rPr>
              <w:t>4</w:t>
            </w:r>
          </w:p>
        </w:tc>
        <w:tc>
          <w:tcPr>
            <w:tcW w:w="236" w:type="dxa"/>
            <w:tcBorders>
              <w:top w:val="nil"/>
              <w:left w:val="nil"/>
              <w:bottom w:val="single" w:sz="4" w:space="0" w:color="auto"/>
              <w:right w:val="nil"/>
            </w:tcBorders>
          </w:tcPr>
          <w:p w:rsidR="001C6FA1" w:rsidRPr="005C0C64" w:rsidRDefault="001C6FA1" w:rsidP="005C0C64">
            <w:pPr>
              <w:spacing w:after="0" w:line="240" w:lineRule="auto"/>
              <w:jc w:val="center"/>
              <w:rPr>
                <w:rFonts w:ascii="Times New Roman" w:hAnsi="Times New Roman"/>
                <w:color w:val="000000"/>
                <w:sz w:val="16"/>
                <w:szCs w:val="16"/>
              </w:rPr>
            </w:pPr>
          </w:p>
        </w:tc>
        <w:tc>
          <w:tcPr>
            <w:tcW w:w="957" w:type="dxa"/>
            <w:tcBorders>
              <w:top w:val="nil"/>
              <w:left w:val="nil"/>
              <w:bottom w:val="single" w:sz="4" w:space="0" w:color="auto"/>
              <w:right w:val="single" w:sz="4" w:space="0" w:color="auto"/>
            </w:tcBorders>
            <w:shd w:val="clear" w:color="auto" w:fill="auto"/>
            <w:noWrap/>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hAnsi="Times New Roman"/>
                <w:color w:val="000000"/>
                <w:sz w:val="16"/>
                <w:szCs w:val="16"/>
              </w:rPr>
              <w:t>5</w:t>
            </w:r>
          </w:p>
        </w:tc>
      </w:tr>
      <w:tr w:rsidR="001C6FA1" w:rsidRPr="005C0C64" w:rsidTr="001803B9">
        <w:trPr>
          <w:trHeight w:val="3402"/>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hAnsi="Times New Roman"/>
                <w:color w:val="000000"/>
                <w:sz w:val="16"/>
                <w:szCs w:val="16"/>
              </w:rPr>
              <w:t>1</w:t>
            </w:r>
          </w:p>
        </w:tc>
        <w:tc>
          <w:tcPr>
            <w:tcW w:w="1131" w:type="dxa"/>
            <w:tcBorders>
              <w:top w:val="nil"/>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rPr>
                <w:rFonts w:ascii="Times New Roman" w:hAnsi="Times New Roman"/>
                <w:color w:val="000000"/>
                <w:sz w:val="16"/>
                <w:szCs w:val="16"/>
              </w:rPr>
            </w:pPr>
            <w:r w:rsidRPr="005C0C64">
              <w:rPr>
                <w:rFonts w:ascii="Times New Roman" w:hAnsi="Times New Roman"/>
                <w:color w:val="000000"/>
                <w:sz w:val="16"/>
                <w:szCs w:val="16"/>
              </w:rPr>
              <w:t>Первичная  специализи-рованная  медико-санитарная  помощь</w:t>
            </w:r>
          </w:p>
        </w:tc>
        <w:tc>
          <w:tcPr>
            <w:tcW w:w="5891" w:type="dxa"/>
            <w:tcBorders>
              <w:top w:val="nil"/>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rPr>
                <w:rFonts w:ascii="Times New Roman" w:hAnsi="Times New Roman"/>
                <w:color w:val="000000"/>
                <w:sz w:val="16"/>
                <w:szCs w:val="16"/>
              </w:rPr>
            </w:pP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 10.0,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10.1,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10.2,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10.20,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10.200,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10.201,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10.202,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10.21,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 10.23,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10.3,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10.4,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10.5,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10.6,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10.7,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10.8,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10.9,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11.0,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11.1,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11.2,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11.0,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11.1,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11.2,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11.20,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11.200,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11.201,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11.202,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11.21,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11.23,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11.3,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11.4,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11.5,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11. 6,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11.7,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11.8,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11.9,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12.0,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12.1,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12.2,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12.20,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12.200,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12.201,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12.202,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12.21,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12.23,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12.3,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12.4,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12.5,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12.6,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12.7,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12.8,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12.9,</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13.0,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13.1,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13.2,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13.20,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13.200,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13.201,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13.202,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13.21,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13.23,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13.3,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13.4,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13.5,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13.6,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13.7,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13.8,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13.9,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14.0,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14.1,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14.2,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14.20,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14.200,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14.201,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14.202,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14.21,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14.23,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14.3,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14.4,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14.5,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14.6,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14.7,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14.8,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14.9.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15.0,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15.1,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15.2,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15.20,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15.200, </w:t>
            </w:r>
            <w:r w:rsidRPr="005C0C64">
              <w:rPr>
                <w:rFonts w:ascii="Times New Roman" w:hAnsi="Times New Roman"/>
                <w:color w:val="000000"/>
                <w:sz w:val="16"/>
                <w:szCs w:val="16"/>
                <w:lang w:val="en-US"/>
              </w:rPr>
              <w:t>FI</w:t>
            </w:r>
            <w:r w:rsidRPr="005C0C64">
              <w:rPr>
                <w:rFonts w:ascii="Times New Roman" w:hAnsi="Times New Roman"/>
                <w:color w:val="000000"/>
                <w:sz w:val="16"/>
                <w:szCs w:val="16"/>
              </w:rPr>
              <w:t xml:space="preserve"> 5.201,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15.202,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15.21,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15.23,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15.3,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15.4,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15.5,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15.6,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15.7, </w:t>
            </w:r>
            <w:r w:rsidRPr="005C0C64">
              <w:rPr>
                <w:rFonts w:ascii="Times New Roman" w:hAnsi="Times New Roman"/>
                <w:color w:val="000000"/>
                <w:sz w:val="16"/>
                <w:szCs w:val="16"/>
                <w:lang w:val="en-US"/>
              </w:rPr>
              <w:t>FI</w:t>
            </w:r>
            <w:r w:rsidRPr="005C0C64">
              <w:rPr>
                <w:rFonts w:ascii="Times New Roman" w:hAnsi="Times New Roman"/>
                <w:color w:val="000000"/>
                <w:sz w:val="16"/>
                <w:szCs w:val="16"/>
              </w:rPr>
              <w:t xml:space="preserve"> 5.8,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15.9.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16.0,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16.1, </w:t>
            </w:r>
            <w:r w:rsidRPr="005C0C64">
              <w:rPr>
                <w:rFonts w:ascii="Times New Roman" w:hAnsi="Times New Roman"/>
                <w:color w:val="000000"/>
                <w:sz w:val="16"/>
                <w:szCs w:val="16"/>
                <w:lang w:val="en-US"/>
              </w:rPr>
              <w:t>FI</w:t>
            </w:r>
            <w:r w:rsidRPr="005C0C64">
              <w:rPr>
                <w:rFonts w:ascii="Times New Roman" w:hAnsi="Times New Roman"/>
                <w:color w:val="000000"/>
                <w:sz w:val="16"/>
                <w:szCs w:val="16"/>
              </w:rPr>
              <w:t xml:space="preserve"> 6.2,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16.20,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16.200,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16.201,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16.202,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16.21,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16.23,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16.3,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16.4,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16.5,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16.6,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16.7,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16.8,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16.9. </w:t>
            </w:r>
            <w:r w:rsidRPr="005C0C64">
              <w:rPr>
                <w:rFonts w:ascii="Times New Roman" w:hAnsi="Times New Roman"/>
                <w:color w:val="000000"/>
                <w:sz w:val="16"/>
                <w:szCs w:val="16"/>
                <w:lang w:val="en-US"/>
              </w:rPr>
              <w:t>FI</w:t>
            </w:r>
            <w:r w:rsidRPr="005C0C64">
              <w:rPr>
                <w:rFonts w:ascii="Times New Roman" w:hAnsi="Times New Roman"/>
                <w:color w:val="000000"/>
                <w:sz w:val="16"/>
                <w:szCs w:val="16"/>
              </w:rPr>
              <w:t xml:space="preserve"> 7.0, </w:t>
            </w:r>
            <w:r w:rsidRPr="005C0C64">
              <w:rPr>
                <w:rFonts w:ascii="Times New Roman" w:hAnsi="Times New Roman"/>
                <w:color w:val="000000"/>
                <w:sz w:val="16"/>
                <w:szCs w:val="16"/>
                <w:lang w:val="en-US"/>
              </w:rPr>
              <w:t>FI</w:t>
            </w:r>
            <w:r w:rsidRPr="005C0C64">
              <w:rPr>
                <w:rFonts w:ascii="Times New Roman" w:hAnsi="Times New Roman"/>
                <w:color w:val="000000"/>
                <w:sz w:val="16"/>
                <w:szCs w:val="16"/>
              </w:rPr>
              <w:t xml:space="preserve"> 7.1, </w:t>
            </w:r>
            <w:r w:rsidRPr="005C0C64">
              <w:rPr>
                <w:rFonts w:ascii="Times New Roman" w:hAnsi="Times New Roman"/>
                <w:color w:val="000000"/>
                <w:sz w:val="16"/>
                <w:szCs w:val="16"/>
                <w:lang w:val="en-US"/>
              </w:rPr>
              <w:t>FI</w:t>
            </w:r>
            <w:r w:rsidRPr="005C0C64">
              <w:rPr>
                <w:rFonts w:ascii="Times New Roman" w:hAnsi="Times New Roman"/>
                <w:color w:val="000000"/>
                <w:sz w:val="16"/>
                <w:szCs w:val="16"/>
              </w:rPr>
              <w:t xml:space="preserve"> 7.2,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17.20, </w:t>
            </w:r>
            <w:r w:rsidRPr="005C0C64">
              <w:rPr>
                <w:rFonts w:ascii="Times New Roman" w:hAnsi="Times New Roman"/>
                <w:color w:val="000000"/>
                <w:sz w:val="16"/>
                <w:szCs w:val="16"/>
                <w:lang w:val="en-US"/>
              </w:rPr>
              <w:t>FI</w:t>
            </w:r>
            <w:r w:rsidRPr="005C0C64">
              <w:rPr>
                <w:rFonts w:ascii="Times New Roman" w:hAnsi="Times New Roman"/>
                <w:color w:val="000000"/>
                <w:sz w:val="16"/>
                <w:szCs w:val="16"/>
              </w:rPr>
              <w:t xml:space="preserve"> 7.200, </w:t>
            </w:r>
            <w:r w:rsidRPr="005C0C64">
              <w:rPr>
                <w:rFonts w:ascii="Times New Roman" w:hAnsi="Times New Roman"/>
                <w:color w:val="000000"/>
                <w:sz w:val="16"/>
                <w:szCs w:val="16"/>
                <w:lang w:val="en-US"/>
              </w:rPr>
              <w:t>FI</w:t>
            </w:r>
            <w:r w:rsidRPr="005C0C64">
              <w:rPr>
                <w:rFonts w:ascii="Times New Roman" w:hAnsi="Times New Roman"/>
                <w:color w:val="000000"/>
                <w:sz w:val="16"/>
                <w:szCs w:val="16"/>
              </w:rPr>
              <w:t xml:space="preserve"> 7.201,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17.202, </w:t>
            </w:r>
            <w:r w:rsidRPr="005C0C64">
              <w:rPr>
                <w:rFonts w:ascii="Times New Roman" w:hAnsi="Times New Roman"/>
                <w:color w:val="000000"/>
                <w:sz w:val="16"/>
                <w:szCs w:val="16"/>
                <w:lang w:val="en-US"/>
              </w:rPr>
              <w:t>FI</w:t>
            </w:r>
            <w:r w:rsidRPr="005C0C64">
              <w:rPr>
                <w:rFonts w:ascii="Times New Roman" w:hAnsi="Times New Roman"/>
                <w:color w:val="000000"/>
                <w:sz w:val="16"/>
                <w:szCs w:val="16"/>
              </w:rPr>
              <w:t xml:space="preserve"> 7.21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17.23,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17.3, </w:t>
            </w:r>
            <w:r w:rsidRPr="005C0C64">
              <w:rPr>
                <w:rFonts w:ascii="Times New Roman" w:hAnsi="Times New Roman"/>
                <w:color w:val="000000"/>
                <w:sz w:val="16"/>
                <w:szCs w:val="16"/>
                <w:lang w:val="en-US"/>
              </w:rPr>
              <w:t>FI</w:t>
            </w:r>
            <w:r w:rsidRPr="005C0C64">
              <w:rPr>
                <w:rFonts w:ascii="Times New Roman" w:hAnsi="Times New Roman"/>
                <w:color w:val="000000"/>
                <w:sz w:val="16"/>
                <w:szCs w:val="16"/>
              </w:rPr>
              <w:t xml:space="preserve"> 7.4, </w:t>
            </w:r>
            <w:r w:rsidRPr="005C0C64">
              <w:rPr>
                <w:rFonts w:ascii="Times New Roman" w:hAnsi="Times New Roman"/>
                <w:color w:val="000000"/>
                <w:sz w:val="16"/>
                <w:szCs w:val="16"/>
                <w:lang w:val="en-US"/>
              </w:rPr>
              <w:t>FI</w:t>
            </w:r>
            <w:r w:rsidRPr="005C0C64">
              <w:rPr>
                <w:rFonts w:ascii="Times New Roman" w:hAnsi="Times New Roman"/>
                <w:color w:val="000000"/>
                <w:sz w:val="16"/>
                <w:szCs w:val="16"/>
              </w:rPr>
              <w:t xml:space="preserve"> 7.5, </w:t>
            </w:r>
            <w:r w:rsidRPr="005C0C64">
              <w:rPr>
                <w:rFonts w:ascii="Times New Roman" w:hAnsi="Times New Roman"/>
                <w:color w:val="000000"/>
                <w:sz w:val="16"/>
                <w:szCs w:val="16"/>
                <w:lang w:val="en-US"/>
              </w:rPr>
              <w:t>FI</w:t>
            </w:r>
            <w:r w:rsidRPr="005C0C64">
              <w:rPr>
                <w:rFonts w:ascii="Times New Roman" w:hAnsi="Times New Roman"/>
                <w:color w:val="000000"/>
                <w:sz w:val="16"/>
                <w:szCs w:val="16"/>
              </w:rPr>
              <w:t xml:space="preserve"> 7.6, </w:t>
            </w:r>
            <w:r w:rsidRPr="005C0C64">
              <w:rPr>
                <w:rFonts w:ascii="Times New Roman" w:hAnsi="Times New Roman"/>
                <w:color w:val="000000"/>
                <w:sz w:val="16"/>
                <w:szCs w:val="16"/>
                <w:lang w:val="en-US"/>
              </w:rPr>
              <w:t>FI</w:t>
            </w:r>
            <w:r w:rsidRPr="005C0C64">
              <w:rPr>
                <w:rFonts w:ascii="Times New Roman" w:hAnsi="Times New Roman"/>
                <w:color w:val="000000"/>
                <w:sz w:val="16"/>
                <w:szCs w:val="16"/>
              </w:rPr>
              <w:t xml:space="preserve"> 7.7,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17.8,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17.9.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18.0,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18.1,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18.2,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18.20,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18.200,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18.201,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18.202,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18.21,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18.23,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18.3,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18.4,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18.5,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18.6,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18.7,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18.8,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18.9,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19.0,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19.1,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19.2,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19.20,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19.200,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19.201, </w:t>
            </w:r>
            <w:r w:rsidRPr="005C0C64">
              <w:rPr>
                <w:rFonts w:ascii="Times New Roman" w:hAnsi="Times New Roman"/>
                <w:color w:val="000000"/>
                <w:sz w:val="16"/>
                <w:szCs w:val="16"/>
                <w:lang w:val="en-US"/>
              </w:rPr>
              <w:t>FI</w:t>
            </w:r>
            <w:r w:rsidRPr="005C0C64">
              <w:rPr>
                <w:rFonts w:ascii="Times New Roman" w:hAnsi="Times New Roman"/>
                <w:color w:val="000000"/>
                <w:sz w:val="16"/>
                <w:szCs w:val="16"/>
              </w:rPr>
              <w:t xml:space="preserve"> 9.202,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19.21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19.23,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19.3,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19.4,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19.5,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19.6,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19.7,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19.8,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19.9.</w:t>
            </w:r>
            <w:r w:rsidRPr="005C0C64">
              <w:rPr>
                <w:rFonts w:ascii="Times New Roman" w:hAnsi="Times New Roman"/>
                <w:color w:val="000000"/>
                <w:sz w:val="16"/>
                <w:szCs w:val="16"/>
                <w:lang w:val="en-US"/>
              </w:rPr>
              <w:t>Z</w:t>
            </w:r>
            <w:r w:rsidRPr="005C0C64">
              <w:rPr>
                <w:rFonts w:ascii="Times New Roman" w:hAnsi="Times New Roman"/>
                <w:color w:val="000000"/>
                <w:sz w:val="16"/>
                <w:szCs w:val="16"/>
              </w:rPr>
              <w:t xml:space="preserve">71.0, </w:t>
            </w:r>
            <w:r w:rsidRPr="005C0C64">
              <w:rPr>
                <w:rFonts w:ascii="Times New Roman" w:hAnsi="Times New Roman"/>
                <w:color w:val="000000"/>
                <w:sz w:val="16"/>
                <w:szCs w:val="16"/>
                <w:lang w:val="en-US"/>
              </w:rPr>
              <w:t>Z</w:t>
            </w:r>
            <w:r w:rsidRPr="005C0C64">
              <w:rPr>
                <w:rFonts w:ascii="Times New Roman" w:hAnsi="Times New Roman"/>
                <w:color w:val="000000"/>
                <w:sz w:val="16"/>
                <w:szCs w:val="16"/>
              </w:rPr>
              <w:t xml:space="preserve">71.2, </w:t>
            </w:r>
            <w:r w:rsidRPr="005C0C64">
              <w:rPr>
                <w:rFonts w:ascii="Times New Roman" w:hAnsi="Times New Roman"/>
                <w:color w:val="000000"/>
                <w:sz w:val="16"/>
                <w:szCs w:val="16"/>
                <w:lang w:val="en-US"/>
              </w:rPr>
              <w:t>Z</w:t>
            </w:r>
            <w:r w:rsidRPr="005C0C64">
              <w:rPr>
                <w:rFonts w:ascii="Times New Roman" w:hAnsi="Times New Roman"/>
                <w:color w:val="000000"/>
                <w:sz w:val="16"/>
                <w:szCs w:val="16"/>
              </w:rPr>
              <w:t xml:space="preserve">71.4, </w:t>
            </w:r>
            <w:r w:rsidRPr="005C0C64">
              <w:rPr>
                <w:rFonts w:ascii="Times New Roman" w:hAnsi="Times New Roman"/>
                <w:color w:val="000000"/>
                <w:sz w:val="16"/>
                <w:szCs w:val="16"/>
                <w:lang w:val="en-US"/>
              </w:rPr>
              <w:t>Z</w:t>
            </w:r>
            <w:r w:rsidRPr="005C0C64">
              <w:rPr>
                <w:rFonts w:ascii="Times New Roman" w:hAnsi="Times New Roman"/>
                <w:color w:val="000000"/>
                <w:sz w:val="16"/>
                <w:szCs w:val="16"/>
              </w:rPr>
              <w:t xml:space="preserve">71.5, </w:t>
            </w:r>
            <w:r w:rsidRPr="005C0C64">
              <w:rPr>
                <w:rFonts w:ascii="Times New Roman" w:hAnsi="Times New Roman"/>
                <w:color w:val="000000"/>
                <w:sz w:val="16"/>
                <w:szCs w:val="16"/>
                <w:lang w:val="en-US"/>
              </w:rPr>
              <w:t>Z</w:t>
            </w:r>
            <w:r w:rsidRPr="005C0C64">
              <w:rPr>
                <w:rFonts w:ascii="Times New Roman" w:hAnsi="Times New Roman"/>
                <w:color w:val="000000"/>
                <w:sz w:val="16"/>
                <w:szCs w:val="16"/>
              </w:rPr>
              <w:t xml:space="preserve">71.6, </w:t>
            </w:r>
            <w:r w:rsidRPr="005C0C64">
              <w:rPr>
                <w:rFonts w:ascii="Times New Roman" w:hAnsi="Times New Roman"/>
                <w:color w:val="000000"/>
                <w:sz w:val="16"/>
                <w:szCs w:val="16"/>
                <w:lang w:val="en-US"/>
              </w:rPr>
              <w:t>Z</w:t>
            </w:r>
            <w:r w:rsidRPr="005C0C64">
              <w:rPr>
                <w:rFonts w:ascii="Times New Roman" w:hAnsi="Times New Roman"/>
                <w:color w:val="000000"/>
                <w:sz w:val="16"/>
                <w:szCs w:val="16"/>
              </w:rPr>
              <w:t xml:space="preserve">71.8, </w:t>
            </w:r>
            <w:r w:rsidRPr="005C0C64">
              <w:rPr>
                <w:rFonts w:ascii="Times New Roman" w:hAnsi="Times New Roman"/>
                <w:color w:val="000000"/>
                <w:sz w:val="16"/>
                <w:szCs w:val="16"/>
                <w:lang w:val="en-US"/>
              </w:rPr>
              <w:t>Z</w:t>
            </w:r>
            <w:r w:rsidRPr="005C0C64">
              <w:rPr>
                <w:rFonts w:ascii="Times New Roman" w:hAnsi="Times New Roman"/>
                <w:color w:val="000000"/>
                <w:sz w:val="16"/>
                <w:szCs w:val="16"/>
              </w:rPr>
              <w:t xml:space="preserve">71.9, </w:t>
            </w:r>
            <w:r w:rsidRPr="005C0C64">
              <w:rPr>
                <w:rFonts w:ascii="Times New Roman" w:hAnsi="Times New Roman"/>
                <w:color w:val="000000"/>
                <w:sz w:val="16"/>
                <w:szCs w:val="16"/>
                <w:lang w:val="en-US"/>
              </w:rPr>
              <w:t>Z</w:t>
            </w:r>
            <w:r w:rsidRPr="005C0C64">
              <w:rPr>
                <w:rFonts w:ascii="Times New Roman" w:hAnsi="Times New Roman"/>
                <w:color w:val="000000"/>
                <w:sz w:val="16"/>
                <w:szCs w:val="16"/>
              </w:rPr>
              <w:t xml:space="preserve">72.0, </w:t>
            </w:r>
            <w:r w:rsidRPr="005C0C64">
              <w:rPr>
                <w:rFonts w:ascii="Times New Roman" w:hAnsi="Times New Roman"/>
                <w:color w:val="000000"/>
                <w:sz w:val="16"/>
                <w:szCs w:val="16"/>
                <w:lang w:val="en-US"/>
              </w:rPr>
              <w:t>Z</w:t>
            </w:r>
            <w:r w:rsidRPr="005C0C64">
              <w:rPr>
                <w:rFonts w:ascii="Times New Roman" w:hAnsi="Times New Roman"/>
                <w:color w:val="000000"/>
                <w:sz w:val="16"/>
                <w:szCs w:val="16"/>
              </w:rPr>
              <w:t xml:space="preserve">72.1, </w:t>
            </w:r>
            <w:r w:rsidRPr="005C0C64">
              <w:rPr>
                <w:rFonts w:ascii="Times New Roman" w:hAnsi="Times New Roman"/>
                <w:color w:val="000000"/>
                <w:sz w:val="16"/>
                <w:szCs w:val="16"/>
                <w:lang w:val="en-US"/>
              </w:rPr>
              <w:t>Z</w:t>
            </w:r>
            <w:r w:rsidRPr="005C0C64">
              <w:rPr>
                <w:rFonts w:ascii="Times New Roman" w:hAnsi="Times New Roman"/>
                <w:color w:val="000000"/>
                <w:sz w:val="16"/>
                <w:szCs w:val="16"/>
              </w:rPr>
              <w:t xml:space="preserve">72.2, </w:t>
            </w:r>
            <w:r w:rsidRPr="005C0C64">
              <w:rPr>
                <w:rFonts w:ascii="Times New Roman" w:hAnsi="Times New Roman"/>
                <w:color w:val="000000"/>
                <w:sz w:val="16"/>
                <w:szCs w:val="16"/>
                <w:lang w:val="en-US"/>
              </w:rPr>
              <w:t>Z</w:t>
            </w:r>
            <w:r w:rsidRPr="005C0C64">
              <w:rPr>
                <w:rFonts w:ascii="Times New Roman" w:hAnsi="Times New Roman"/>
                <w:color w:val="000000"/>
                <w:sz w:val="16"/>
                <w:szCs w:val="16"/>
              </w:rPr>
              <w:t xml:space="preserve">72.6, </w:t>
            </w:r>
            <w:r w:rsidRPr="005C0C64">
              <w:rPr>
                <w:rFonts w:ascii="Times New Roman" w:hAnsi="Times New Roman"/>
                <w:color w:val="000000"/>
                <w:sz w:val="16"/>
                <w:szCs w:val="16"/>
                <w:lang w:val="en-US"/>
              </w:rPr>
              <w:t>Z</w:t>
            </w:r>
            <w:r w:rsidRPr="005C0C64">
              <w:rPr>
                <w:rFonts w:ascii="Times New Roman" w:hAnsi="Times New Roman"/>
                <w:color w:val="000000"/>
                <w:sz w:val="16"/>
                <w:szCs w:val="16"/>
              </w:rPr>
              <w:t xml:space="preserve">72.8, </w:t>
            </w:r>
            <w:r w:rsidRPr="005C0C64">
              <w:rPr>
                <w:rFonts w:ascii="Times New Roman" w:hAnsi="Times New Roman"/>
                <w:color w:val="000000"/>
                <w:sz w:val="16"/>
                <w:szCs w:val="16"/>
                <w:lang w:val="en-US"/>
              </w:rPr>
              <w:t>Z</w:t>
            </w:r>
            <w:r w:rsidRPr="005C0C64">
              <w:rPr>
                <w:rFonts w:ascii="Times New Roman" w:hAnsi="Times New Roman"/>
                <w:color w:val="000000"/>
                <w:sz w:val="16"/>
                <w:szCs w:val="16"/>
              </w:rPr>
              <w:t xml:space="preserve">72., </w:t>
            </w:r>
            <w:r w:rsidRPr="005C0C64">
              <w:rPr>
                <w:rFonts w:ascii="Times New Roman" w:hAnsi="Times New Roman"/>
                <w:color w:val="000000"/>
                <w:sz w:val="16"/>
                <w:szCs w:val="16"/>
                <w:lang w:val="en-US"/>
              </w:rPr>
              <w:t>Z</w:t>
            </w:r>
            <w:r w:rsidRPr="005C0C64">
              <w:rPr>
                <w:rFonts w:ascii="Times New Roman" w:hAnsi="Times New Roman"/>
                <w:color w:val="000000"/>
                <w:sz w:val="16"/>
                <w:szCs w:val="16"/>
              </w:rPr>
              <w:t xml:space="preserve">81.1, </w:t>
            </w:r>
            <w:r w:rsidRPr="005C0C64">
              <w:rPr>
                <w:rFonts w:ascii="Times New Roman" w:hAnsi="Times New Roman"/>
                <w:color w:val="000000"/>
                <w:sz w:val="16"/>
                <w:szCs w:val="16"/>
                <w:lang w:val="en-US"/>
              </w:rPr>
              <w:t>Z</w:t>
            </w:r>
            <w:r w:rsidRPr="005C0C64">
              <w:rPr>
                <w:rFonts w:ascii="Times New Roman" w:hAnsi="Times New Roman"/>
                <w:color w:val="000000"/>
                <w:sz w:val="16"/>
                <w:szCs w:val="16"/>
              </w:rPr>
              <w:t xml:space="preserve">81.2, </w:t>
            </w:r>
            <w:r w:rsidRPr="005C0C64">
              <w:rPr>
                <w:rFonts w:ascii="Times New Roman" w:hAnsi="Times New Roman"/>
                <w:color w:val="000000"/>
                <w:sz w:val="16"/>
                <w:szCs w:val="16"/>
                <w:lang w:val="en-US"/>
              </w:rPr>
              <w:t>Z</w:t>
            </w:r>
            <w:r w:rsidRPr="005C0C64">
              <w:rPr>
                <w:rFonts w:ascii="Times New Roman" w:hAnsi="Times New Roman"/>
                <w:color w:val="000000"/>
                <w:sz w:val="16"/>
                <w:szCs w:val="16"/>
              </w:rPr>
              <w:t xml:space="preserve">81.3, </w:t>
            </w:r>
            <w:r w:rsidRPr="005C0C64">
              <w:rPr>
                <w:rFonts w:ascii="Times New Roman" w:hAnsi="Times New Roman"/>
                <w:color w:val="000000"/>
                <w:sz w:val="16"/>
                <w:szCs w:val="16"/>
                <w:lang w:val="en-US"/>
              </w:rPr>
              <w:t>Z</w:t>
            </w:r>
            <w:r w:rsidRPr="005C0C64">
              <w:rPr>
                <w:rFonts w:ascii="Times New Roman" w:hAnsi="Times New Roman"/>
                <w:color w:val="000000"/>
                <w:sz w:val="16"/>
                <w:szCs w:val="16"/>
              </w:rPr>
              <w:t xml:space="preserve">81.4, </w:t>
            </w:r>
            <w:r w:rsidRPr="005C0C64">
              <w:rPr>
                <w:rFonts w:ascii="Times New Roman" w:hAnsi="Times New Roman"/>
                <w:color w:val="000000"/>
                <w:sz w:val="16"/>
                <w:szCs w:val="16"/>
                <w:lang w:val="en-US"/>
              </w:rPr>
              <w:t>Z</w:t>
            </w:r>
            <w:r w:rsidRPr="005C0C64">
              <w:rPr>
                <w:rFonts w:ascii="Times New Roman" w:hAnsi="Times New Roman"/>
                <w:color w:val="000000"/>
                <w:sz w:val="16"/>
                <w:szCs w:val="16"/>
              </w:rPr>
              <w:t xml:space="preserve">81.8, </w:t>
            </w:r>
            <w:r w:rsidRPr="005C0C64">
              <w:rPr>
                <w:rFonts w:ascii="Times New Roman" w:hAnsi="Times New Roman"/>
                <w:color w:val="000000"/>
                <w:sz w:val="16"/>
                <w:szCs w:val="16"/>
                <w:lang w:val="en-US"/>
              </w:rPr>
              <w:t>Z</w:t>
            </w:r>
            <w:r w:rsidRPr="005C0C64">
              <w:rPr>
                <w:rFonts w:ascii="Times New Roman" w:hAnsi="Times New Roman"/>
                <w:color w:val="000000"/>
                <w:sz w:val="16"/>
                <w:szCs w:val="16"/>
              </w:rPr>
              <w:t>04.8</w:t>
            </w:r>
          </w:p>
        </w:tc>
        <w:tc>
          <w:tcPr>
            <w:tcW w:w="1199" w:type="dxa"/>
            <w:tcBorders>
              <w:top w:val="nil"/>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hAnsi="Times New Roman"/>
                <w:color w:val="000000"/>
                <w:sz w:val="16"/>
                <w:szCs w:val="16"/>
              </w:rPr>
              <w:t>Амбулаторно</w:t>
            </w:r>
          </w:p>
        </w:tc>
        <w:tc>
          <w:tcPr>
            <w:tcW w:w="236" w:type="dxa"/>
            <w:tcBorders>
              <w:top w:val="nil"/>
              <w:left w:val="nil"/>
              <w:bottom w:val="single" w:sz="4" w:space="0" w:color="auto"/>
              <w:right w:val="nil"/>
            </w:tcBorders>
          </w:tcPr>
          <w:p w:rsidR="001C6FA1" w:rsidRPr="005C0C64" w:rsidRDefault="001C6FA1" w:rsidP="005C0C64">
            <w:pPr>
              <w:spacing w:after="0" w:line="240" w:lineRule="auto"/>
              <w:jc w:val="center"/>
              <w:rPr>
                <w:rFonts w:ascii="Times New Roman" w:hAnsi="Times New Roman"/>
                <w:color w:val="000000"/>
                <w:sz w:val="16"/>
                <w:szCs w:val="16"/>
              </w:rPr>
            </w:pPr>
          </w:p>
        </w:tc>
        <w:tc>
          <w:tcPr>
            <w:tcW w:w="957" w:type="dxa"/>
            <w:tcBorders>
              <w:top w:val="nil"/>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both"/>
              <w:rPr>
                <w:rFonts w:ascii="Times New Roman" w:hAnsi="Times New Roman"/>
                <w:color w:val="000000"/>
                <w:sz w:val="16"/>
                <w:szCs w:val="16"/>
              </w:rPr>
            </w:pPr>
            <w:r w:rsidRPr="005C0C64">
              <w:rPr>
                <w:rFonts w:ascii="Times New Roman" w:hAnsi="Times New Roman"/>
                <w:color w:val="000000"/>
                <w:sz w:val="16"/>
                <w:szCs w:val="16"/>
              </w:rPr>
              <w:t>Нарколо-гический</w:t>
            </w:r>
          </w:p>
        </w:tc>
      </w:tr>
    </w:tbl>
    <w:p w:rsidR="001C6FA1" w:rsidRPr="005C0C64" w:rsidRDefault="001C6FA1" w:rsidP="005C0C64">
      <w:pPr>
        <w:tabs>
          <w:tab w:val="left" w:pos="1593"/>
        </w:tabs>
        <w:spacing w:after="0" w:line="240" w:lineRule="auto"/>
        <w:ind w:firstLine="567"/>
        <w:contextualSpacing/>
        <w:jc w:val="both"/>
        <w:rPr>
          <w:rFonts w:ascii="Times New Roman" w:hAnsi="Times New Roman"/>
          <w:sz w:val="24"/>
          <w:szCs w:val="24"/>
        </w:rPr>
      </w:pPr>
      <w:r w:rsidRPr="005C0C64">
        <w:rPr>
          <w:rFonts w:ascii="Times New Roman" w:hAnsi="Times New Roman"/>
          <w:sz w:val="24"/>
          <w:szCs w:val="24"/>
        </w:rPr>
        <w:t>*Коды МКБ, начинающиеся с Z используются только при кодировании консультативных посещений и посещений с профилактической целью.</w:t>
      </w:r>
    </w:p>
    <w:p w:rsidR="001C6FA1" w:rsidRPr="005C0C64" w:rsidRDefault="001C6FA1" w:rsidP="005C0C64">
      <w:pPr>
        <w:spacing w:after="0" w:line="240" w:lineRule="auto"/>
        <w:ind w:firstLine="567"/>
        <w:contextualSpacing/>
        <w:jc w:val="both"/>
        <w:rPr>
          <w:sz w:val="28"/>
          <w:szCs w:val="28"/>
        </w:rPr>
      </w:pP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2) в условиях дневного стационара:</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за фактические пациенто-дни с использованием КПГ № 40 «Наркология» в пределах утвержденных объемов медицинской помощи по персонифицированным реестрам счетов.</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При оплате не учитывать, как основание для отказа в оплате медицинской помощи, представление в реестрах счетов повторных случаев оказания медицинской помощи застрахованным лицам по одному и тому же заболеванию.</w:t>
      </w:r>
    </w:p>
    <w:p w:rsidR="001C6FA1" w:rsidRPr="005C0C64" w:rsidRDefault="001C6FA1" w:rsidP="005C0C64">
      <w:pPr>
        <w:spacing w:after="0" w:line="240" w:lineRule="auto"/>
        <w:jc w:val="center"/>
        <w:rPr>
          <w:rFonts w:ascii="Times New Roman" w:hAnsi="Times New Roman"/>
          <w:sz w:val="26"/>
          <w:szCs w:val="26"/>
        </w:rPr>
      </w:pPr>
    </w:p>
    <w:p w:rsidR="001C6FA1" w:rsidRPr="005C0C64" w:rsidRDefault="001C6FA1" w:rsidP="005C0C64">
      <w:pPr>
        <w:spacing w:after="0" w:line="240" w:lineRule="auto"/>
        <w:jc w:val="center"/>
        <w:rPr>
          <w:rFonts w:ascii="Times New Roman" w:hAnsi="Times New Roman"/>
          <w:sz w:val="26"/>
          <w:szCs w:val="26"/>
        </w:rPr>
      </w:pPr>
      <w:r w:rsidRPr="005C0C64">
        <w:rPr>
          <w:rFonts w:ascii="Times New Roman" w:hAnsi="Times New Roman"/>
          <w:sz w:val="26"/>
          <w:szCs w:val="26"/>
        </w:rPr>
        <w:t>Перечень заболеваний, состояний по профилю «наркология» для оплаты</w:t>
      </w:r>
    </w:p>
    <w:p w:rsidR="001C6FA1" w:rsidRPr="005C0C64" w:rsidRDefault="001C6FA1" w:rsidP="005C0C64">
      <w:pPr>
        <w:spacing w:after="0" w:line="240" w:lineRule="auto"/>
        <w:jc w:val="center"/>
        <w:rPr>
          <w:rFonts w:ascii="Times New Roman" w:hAnsi="Times New Roman"/>
          <w:sz w:val="26"/>
          <w:szCs w:val="26"/>
        </w:rPr>
      </w:pPr>
      <w:r w:rsidRPr="005C0C64">
        <w:rPr>
          <w:rFonts w:ascii="Times New Roman" w:hAnsi="Times New Roman"/>
          <w:sz w:val="26"/>
          <w:szCs w:val="26"/>
        </w:rPr>
        <w:t>медицинской помощи в условиях дневного стационара по дополнительным</w:t>
      </w:r>
    </w:p>
    <w:p w:rsidR="001C6FA1" w:rsidRPr="005C0C64" w:rsidRDefault="001C6FA1" w:rsidP="005C0C64">
      <w:pPr>
        <w:spacing w:after="0" w:line="240" w:lineRule="auto"/>
        <w:jc w:val="center"/>
        <w:rPr>
          <w:rFonts w:ascii="Times New Roman" w:hAnsi="Times New Roman"/>
          <w:sz w:val="26"/>
          <w:szCs w:val="26"/>
        </w:rPr>
      </w:pPr>
      <w:r w:rsidRPr="005C0C64">
        <w:rPr>
          <w:rFonts w:ascii="Times New Roman" w:hAnsi="Times New Roman"/>
          <w:sz w:val="26"/>
          <w:szCs w:val="26"/>
        </w:rPr>
        <w:t xml:space="preserve"> видами условиям оказания медицинской помощи, не установленным </w:t>
      </w:r>
    </w:p>
    <w:p w:rsidR="001C6FA1" w:rsidRPr="005C0C64" w:rsidRDefault="001C6FA1" w:rsidP="005C0C64">
      <w:pPr>
        <w:spacing w:after="0" w:line="240" w:lineRule="auto"/>
        <w:jc w:val="center"/>
        <w:rPr>
          <w:rFonts w:ascii="Times New Roman" w:hAnsi="Times New Roman"/>
          <w:sz w:val="26"/>
          <w:szCs w:val="26"/>
        </w:rPr>
      </w:pPr>
      <w:r w:rsidRPr="005C0C64">
        <w:rPr>
          <w:rFonts w:ascii="Times New Roman" w:hAnsi="Times New Roman"/>
          <w:sz w:val="26"/>
          <w:szCs w:val="26"/>
        </w:rPr>
        <w:t>базовой</w:t>
      </w:r>
      <w:r w:rsidR="002B1EFC" w:rsidRPr="005C0C64">
        <w:rPr>
          <w:rFonts w:ascii="Times New Roman" w:hAnsi="Times New Roman"/>
          <w:sz w:val="26"/>
          <w:szCs w:val="26"/>
        </w:rPr>
        <w:t xml:space="preserve"> </w:t>
      </w:r>
      <w:r w:rsidRPr="005C0C64">
        <w:rPr>
          <w:rFonts w:ascii="Times New Roman" w:hAnsi="Times New Roman"/>
          <w:sz w:val="26"/>
          <w:szCs w:val="26"/>
        </w:rPr>
        <w:t>программой обязательного медицинского страхования</w:t>
      </w:r>
    </w:p>
    <w:p w:rsidR="002B1EFC" w:rsidRPr="005C0C64" w:rsidRDefault="002B1EFC" w:rsidP="005C0C64">
      <w:pPr>
        <w:spacing w:after="0" w:line="240" w:lineRule="auto"/>
        <w:jc w:val="center"/>
        <w:rPr>
          <w:rFonts w:ascii="Times New Roman" w:hAnsi="Times New Roman"/>
          <w:sz w:val="26"/>
          <w:szCs w:val="26"/>
        </w:rPr>
      </w:pPr>
    </w:p>
    <w:p w:rsidR="002B1EFC" w:rsidRPr="005C0C64" w:rsidRDefault="002B1EFC" w:rsidP="005C0C64">
      <w:pPr>
        <w:spacing w:after="0" w:line="240" w:lineRule="auto"/>
        <w:jc w:val="center"/>
        <w:rPr>
          <w:rFonts w:ascii="Times New Roman" w:hAnsi="Times New Roman"/>
          <w:sz w:val="26"/>
          <w:szCs w:val="26"/>
        </w:rPr>
      </w:pPr>
    </w:p>
    <w:p w:rsidR="002B1EFC" w:rsidRPr="005C0C64" w:rsidRDefault="002B1EFC" w:rsidP="005C0C64">
      <w:pPr>
        <w:spacing w:after="0" w:line="240" w:lineRule="auto"/>
        <w:jc w:val="center"/>
        <w:rPr>
          <w:rFonts w:ascii="Times New Roman" w:hAnsi="Times New Roman"/>
          <w:sz w:val="26"/>
          <w:szCs w:val="26"/>
        </w:rPr>
      </w:pPr>
    </w:p>
    <w:p w:rsidR="001C6FA1" w:rsidRPr="005C0C64" w:rsidRDefault="001C6FA1" w:rsidP="005C0C64">
      <w:pPr>
        <w:spacing w:after="0" w:line="240" w:lineRule="auto"/>
        <w:ind w:firstLine="709"/>
        <w:jc w:val="center"/>
        <w:rPr>
          <w:rFonts w:ascii="Times New Roman" w:hAnsi="Times New Roman"/>
          <w:sz w:val="26"/>
          <w:szCs w:val="26"/>
        </w:rPr>
      </w:pPr>
    </w:p>
    <w:tbl>
      <w:tblPr>
        <w:tblW w:w="9498" w:type="dxa"/>
        <w:tblInd w:w="-5" w:type="dxa"/>
        <w:tblLook w:val="04A0" w:firstRow="1" w:lastRow="0" w:firstColumn="1" w:lastColumn="0" w:noHBand="0" w:noVBand="1"/>
      </w:tblPr>
      <w:tblGrid>
        <w:gridCol w:w="567"/>
        <w:gridCol w:w="1843"/>
        <w:gridCol w:w="4111"/>
        <w:gridCol w:w="1417"/>
        <w:gridCol w:w="1560"/>
      </w:tblGrid>
      <w:tr w:rsidR="001C6FA1" w:rsidRPr="005C0C64" w:rsidTr="002B1EFC">
        <w:trPr>
          <w:trHeight w:val="4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hAnsi="Times New Roman"/>
                <w:color w:val="000000"/>
                <w:sz w:val="16"/>
                <w:szCs w:val="16"/>
              </w:rPr>
              <w:lastRenderedPageBreak/>
              <w:t>№ п/п</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hAnsi="Times New Roman"/>
                <w:color w:val="000000"/>
                <w:sz w:val="16"/>
                <w:szCs w:val="16"/>
              </w:rPr>
              <w:t>Вид помощи</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hAnsi="Times New Roman"/>
                <w:color w:val="000000"/>
                <w:sz w:val="16"/>
                <w:szCs w:val="16"/>
              </w:rPr>
              <w:t>Код по МКБ-10 основного заболевания</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hAnsi="Times New Roman"/>
                <w:color w:val="000000"/>
                <w:sz w:val="16"/>
                <w:szCs w:val="16"/>
              </w:rPr>
              <w:t>Условия оказания</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hAnsi="Times New Roman"/>
                <w:color w:val="000000"/>
                <w:sz w:val="16"/>
                <w:szCs w:val="16"/>
              </w:rPr>
              <w:t>Профиль</w:t>
            </w:r>
          </w:p>
        </w:tc>
      </w:tr>
      <w:tr w:rsidR="001C6FA1" w:rsidRPr="005C0C64" w:rsidTr="002B1EFC">
        <w:trPr>
          <w:trHeight w:val="22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hAnsi="Times New Roman"/>
                <w:color w:val="000000"/>
                <w:sz w:val="16"/>
                <w:szCs w:val="16"/>
              </w:rPr>
              <w:t>1</w:t>
            </w:r>
          </w:p>
        </w:tc>
        <w:tc>
          <w:tcPr>
            <w:tcW w:w="1843" w:type="dxa"/>
            <w:tcBorders>
              <w:top w:val="nil"/>
              <w:left w:val="nil"/>
              <w:bottom w:val="single" w:sz="4" w:space="0" w:color="auto"/>
              <w:right w:val="single" w:sz="4" w:space="0" w:color="auto"/>
            </w:tcBorders>
            <w:shd w:val="clear" w:color="auto" w:fill="auto"/>
            <w:noWrap/>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hAnsi="Times New Roman"/>
                <w:color w:val="000000"/>
                <w:sz w:val="16"/>
                <w:szCs w:val="16"/>
              </w:rPr>
              <w:t>2</w:t>
            </w:r>
          </w:p>
        </w:tc>
        <w:tc>
          <w:tcPr>
            <w:tcW w:w="4111" w:type="dxa"/>
            <w:tcBorders>
              <w:top w:val="nil"/>
              <w:left w:val="nil"/>
              <w:bottom w:val="single" w:sz="4" w:space="0" w:color="auto"/>
              <w:right w:val="single" w:sz="4" w:space="0" w:color="auto"/>
            </w:tcBorders>
            <w:shd w:val="clear" w:color="auto" w:fill="auto"/>
            <w:noWrap/>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hAnsi="Times New Roman"/>
                <w:color w:val="000000"/>
                <w:sz w:val="16"/>
                <w:szCs w:val="16"/>
              </w:rPr>
              <w:t>3</w:t>
            </w:r>
          </w:p>
        </w:tc>
        <w:tc>
          <w:tcPr>
            <w:tcW w:w="1417" w:type="dxa"/>
            <w:tcBorders>
              <w:top w:val="nil"/>
              <w:left w:val="nil"/>
              <w:bottom w:val="single" w:sz="4" w:space="0" w:color="auto"/>
              <w:right w:val="single" w:sz="4" w:space="0" w:color="auto"/>
            </w:tcBorders>
            <w:shd w:val="clear" w:color="auto" w:fill="auto"/>
            <w:noWrap/>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hAnsi="Times New Roman"/>
                <w:color w:val="000000"/>
                <w:sz w:val="16"/>
                <w:szCs w:val="16"/>
              </w:rPr>
              <w:t>4</w:t>
            </w:r>
          </w:p>
        </w:tc>
        <w:tc>
          <w:tcPr>
            <w:tcW w:w="1560" w:type="dxa"/>
            <w:tcBorders>
              <w:top w:val="nil"/>
              <w:left w:val="nil"/>
              <w:bottom w:val="single" w:sz="4" w:space="0" w:color="auto"/>
              <w:right w:val="single" w:sz="4" w:space="0" w:color="auto"/>
            </w:tcBorders>
            <w:shd w:val="clear" w:color="auto" w:fill="auto"/>
            <w:noWrap/>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hAnsi="Times New Roman"/>
                <w:color w:val="000000"/>
                <w:sz w:val="16"/>
                <w:szCs w:val="16"/>
              </w:rPr>
              <w:t>5</w:t>
            </w:r>
          </w:p>
        </w:tc>
      </w:tr>
      <w:tr w:rsidR="001C6FA1" w:rsidRPr="005C0C64" w:rsidTr="002B1EFC">
        <w:trPr>
          <w:trHeight w:val="143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hAnsi="Times New Roman"/>
                <w:color w:val="000000"/>
                <w:sz w:val="16"/>
                <w:szCs w:val="16"/>
              </w:rPr>
              <w:t> </w:t>
            </w:r>
          </w:p>
        </w:tc>
        <w:tc>
          <w:tcPr>
            <w:tcW w:w="1843" w:type="dxa"/>
            <w:tcBorders>
              <w:top w:val="nil"/>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rPr>
                <w:rFonts w:ascii="Times New Roman" w:hAnsi="Times New Roman"/>
                <w:color w:val="000000"/>
                <w:sz w:val="16"/>
                <w:szCs w:val="16"/>
              </w:rPr>
            </w:pPr>
            <w:r w:rsidRPr="005C0C64">
              <w:rPr>
                <w:rFonts w:ascii="Times New Roman" w:hAnsi="Times New Roman"/>
                <w:color w:val="000000"/>
                <w:sz w:val="16"/>
                <w:szCs w:val="16"/>
              </w:rPr>
              <w:t>Оказание специализированной медицинской помощи в условиях дневного стационара</w:t>
            </w:r>
          </w:p>
        </w:tc>
        <w:tc>
          <w:tcPr>
            <w:tcW w:w="4111" w:type="dxa"/>
            <w:tcBorders>
              <w:top w:val="nil"/>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rPr>
                <w:rFonts w:ascii="Times New Roman" w:hAnsi="Times New Roman"/>
                <w:color w:val="000000"/>
                <w:sz w:val="16"/>
                <w:szCs w:val="16"/>
              </w:rPr>
            </w:pP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 10.0,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 11.0,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 12.0,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 13.0,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 14.0,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 15.0,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 16.0,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 17.0,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 18.0,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 19.0,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10.1,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11.1,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12.</w:t>
            </w:r>
            <w:r w:rsidRPr="005C0C64">
              <w:rPr>
                <w:rFonts w:ascii="Times New Roman" w:hAnsi="Times New Roman"/>
                <w:color w:val="000000"/>
                <w:sz w:val="16"/>
                <w:szCs w:val="16"/>
                <w:lang w:val="en-US"/>
              </w:rPr>
              <w:t>l</w:t>
            </w:r>
            <w:r w:rsidRPr="005C0C64">
              <w:rPr>
                <w:rFonts w:ascii="Times New Roman" w:hAnsi="Times New Roman"/>
                <w:color w:val="000000"/>
                <w:sz w:val="16"/>
                <w:szCs w:val="16"/>
              </w:rPr>
              <w:t xml:space="preserve">,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13.1,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14.</w:t>
            </w:r>
            <w:r w:rsidRPr="005C0C64">
              <w:rPr>
                <w:rFonts w:ascii="Times New Roman" w:hAnsi="Times New Roman"/>
                <w:color w:val="000000"/>
                <w:sz w:val="16"/>
                <w:szCs w:val="16"/>
                <w:lang w:val="en-US"/>
              </w:rPr>
              <w:t>l</w:t>
            </w:r>
            <w:r w:rsidRPr="005C0C64">
              <w:rPr>
                <w:rFonts w:ascii="Times New Roman" w:hAnsi="Times New Roman"/>
                <w:color w:val="000000"/>
                <w:sz w:val="16"/>
                <w:szCs w:val="16"/>
              </w:rPr>
              <w:t xml:space="preserve">,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15.1,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 </w:t>
            </w:r>
            <w:r w:rsidRPr="005C0C64">
              <w:rPr>
                <w:rFonts w:ascii="Times New Roman" w:hAnsi="Times New Roman"/>
                <w:color w:val="000000"/>
                <w:sz w:val="16"/>
                <w:szCs w:val="16"/>
                <w:lang w:val="en-US"/>
              </w:rPr>
              <w:t>l</w:t>
            </w:r>
            <w:r w:rsidRPr="005C0C64">
              <w:rPr>
                <w:rFonts w:ascii="Times New Roman" w:hAnsi="Times New Roman"/>
                <w:color w:val="000000"/>
                <w:sz w:val="16"/>
                <w:szCs w:val="16"/>
              </w:rPr>
              <w:t xml:space="preserve">6.1,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 </w:t>
            </w:r>
            <w:r w:rsidRPr="005C0C64">
              <w:rPr>
                <w:rFonts w:ascii="Times New Roman" w:hAnsi="Times New Roman"/>
                <w:color w:val="000000"/>
                <w:sz w:val="16"/>
                <w:szCs w:val="16"/>
                <w:lang w:val="en-US"/>
              </w:rPr>
              <w:t>l</w:t>
            </w:r>
            <w:r w:rsidRPr="005C0C64">
              <w:rPr>
                <w:rFonts w:ascii="Times New Roman" w:hAnsi="Times New Roman"/>
                <w:color w:val="000000"/>
                <w:sz w:val="16"/>
                <w:szCs w:val="16"/>
              </w:rPr>
              <w:t xml:space="preserve">7.1,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 18.1,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19.</w:t>
            </w:r>
            <w:r w:rsidRPr="005C0C64">
              <w:rPr>
                <w:rFonts w:ascii="Times New Roman" w:hAnsi="Times New Roman"/>
                <w:color w:val="000000"/>
                <w:sz w:val="16"/>
                <w:szCs w:val="16"/>
                <w:lang w:val="en-US"/>
              </w:rPr>
              <w:t>l</w:t>
            </w:r>
            <w:r w:rsidRPr="005C0C64">
              <w:rPr>
                <w:rFonts w:ascii="Times New Roman" w:hAnsi="Times New Roman"/>
                <w:color w:val="000000"/>
                <w:sz w:val="16"/>
                <w:szCs w:val="16"/>
              </w:rPr>
              <w:t xml:space="preserve">,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10.2,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 </w:t>
            </w:r>
            <w:r w:rsidRPr="005C0C64">
              <w:rPr>
                <w:rFonts w:ascii="Times New Roman" w:hAnsi="Times New Roman"/>
                <w:color w:val="000000"/>
                <w:sz w:val="16"/>
                <w:szCs w:val="16"/>
                <w:lang w:val="en-US"/>
              </w:rPr>
              <w:t>l</w:t>
            </w:r>
            <w:r w:rsidRPr="005C0C64">
              <w:rPr>
                <w:rFonts w:ascii="Times New Roman" w:hAnsi="Times New Roman"/>
                <w:color w:val="000000"/>
                <w:sz w:val="16"/>
                <w:szCs w:val="16"/>
              </w:rPr>
              <w:t xml:space="preserve">1.2,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12.2,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13.2,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14.2,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15.2,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16.2,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 18.2,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19.2,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10.3,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11.3,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12.3,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13.3,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14.3,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15.3,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16.3,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18.3,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19.3,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10.6,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11.6,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12.6,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13.6,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14.6,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15.6,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 xml:space="preserve">16.6, </w:t>
            </w:r>
            <w:r w:rsidRPr="005C0C64">
              <w:rPr>
                <w:rFonts w:ascii="Times New Roman" w:hAnsi="Times New Roman"/>
                <w:color w:val="000000"/>
                <w:sz w:val="16"/>
                <w:szCs w:val="16"/>
                <w:lang w:val="en-US"/>
              </w:rPr>
              <w:t>F</w:t>
            </w:r>
            <w:r w:rsidRPr="005C0C64">
              <w:rPr>
                <w:rFonts w:ascii="Times New Roman" w:hAnsi="Times New Roman"/>
                <w:color w:val="000000"/>
                <w:sz w:val="16"/>
                <w:szCs w:val="16"/>
              </w:rPr>
              <w:t>18.6</w:t>
            </w:r>
          </w:p>
        </w:tc>
        <w:tc>
          <w:tcPr>
            <w:tcW w:w="1417" w:type="dxa"/>
            <w:tcBorders>
              <w:top w:val="nil"/>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hAnsi="Times New Roman"/>
                <w:color w:val="000000"/>
                <w:sz w:val="16"/>
                <w:szCs w:val="16"/>
              </w:rPr>
              <w:t>Дневной стационар</w:t>
            </w:r>
          </w:p>
        </w:tc>
        <w:tc>
          <w:tcPr>
            <w:tcW w:w="1560" w:type="dxa"/>
            <w:tcBorders>
              <w:top w:val="nil"/>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hAnsi="Times New Roman"/>
                <w:color w:val="000000"/>
                <w:sz w:val="16"/>
                <w:szCs w:val="16"/>
              </w:rPr>
              <w:t>Наркологический</w:t>
            </w:r>
          </w:p>
        </w:tc>
      </w:tr>
    </w:tbl>
    <w:p w:rsidR="001C6FA1" w:rsidRPr="005C0C64" w:rsidRDefault="001C6FA1" w:rsidP="005C0C64">
      <w:pPr>
        <w:spacing w:after="0" w:line="240" w:lineRule="auto"/>
        <w:ind w:firstLine="709"/>
        <w:jc w:val="center"/>
        <w:rPr>
          <w:rFonts w:ascii="Times New Roman" w:hAnsi="Times New Roman"/>
          <w:sz w:val="26"/>
          <w:szCs w:val="26"/>
        </w:rPr>
      </w:pP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3) в условиях круглосуточного стационара:</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1. за фактические койко-дни с использованием КПГ № 40 «Наркология» и коэффициента уровня медицинской организации в пределах утвержденных объемов медицинской помощи по персонифицированным реестрам счетов.</w:t>
      </w:r>
    </w:p>
    <w:p w:rsidR="001C6FA1" w:rsidRPr="005C0C64" w:rsidRDefault="001C6FA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Коэффициент уровня медицинской организации учитывает расходы учреждения на отделение неотложной наркологический помощи с палатой интенсивной терапии, отделение для больных с сопутствующей ВИЧ инфекцией, химикотоксикологическую лабораторию, наличие коек для лечения несовершеннолетних лиц.</w:t>
      </w:r>
    </w:p>
    <w:p w:rsidR="001C6FA1" w:rsidRPr="005C0C64" w:rsidRDefault="001C6FA1" w:rsidP="005C0C64">
      <w:pPr>
        <w:spacing w:after="0" w:line="240" w:lineRule="auto"/>
        <w:ind w:firstLine="709"/>
        <w:jc w:val="center"/>
        <w:rPr>
          <w:rFonts w:ascii="Times New Roman" w:hAnsi="Times New Roman"/>
          <w:sz w:val="26"/>
          <w:szCs w:val="26"/>
        </w:rPr>
      </w:pPr>
    </w:p>
    <w:p w:rsidR="001C6FA1" w:rsidRPr="005C0C64" w:rsidRDefault="001C6FA1" w:rsidP="005C0C64">
      <w:pPr>
        <w:spacing w:after="0" w:line="240" w:lineRule="auto"/>
        <w:jc w:val="center"/>
        <w:rPr>
          <w:rFonts w:ascii="Times New Roman" w:hAnsi="Times New Roman"/>
          <w:sz w:val="26"/>
          <w:szCs w:val="26"/>
        </w:rPr>
      </w:pPr>
      <w:r w:rsidRPr="005C0C64">
        <w:rPr>
          <w:rFonts w:ascii="Times New Roman" w:hAnsi="Times New Roman"/>
          <w:sz w:val="26"/>
          <w:szCs w:val="26"/>
        </w:rPr>
        <w:t>Перечень заболеваний, состояний по профилю «наркология» для оплаты медицинской помощи в условиях круглосуточного стационара по дополнительным видам и условиям оказания медицинской помощи, не установленным базовой программой обязательного медицинского страхования.</w:t>
      </w:r>
    </w:p>
    <w:p w:rsidR="001C6FA1" w:rsidRPr="005C0C64" w:rsidRDefault="001C6FA1" w:rsidP="005C0C64">
      <w:pPr>
        <w:spacing w:after="0" w:line="240" w:lineRule="auto"/>
        <w:jc w:val="center"/>
        <w:rPr>
          <w:rFonts w:ascii="Times New Roman" w:hAnsi="Times New Roman"/>
          <w:sz w:val="26"/>
          <w:szCs w:val="26"/>
        </w:rPr>
      </w:pPr>
    </w:p>
    <w:tbl>
      <w:tblPr>
        <w:tblW w:w="9498" w:type="dxa"/>
        <w:tblInd w:w="-3" w:type="dxa"/>
        <w:tblCellMar>
          <w:top w:w="20" w:type="dxa"/>
          <w:left w:w="84" w:type="dxa"/>
          <w:bottom w:w="1" w:type="dxa"/>
          <w:right w:w="80" w:type="dxa"/>
        </w:tblCellMar>
        <w:tblLook w:val="04A0" w:firstRow="1" w:lastRow="0" w:firstColumn="1" w:lastColumn="0" w:noHBand="0" w:noVBand="1"/>
      </w:tblPr>
      <w:tblGrid>
        <w:gridCol w:w="565"/>
        <w:gridCol w:w="1618"/>
        <w:gridCol w:w="947"/>
        <w:gridCol w:w="2540"/>
        <w:gridCol w:w="1276"/>
        <w:gridCol w:w="851"/>
        <w:gridCol w:w="1701"/>
      </w:tblGrid>
      <w:tr w:rsidR="001C6FA1" w:rsidRPr="005C0C64" w:rsidTr="002B1EFC">
        <w:trPr>
          <w:trHeight w:val="377"/>
          <w:tblHeader/>
        </w:trPr>
        <w:tc>
          <w:tcPr>
            <w:tcW w:w="565"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ind w:left="45"/>
              <w:jc w:val="center"/>
              <w:rPr>
                <w:rFonts w:ascii="Times New Roman" w:hAnsi="Times New Roman"/>
                <w:sz w:val="16"/>
                <w:szCs w:val="16"/>
              </w:rPr>
            </w:pPr>
            <w:r w:rsidRPr="005C0C64">
              <w:rPr>
                <w:rFonts w:ascii="Times New Roman" w:hAnsi="Times New Roman"/>
                <w:sz w:val="16"/>
                <w:szCs w:val="16"/>
              </w:rPr>
              <w:t>№ п/п</w:t>
            </w:r>
          </w:p>
        </w:tc>
        <w:tc>
          <w:tcPr>
            <w:tcW w:w="16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2B1EFC" w:rsidP="005C0C64">
            <w:pPr>
              <w:spacing w:after="0" w:line="240" w:lineRule="auto"/>
              <w:jc w:val="center"/>
              <w:rPr>
                <w:rFonts w:ascii="Times New Roman" w:hAnsi="Times New Roman"/>
                <w:sz w:val="16"/>
                <w:szCs w:val="16"/>
              </w:rPr>
            </w:pPr>
            <w:r w:rsidRPr="005C0C64">
              <w:rPr>
                <w:rFonts w:ascii="Times New Roman" w:hAnsi="Times New Roman"/>
                <w:color w:val="000000"/>
                <w:sz w:val="16"/>
                <w:szCs w:val="16"/>
              </w:rPr>
              <w:t>Вид помощи</w:t>
            </w:r>
          </w:p>
        </w:tc>
        <w:tc>
          <w:tcPr>
            <w:tcW w:w="947"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ind w:left="30"/>
              <w:jc w:val="center"/>
              <w:rPr>
                <w:rFonts w:ascii="Times New Roman" w:hAnsi="Times New Roman"/>
                <w:sz w:val="16"/>
                <w:szCs w:val="16"/>
              </w:rPr>
            </w:pPr>
            <w:r w:rsidRPr="005C0C64">
              <w:rPr>
                <w:rFonts w:ascii="Times New Roman" w:hAnsi="Times New Roman"/>
                <w:sz w:val="16"/>
                <w:szCs w:val="16"/>
              </w:rPr>
              <w:t>Возраст</w:t>
            </w:r>
          </w:p>
        </w:tc>
        <w:tc>
          <w:tcPr>
            <w:tcW w:w="2540"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jc w:val="center"/>
              <w:rPr>
                <w:rFonts w:ascii="Times New Roman" w:hAnsi="Times New Roman"/>
                <w:sz w:val="16"/>
                <w:szCs w:val="16"/>
              </w:rPr>
            </w:pPr>
            <w:r w:rsidRPr="005C0C64">
              <w:rPr>
                <w:rFonts w:ascii="Times New Roman" w:hAnsi="Times New Roman"/>
                <w:sz w:val="16"/>
                <w:szCs w:val="16"/>
              </w:rPr>
              <w:t>Код по МКБ-10 основного заболевания</w:t>
            </w:r>
          </w:p>
        </w:tc>
        <w:tc>
          <w:tcPr>
            <w:tcW w:w="1276"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ind w:left="13" w:right="10"/>
              <w:jc w:val="center"/>
              <w:rPr>
                <w:rFonts w:ascii="Times New Roman" w:hAnsi="Times New Roman"/>
                <w:sz w:val="16"/>
                <w:szCs w:val="16"/>
              </w:rPr>
            </w:pPr>
            <w:r w:rsidRPr="005C0C64">
              <w:rPr>
                <w:rFonts w:ascii="Times New Roman" w:hAnsi="Times New Roman"/>
                <w:sz w:val="16"/>
                <w:szCs w:val="16"/>
              </w:rPr>
              <w:t>Условия оказания</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ind w:left="18"/>
              <w:jc w:val="center"/>
              <w:rPr>
                <w:rFonts w:ascii="Times New Roman" w:hAnsi="Times New Roman"/>
                <w:sz w:val="16"/>
                <w:szCs w:val="16"/>
              </w:rPr>
            </w:pPr>
            <w:r w:rsidRPr="005C0C64">
              <w:rPr>
                <w:rFonts w:ascii="Times New Roman" w:hAnsi="Times New Roman"/>
                <w:sz w:val="16"/>
                <w:szCs w:val="16"/>
              </w:rPr>
              <w:t>Сроки лечения</w:t>
            </w:r>
          </w:p>
        </w:tc>
        <w:tc>
          <w:tcPr>
            <w:tcW w:w="17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ind w:left="6"/>
              <w:jc w:val="center"/>
              <w:rPr>
                <w:rFonts w:ascii="Times New Roman" w:hAnsi="Times New Roman"/>
                <w:sz w:val="16"/>
                <w:szCs w:val="16"/>
              </w:rPr>
            </w:pPr>
            <w:r w:rsidRPr="005C0C64">
              <w:rPr>
                <w:rFonts w:ascii="Times New Roman" w:hAnsi="Times New Roman"/>
                <w:sz w:val="16"/>
                <w:szCs w:val="16"/>
              </w:rPr>
              <w:t>Профиль</w:t>
            </w:r>
          </w:p>
        </w:tc>
      </w:tr>
      <w:tr w:rsidR="001C6FA1" w:rsidRPr="005C0C64" w:rsidTr="002B1EFC">
        <w:trPr>
          <w:cantSplit/>
          <w:trHeight w:hRule="exact" w:val="212"/>
          <w:tblHeader/>
        </w:trPr>
        <w:tc>
          <w:tcPr>
            <w:tcW w:w="565" w:type="dxa"/>
            <w:tcBorders>
              <w:top w:val="single" w:sz="2" w:space="0" w:color="000000"/>
              <w:left w:val="single" w:sz="2" w:space="0" w:color="000000"/>
              <w:bottom w:val="single" w:sz="2" w:space="0" w:color="000000"/>
              <w:right w:val="single" w:sz="2" w:space="0" w:color="000000"/>
            </w:tcBorders>
            <w:shd w:val="clear" w:color="auto" w:fill="auto"/>
          </w:tcPr>
          <w:p w:rsidR="001C6FA1" w:rsidRPr="005C0C64" w:rsidRDefault="001C6FA1" w:rsidP="005C0C64">
            <w:pPr>
              <w:spacing w:after="0" w:line="240" w:lineRule="auto"/>
              <w:ind w:left="16"/>
              <w:jc w:val="center"/>
              <w:rPr>
                <w:rFonts w:ascii="Times New Roman" w:hAnsi="Times New Roman"/>
                <w:sz w:val="16"/>
                <w:szCs w:val="16"/>
              </w:rPr>
            </w:pPr>
            <w:r w:rsidRPr="005C0C64">
              <w:rPr>
                <w:rFonts w:ascii="Times New Roman" w:hAnsi="Times New Roman"/>
                <w:sz w:val="16"/>
                <w:szCs w:val="16"/>
              </w:rPr>
              <w:t>1</w:t>
            </w:r>
          </w:p>
        </w:tc>
        <w:tc>
          <w:tcPr>
            <w:tcW w:w="1618" w:type="dxa"/>
            <w:tcBorders>
              <w:top w:val="single" w:sz="2" w:space="0" w:color="000000"/>
              <w:left w:val="single" w:sz="2" w:space="0" w:color="000000"/>
              <w:bottom w:val="single" w:sz="2" w:space="0" w:color="000000"/>
              <w:right w:val="single" w:sz="2" w:space="0" w:color="000000"/>
            </w:tcBorders>
            <w:shd w:val="clear" w:color="auto" w:fill="auto"/>
          </w:tcPr>
          <w:p w:rsidR="001C6FA1" w:rsidRPr="005C0C64" w:rsidRDefault="001C6FA1" w:rsidP="005C0C64">
            <w:pPr>
              <w:spacing w:after="0" w:line="240" w:lineRule="auto"/>
              <w:ind w:left="16"/>
              <w:jc w:val="center"/>
              <w:rPr>
                <w:rFonts w:ascii="Times New Roman" w:hAnsi="Times New Roman"/>
                <w:sz w:val="16"/>
                <w:szCs w:val="16"/>
              </w:rPr>
            </w:pPr>
            <w:r w:rsidRPr="005C0C64">
              <w:rPr>
                <w:rFonts w:ascii="Times New Roman" w:hAnsi="Times New Roman"/>
                <w:sz w:val="16"/>
                <w:szCs w:val="16"/>
              </w:rPr>
              <w:t>2</w:t>
            </w:r>
          </w:p>
        </w:tc>
        <w:tc>
          <w:tcPr>
            <w:tcW w:w="947" w:type="dxa"/>
            <w:tcBorders>
              <w:top w:val="single" w:sz="2" w:space="0" w:color="000000"/>
              <w:left w:val="single" w:sz="2" w:space="0" w:color="000000"/>
              <w:bottom w:val="single" w:sz="2" w:space="0" w:color="000000"/>
              <w:right w:val="single" w:sz="2" w:space="0" w:color="000000"/>
            </w:tcBorders>
            <w:shd w:val="clear" w:color="auto" w:fill="auto"/>
          </w:tcPr>
          <w:p w:rsidR="001C6FA1" w:rsidRPr="005C0C64" w:rsidRDefault="001C6FA1" w:rsidP="005C0C64">
            <w:pPr>
              <w:spacing w:after="0" w:line="240" w:lineRule="auto"/>
              <w:ind w:left="12"/>
              <w:jc w:val="center"/>
              <w:rPr>
                <w:rFonts w:ascii="Times New Roman" w:hAnsi="Times New Roman"/>
                <w:sz w:val="16"/>
                <w:szCs w:val="16"/>
              </w:rPr>
            </w:pPr>
            <w:r w:rsidRPr="005C0C64">
              <w:rPr>
                <w:rFonts w:ascii="Times New Roman" w:hAnsi="Times New Roman"/>
                <w:sz w:val="16"/>
                <w:szCs w:val="16"/>
              </w:rPr>
              <w:t>3</w:t>
            </w:r>
          </w:p>
        </w:tc>
        <w:tc>
          <w:tcPr>
            <w:tcW w:w="2540" w:type="dxa"/>
            <w:tcBorders>
              <w:top w:val="single" w:sz="2" w:space="0" w:color="000000"/>
              <w:left w:val="single" w:sz="2" w:space="0" w:color="000000"/>
              <w:bottom w:val="single" w:sz="2" w:space="0" w:color="000000"/>
              <w:right w:val="single" w:sz="2" w:space="0" w:color="000000"/>
            </w:tcBorders>
            <w:shd w:val="clear" w:color="auto" w:fill="auto"/>
          </w:tcPr>
          <w:p w:rsidR="001C6FA1" w:rsidRPr="005C0C64" w:rsidRDefault="001C6FA1" w:rsidP="005C0C64">
            <w:pPr>
              <w:spacing w:after="0" w:line="240" w:lineRule="auto"/>
              <w:ind w:right="7"/>
              <w:jc w:val="center"/>
              <w:rPr>
                <w:rFonts w:ascii="Times New Roman" w:hAnsi="Times New Roman"/>
                <w:sz w:val="16"/>
                <w:szCs w:val="16"/>
              </w:rPr>
            </w:pPr>
            <w:r w:rsidRPr="005C0C64">
              <w:rPr>
                <w:rFonts w:ascii="Times New Roman" w:hAnsi="Times New Roman"/>
                <w:sz w:val="16"/>
                <w:szCs w:val="16"/>
              </w:rPr>
              <w:t>4</w:t>
            </w: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rsidR="001C6FA1" w:rsidRPr="005C0C64" w:rsidRDefault="001C6FA1" w:rsidP="005C0C64">
            <w:pPr>
              <w:spacing w:after="0" w:line="240" w:lineRule="auto"/>
              <w:ind w:right="5"/>
              <w:jc w:val="center"/>
              <w:rPr>
                <w:rFonts w:ascii="Times New Roman" w:hAnsi="Times New Roman"/>
                <w:sz w:val="16"/>
                <w:szCs w:val="16"/>
              </w:rPr>
            </w:pPr>
            <w:r w:rsidRPr="005C0C64">
              <w:rPr>
                <w:rFonts w:ascii="Times New Roman" w:hAnsi="Times New Roman"/>
                <w:sz w:val="16"/>
                <w:szCs w:val="16"/>
              </w:rPr>
              <w:t>5</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1C6FA1" w:rsidRPr="005C0C64" w:rsidRDefault="001C6FA1" w:rsidP="005C0C64">
            <w:pPr>
              <w:spacing w:after="0" w:line="240" w:lineRule="auto"/>
              <w:jc w:val="center"/>
              <w:rPr>
                <w:rFonts w:ascii="Times New Roman" w:hAnsi="Times New Roman"/>
                <w:sz w:val="16"/>
                <w:szCs w:val="16"/>
              </w:rPr>
            </w:pPr>
            <w:r w:rsidRPr="005C0C64">
              <w:rPr>
                <w:rFonts w:ascii="Times New Roman" w:hAnsi="Times New Roman"/>
                <w:sz w:val="16"/>
                <w:szCs w:val="16"/>
              </w:rPr>
              <w:t>6</w:t>
            </w: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rsidR="001C6FA1" w:rsidRPr="005C0C64" w:rsidRDefault="001C6FA1" w:rsidP="005C0C64">
            <w:pPr>
              <w:spacing w:after="0" w:line="240" w:lineRule="auto"/>
              <w:ind w:left="10"/>
              <w:jc w:val="center"/>
              <w:rPr>
                <w:rFonts w:ascii="Times New Roman" w:hAnsi="Times New Roman"/>
                <w:sz w:val="16"/>
                <w:szCs w:val="16"/>
              </w:rPr>
            </w:pPr>
            <w:r w:rsidRPr="005C0C64">
              <w:rPr>
                <w:rFonts w:ascii="Times New Roman" w:hAnsi="Times New Roman"/>
                <w:sz w:val="16"/>
                <w:szCs w:val="16"/>
              </w:rPr>
              <w:t>7</w:t>
            </w:r>
          </w:p>
        </w:tc>
      </w:tr>
      <w:tr w:rsidR="001C6FA1" w:rsidRPr="005C0C64" w:rsidTr="002B1EFC">
        <w:trPr>
          <w:trHeight w:val="460"/>
        </w:trPr>
        <w:tc>
          <w:tcPr>
            <w:tcW w:w="565" w:type="dxa"/>
            <w:vMerge w:val="restart"/>
            <w:tcBorders>
              <w:top w:val="single" w:sz="2" w:space="0" w:color="000000"/>
              <w:left w:val="single" w:sz="2" w:space="0" w:color="000000"/>
              <w:bottom w:val="single" w:sz="2" w:space="0" w:color="000000"/>
              <w:right w:val="single" w:sz="2" w:space="0" w:color="000000"/>
            </w:tcBorders>
            <w:shd w:val="clear" w:color="auto" w:fill="auto"/>
          </w:tcPr>
          <w:p w:rsidR="001C6FA1" w:rsidRPr="005C0C64" w:rsidRDefault="001C6FA1" w:rsidP="005C0C64">
            <w:pPr>
              <w:spacing w:after="0" w:line="240" w:lineRule="auto"/>
              <w:ind w:left="26"/>
              <w:jc w:val="center"/>
              <w:rPr>
                <w:rFonts w:ascii="Times New Roman" w:hAnsi="Times New Roman"/>
                <w:sz w:val="16"/>
                <w:szCs w:val="16"/>
              </w:rPr>
            </w:pPr>
            <w:r w:rsidRPr="005C0C64">
              <w:rPr>
                <w:rFonts w:ascii="Times New Roman" w:hAnsi="Times New Roman"/>
                <w:sz w:val="16"/>
                <w:szCs w:val="16"/>
              </w:rPr>
              <w:t>1.</w:t>
            </w:r>
          </w:p>
        </w:tc>
        <w:tc>
          <w:tcPr>
            <w:tcW w:w="1618" w:type="dxa"/>
            <w:vMerge w:val="restart"/>
            <w:tcBorders>
              <w:top w:val="single" w:sz="2" w:space="0" w:color="000000"/>
              <w:left w:val="single" w:sz="2" w:space="0" w:color="000000"/>
              <w:bottom w:val="single" w:sz="2" w:space="0" w:color="000000"/>
              <w:right w:val="single" w:sz="2" w:space="0" w:color="000000"/>
            </w:tcBorders>
            <w:shd w:val="clear" w:color="auto" w:fill="auto"/>
          </w:tcPr>
          <w:p w:rsidR="001C6FA1" w:rsidRPr="005C0C64" w:rsidRDefault="001C6FA1" w:rsidP="005C0C64">
            <w:pPr>
              <w:spacing w:after="0" w:line="240" w:lineRule="auto"/>
              <w:ind w:left="8" w:firstLine="3"/>
              <w:jc w:val="both"/>
              <w:rPr>
                <w:rFonts w:ascii="Times New Roman" w:hAnsi="Times New Roman"/>
                <w:sz w:val="16"/>
                <w:szCs w:val="16"/>
              </w:rPr>
            </w:pPr>
            <w:r w:rsidRPr="005C0C64">
              <w:rPr>
                <w:rFonts w:ascii="Times New Roman" w:hAnsi="Times New Roman"/>
                <w:sz w:val="16"/>
                <w:szCs w:val="16"/>
              </w:rPr>
              <w:t xml:space="preserve">Специализированная медицинская помощь </w:t>
            </w:r>
          </w:p>
          <w:p w:rsidR="001C6FA1" w:rsidRPr="005C0C64" w:rsidRDefault="001C6FA1" w:rsidP="005C0C64">
            <w:pPr>
              <w:spacing w:after="0" w:line="240" w:lineRule="auto"/>
              <w:ind w:left="8" w:firstLine="3"/>
              <w:jc w:val="both"/>
              <w:rPr>
                <w:rFonts w:ascii="Times New Roman" w:hAnsi="Times New Roman"/>
                <w:sz w:val="16"/>
                <w:szCs w:val="16"/>
              </w:rPr>
            </w:pPr>
            <w:r w:rsidRPr="005C0C64">
              <w:rPr>
                <w:rFonts w:ascii="Times New Roman" w:hAnsi="Times New Roman"/>
                <w:sz w:val="16"/>
                <w:szCs w:val="16"/>
              </w:rPr>
              <w:t xml:space="preserve">по профилю «наркология» </w:t>
            </w:r>
          </w:p>
          <w:p w:rsidR="001C6FA1" w:rsidRPr="005C0C64" w:rsidRDefault="001C6FA1" w:rsidP="005C0C64">
            <w:pPr>
              <w:spacing w:after="0" w:line="240" w:lineRule="auto"/>
              <w:ind w:left="8" w:firstLine="3"/>
              <w:jc w:val="both"/>
              <w:rPr>
                <w:rFonts w:ascii="Times New Roman" w:hAnsi="Times New Roman"/>
                <w:sz w:val="16"/>
                <w:szCs w:val="16"/>
              </w:rPr>
            </w:pPr>
            <w:r w:rsidRPr="005C0C64">
              <w:rPr>
                <w:rFonts w:ascii="Times New Roman" w:hAnsi="Times New Roman"/>
                <w:sz w:val="16"/>
                <w:szCs w:val="16"/>
              </w:rPr>
              <w:t>в условиях круглосуточного стационара</w:t>
            </w:r>
          </w:p>
        </w:tc>
        <w:tc>
          <w:tcPr>
            <w:tcW w:w="947" w:type="dxa"/>
            <w:vMerge w:val="restart"/>
            <w:tcBorders>
              <w:top w:val="single" w:sz="2" w:space="0" w:color="000000"/>
              <w:left w:val="single" w:sz="2" w:space="0" w:color="000000"/>
              <w:right w:val="single" w:sz="2" w:space="0" w:color="000000"/>
            </w:tcBorders>
            <w:shd w:val="clear" w:color="auto" w:fill="auto"/>
          </w:tcPr>
          <w:p w:rsidR="001C6FA1" w:rsidRPr="005C0C64" w:rsidRDefault="001C6FA1" w:rsidP="005C0C64">
            <w:pPr>
              <w:spacing w:after="0" w:line="240" w:lineRule="auto"/>
              <w:ind w:left="8"/>
              <w:jc w:val="both"/>
              <w:rPr>
                <w:rFonts w:ascii="Times New Roman" w:hAnsi="Times New Roman"/>
                <w:sz w:val="16"/>
                <w:szCs w:val="16"/>
              </w:rPr>
            </w:pPr>
            <w:r w:rsidRPr="005C0C64">
              <w:rPr>
                <w:rFonts w:ascii="Times New Roman" w:hAnsi="Times New Roman"/>
                <w:sz w:val="16"/>
                <w:szCs w:val="16"/>
              </w:rPr>
              <w:t>Все возрастные категории</w:t>
            </w:r>
          </w:p>
        </w:tc>
        <w:tc>
          <w:tcPr>
            <w:tcW w:w="2540"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rPr>
                <w:rFonts w:ascii="Times New Roman" w:hAnsi="Times New Roman"/>
                <w:sz w:val="16"/>
                <w:szCs w:val="16"/>
                <w:lang w:val="en-US"/>
              </w:rPr>
            </w:pPr>
            <w:r w:rsidRPr="005C0C64">
              <w:rPr>
                <w:rFonts w:ascii="Times New Roman" w:hAnsi="Times New Roman"/>
                <w:sz w:val="16"/>
                <w:szCs w:val="16"/>
                <w:lang w:val="en-US"/>
              </w:rPr>
              <w:t>F10.5, F</w:t>
            </w:r>
            <w:r w:rsidRPr="005C0C64">
              <w:rPr>
                <w:rFonts w:ascii="Times New Roman" w:hAnsi="Times New Roman"/>
                <w:sz w:val="16"/>
                <w:szCs w:val="16"/>
              </w:rPr>
              <w:t xml:space="preserve"> 11.5,</w:t>
            </w:r>
            <w:r w:rsidRPr="005C0C64">
              <w:rPr>
                <w:rFonts w:ascii="Times New Roman" w:hAnsi="Times New Roman"/>
                <w:sz w:val="16"/>
                <w:szCs w:val="16"/>
                <w:lang w:val="en-US"/>
              </w:rPr>
              <w:t xml:space="preserve"> F12.5, F13.5,</w:t>
            </w:r>
            <w:r w:rsidRPr="005C0C64">
              <w:rPr>
                <w:rFonts w:ascii="Times New Roman" w:hAnsi="Times New Roman"/>
                <w:sz w:val="16"/>
                <w:szCs w:val="16"/>
              </w:rPr>
              <w:t xml:space="preserve"> </w:t>
            </w:r>
            <w:r w:rsidRPr="005C0C64">
              <w:rPr>
                <w:rFonts w:ascii="Times New Roman" w:hAnsi="Times New Roman"/>
                <w:sz w:val="16"/>
                <w:szCs w:val="16"/>
                <w:lang w:val="en-US"/>
              </w:rPr>
              <w:t>F14.5, F15.5, F16.5, F18.5, F19.5</w:t>
            </w:r>
          </w:p>
        </w:tc>
        <w:tc>
          <w:tcPr>
            <w:tcW w:w="1276"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ind w:left="6"/>
              <w:jc w:val="center"/>
              <w:rPr>
                <w:rFonts w:ascii="Times New Roman" w:hAnsi="Times New Roman"/>
                <w:sz w:val="16"/>
                <w:szCs w:val="16"/>
              </w:rPr>
            </w:pPr>
            <w:r w:rsidRPr="005C0C64">
              <w:rPr>
                <w:rFonts w:ascii="Times New Roman" w:hAnsi="Times New Roman"/>
                <w:sz w:val="16"/>
                <w:szCs w:val="16"/>
              </w:rPr>
              <w:t>Стационарно</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ind w:right="3"/>
              <w:jc w:val="center"/>
              <w:rPr>
                <w:rFonts w:ascii="Times New Roman" w:hAnsi="Times New Roman"/>
                <w:sz w:val="16"/>
                <w:szCs w:val="16"/>
              </w:rPr>
            </w:pPr>
            <w:r w:rsidRPr="005C0C64">
              <w:rPr>
                <w:rFonts w:ascii="Times New Roman" w:hAnsi="Times New Roman"/>
                <w:sz w:val="16"/>
                <w:szCs w:val="16"/>
              </w:rPr>
              <w:t>20</w:t>
            </w:r>
          </w:p>
        </w:tc>
        <w:tc>
          <w:tcPr>
            <w:tcW w:w="17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jc w:val="center"/>
              <w:rPr>
                <w:rFonts w:ascii="Times New Roman" w:hAnsi="Times New Roman"/>
                <w:sz w:val="16"/>
                <w:szCs w:val="16"/>
              </w:rPr>
            </w:pPr>
            <w:r w:rsidRPr="005C0C64">
              <w:rPr>
                <w:rFonts w:ascii="Times New Roman" w:hAnsi="Times New Roman"/>
                <w:sz w:val="16"/>
                <w:szCs w:val="16"/>
              </w:rPr>
              <w:t>Наркологический</w:t>
            </w:r>
          </w:p>
        </w:tc>
      </w:tr>
      <w:tr w:rsidR="001C6FA1" w:rsidRPr="005C0C64" w:rsidTr="002B1EFC">
        <w:trPr>
          <w:trHeight w:val="592"/>
        </w:trPr>
        <w:tc>
          <w:tcPr>
            <w:tcW w:w="565" w:type="dxa"/>
            <w:vMerge/>
            <w:tcBorders>
              <w:top w:val="nil"/>
              <w:left w:val="single" w:sz="2" w:space="0" w:color="000000"/>
              <w:bottom w:val="nil"/>
              <w:right w:val="single" w:sz="2" w:space="0" w:color="000000"/>
            </w:tcBorders>
            <w:shd w:val="clear" w:color="auto" w:fill="auto"/>
          </w:tcPr>
          <w:p w:rsidR="001C6FA1" w:rsidRPr="005C0C64" w:rsidRDefault="001C6FA1" w:rsidP="005C0C64">
            <w:pPr>
              <w:spacing w:after="0" w:line="240" w:lineRule="auto"/>
              <w:jc w:val="both"/>
              <w:rPr>
                <w:rFonts w:ascii="Times New Roman" w:hAnsi="Times New Roman"/>
                <w:sz w:val="16"/>
                <w:szCs w:val="16"/>
              </w:rPr>
            </w:pPr>
          </w:p>
        </w:tc>
        <w:tc>
          <w:tcPr>
            <w:tcW w:w="1618" w:type="dxa"/>
            <w:vMerge/>
            <w:tcBorders>
              <w:top w:val="nil"/>
              <w:left w:val="single" w:sz="2" w:space="0" w:color="000000"/>
              <w:bottom w:val="nil"/>
              <w:right w:val="single" w:sz="2" w:space="0" w:color="000000"/>
            </w:tcBorders>
            <w:shd w:val="clear" w:color="auto" w:fill="auto"/>
          </w:tcPr>
          <w:p w:rsidR="001C6FA1" w:rsidRPr="005C0C64" w:rsidRDefault="001C6FA1" w:rsidP="005C0C64">
            <w:pPr>
              <w:spacing w:after="0" w:line="240" w:lineRule="auto"/>
              <w:jc w:val="both"/>
              <w:rPr>
                <w:rFonts w:ascii="Times New Roman" w:hAnsi="Times New Roman"/>
                <w:sz w:val="16"/>
                <w:szCs w:val="16"/>
              </w:rPr>
            </w:pPr>
          </w:p>
        </w:tc>
        <w:tc>
          <w:tcPr>
            <w:tcW w:w="947" w:type="dxa"/>
            <w:vMerge/>
            <w:tcBorders>
              <w:left w:val="single" w:sz="2" w:space="0" w:color="000000"/>
              <w:right w:val="single" w:sz="2" w:space="0" w:color="000000"/>
            </w:tcBorders>
            <w:shd w:val="clear" w:color="auto" w:fill="auto"/>
          </w:tcPr>
          <w:p w:rsidR="001C6FA1" w:rsidRPr="005C0C64" w:rsidRDefault="001C6FA1" w:rsidP="005C0C64">
            <w:pPr>
              <w:spacing w:after="0" w:line="240" w:lineRule="auto"/>
              <w:jc w:val="both"/>
              <w:rPr>
                <w:rFonts w:ascii="Times New Roman" w:hAnsi="Times New Roman"/>
                <w:sz w:val="16"/>
                <w:szCs w:val="16"/>
              </w:rPr>
            </w:pPr>
          </w:p>
        </w:tc>
        <w:tc>
          <w:tcPr>
            <w:tcW w:w="2540" w:type="dxa"/>
            <w:tcBorders>
              <w:top w:val="single" w:sz="2" w:space="0" w:color="000000"/>
              <w:left w:val="single" w:sz="2" w:space="0" w:color="000000"/>
              <w:bottom w:val="single" w:sz="2" w:space="0" w:color="000000"/>
              <w:right w:val="single" w:sz="2" w:space="0" w:color="000000"/>
            </w:tcBorders>
            <w:shd w:val="clear" w:color="auto" w:fill="auto"/>
            <w:vAlign w:val="bottom"/>
          </w:tcPr>
          <w:p w:rsidR="001C6FA1" w:rsidRPr="005C0C64" w:rsidRDefault="001C6FA1" w:rsidP="005C0C64">
            <w:pPr>
              <w:spacing w:after="0" w:line="240" w:lineRule="auto"/>
              <w:ind w:right="7"/>
              <w:rPr>
                <w:rFonts w:ascii="Times New Roman" w:hAnsi="Times New Roman"/>
                <w:sz w:val="16"/>
                <w:szCs w:val="16"/>
                <w:lang w:val="en-US"/>
              </w:rPr>
            </w:pPr>
            <w:r w:rsidRPr="005C0C64">
              <w:rPr>
                <w:rFonts w:ascii="Times New Roman" w:hAnsi="Times New Roman"/>
                <w:sz w:val="16"/>
                <w:szCs w:val="16"/>
                <w:lang w:val="en-US"/>
              </w:rPr>
              <w:t>F10.0, F11.0, F12.0, F13.0, F14.0, F15.0, F16.O, F17.0, F18.0, F19.0</w:t>
            </w:r>
          </w:p>
        </w:tc>
        <w:tc>
          <w:tcPr>
            <w:tcW w:w="1276"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ind w:left="2"/>
              <w:jc w:val="center"/>
              <w:rPr>
                <w:rFonts w:ascii="Times New Roman" w:hAnsi="Times New Roman"/>
                <w:sz w:val="16"/>
                <w:szCs w:val="16"/>
              </w:rPr>
            </w:pPr>
            <w:r w:rsidRPr="005C0C64">
              <w:rPr>
                <w:rFonts w:ascii="Times New Roman" w:hAnsi="Times New Roman"/>
                <w:sz w:val="16"/>
                <w:szCs w:val="16"/>
              </w:rPr>
              <w:t>Стационарно</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jc w:val="center"/>
              <w:rPr>
                <w:rFonts w:ascii="Times New Roman" w:hAnsi="Times New Roman"/>
                <w:sz w:val="16"/>
                <w:szCs w:val="16"/>
              </w:rPr>
            </w:pPr>
          </w:p>
          <w:p w:rsidR="001C6FA1" w:rsidRPr="005C0C64" w:rsidRDefault="001C6FA1" w:rsidP="005C0C64">
            <w:pPr>
              <w:spacing w:after="0" w:line="240" w:lineRule="auto"/>
              <w:jc w:val="center"/>
              <w:rPr>
                <w:rFonts w:ascii="Times New Roman" w:hAnsi="Times New Roman"/>
                <w:sz w:val="16"/>
                <w:szCs w:val="16"/>
              </w:rPr>
            </w:pPr>
            <w:r w:rsidRPr="005C0C64">
              <w:rPr>
                <w:rFonts w:ascii="Times New Roman" w:hAnsi="Times New Roman"/>
                <w:sz w:val="16"/>
                <w:szCs w:val="16"/>
              </w:rPr>
              <w:t>3</w:t>
            </w:r>
          </w:p>
          <w:p w:rsidR="001C6FA1" w:rsidRPr="005C0C64" w:rsidRDefault="001C6FA1" w:rsidP="005C0C64">
            <w:pPr>
              <w:spacing w:after="0" w:line="240" w:lineRule="auto"/>
              <w:jc w:val="center"/>
              <w:rPr>
                <w:rFonts w:ascii="Times New Roman" w:hAnsi="Times New Roman"/>
                <w:sz w:val="16"/>
                <w:szCs w:val="16"/>
              </w:rPr>
            </w:pPr>
          </w:p>
        </w:tc>
        <w:tc>
          <w:tcPr>
            <w:tcW w:w="17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ind w:left="14"/>
              <w:jc w:val="center"/>
              <w:rPr>
                <w:rFonts w:ascii="Times New Roman" w:hAnsi="Times New Roman"/>
                <w:sz w:val="16"/>
                <w:szCs w:val="16"/>
              </w:rPr>
            </w:pPr>
            <w:r w:rsidRPr="005C0C64">
              <w:rPr>
                <w:rFonts w:ascii="Times New Roman" w:hAnsi="Times New Roman"/>
                <w:sz w:val="16"/>
                <w:szCs w:val="16"/>
              </w:rPr>
              <w:t>Наркологический</w:t>
            </w:r>
          </w:p>
        </w:tc>
      </w:tr>
      <w:tr w:rsidR="001C6FA1" w:rsidRPr="005C0C64" w:rsidTr="002B1EFC">
        <w:trPr>
          <w:trHeight w:val="623"/>
        </w:trPr>
        <w:tc>
          <w:tcPr>
            <w:tcW w:w="565" w:type="dxa"/>
            <w:vMerge/>
            <w:tcBorders>
              <w:top w:val="nil"/>
              <w:left w:val="single" w:sz="2" w:space="0" w:color="000000"/>
              <w:bottom w:val="nil"/>
              <w:right w:val="single" w:sz="2" w:space="0" w:color="000000"/>
            </w:tcBorders>
            <w:shd w:val="clear" w:color="auto" w:fill="auto"/>
          </w:tcPr>
          <w:p w:rsidR="001C6FA1" w:rsidRPr="005C0C64" w:rsidRDefault="001C6FA1" w:rsidP="005C0C64">
            <w:pPr>
              <w:spacing w:after="0" w:line="240" w:lineRule="auto"/>
              <w:jc w:val="both"/>
              <w:rPr>
                <w:rFonts w:ascii="Times New Roman" w:hAnsi="Times New Roman"/>
                <w:sz w:val="16"/>
                <w:szCs w:val="16"/>
              </w:rPr>
            </w:pPr>
          </w:p>
        </w:tc>
        <w:tc>
          <w:tcPr>
            <w:tcW w:w="1618" w:type="dxa"/>
            <w:vMerge/>
            <w:tcBorders>
              <w:top w:val="nil"/>
              <w:left w:val="single" w:sz="2" w:space="0" w:color="000000"/>
              <w:bottom w:val="nil"/>
              <w:right w:val="single" w:sz="2" w:space="0" w:color="000000"/>
            </w:tcBorders>
            <w:shd w:val="clear" w:color="auto" w:fill="auto"/>
          </w:tcPr>
          <w:p w:rsidR="001C6FA1" w:rsidRPr="005C0C64" w:rsidRDefault="001C6FA1" w:rsidP="005C0C64">
            <w:pPr>
              <w:spacing w:after="0" w:line="240" w:lineRule="auto"/>
              <w:jc w:val="both"/>
              <w:rPr>
                <w:rFonts w:ascii="Times New Roman" w:hAnsi="Times New Roman"/>
                <w:sz w:val="16"/>
                <w:szCs w:val="16"/>
              </w:rPr>
            </w:pPr>
          </w:p>
        </w:tc>
        <w:tc>
          <w:tcPr>
            <w:tcW w:w="947" w:type="dxa"/>
            <w:vMerge/>
            <w:tcBorders>
              <w:left w:val="single" w:sz="2" w:space="0" w:color="000000"/>
              <w:right w:val="single" w:sz="2" w:space="0" w:color="000000"/>
            </w:tcBorders>
            <w:shd w:val="clear" w:color="auto" w:fill="auto"/>
          </w:tcPr>
          <w:p w:rsidR="001C6FA1" w:rsidRPr="005C0C64" w:rsidRDefault="001C6FA1" w:rsidP="005C0C64">
            <w:pPr>
              <w:spacing w:after="0" w:line="240" w:lineRule="auto"/>
              <w:jc w:val="both"/>
              <w:rPr>
                <w:rFonts w:ascii="Times New Roman" w:hAnsi="Times New Roman"/>
                <w:sz w:val="16"/>
                <w:szCs w:val="16"/>
              </w:rPr>
            </w:pPr>
          </w:p>
        </w:tc>
        <w:tc>
          <w:tcPr>
            <w:tcW w:w="2540" w:type="dxa"/>
            <w:tcBorders>
              <w:top w:val="single" w:sz="2" w:space="0" w:color="000000"/>
              <w:left w:val="single" w:sz="2" w:space="0" w:color="000000"/>
              <w:bottom w:val="single" w:sz="2" w:space="0" w:color="000000"/>
              <w:right w:val="single" w:sz="2" w:space="0" w:color="000000"/>
            </w:tcBorders>
            <w:shd w:val="clear" w:color="auto" w:fill="auto"/>
          </w:tcPr>
          <w:p w:rsidR="001C6FA1" w:rsidRPr="005C0C64" w:rsidRDefault="001C6FA1" w:rsidP="005C0C64">
            <w:pPr>
              <w:spacing w:after="0" w:line="240" w:lineRule="auto"/>
              <w:ind w:right="10"/>
              <w:rPr>
                <w:rFonts w:ascii="Times New Roman" w:hAnsi="Times New Roman"/>
                <w:sz w:val="16"/>
                <w:szCs w:val="16"/>
              </w:rPr>
            </w:pPr>
            <w:r w:rsidRPr="005C0C64">
              <w:rPr>
                <w:rFonts w:ascii="Times New Roman" w:hAnsi="Times New Roman"/>
                <w:sz w:val="16"/>
                <w:szCs w:val="16"/>
              </w:rPr>
              <w:t>F 10.1, F11.l, F12.l, F13.1, F14.1, F15.l, F16.l, F17.1, F18.l, F19.1</w:t>
            </w:r>
          </w:p>
        </w:tc>
        <w:tc>
          <w:tcPr>
            <w:tcW w:w="1276"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ind w:right="1"/>
              <w:jc w:val="center"/>
              <w:rPr>
                <w:rFonts w:ascii="Times New Roman" w:hAnsi="Times New Roman"/>
                <w:sz w:val="16"/>
                <w:szCs w:val="16"/>
              </w:rPr>
            </w:pPr>
            <w:r w:rsidRPr="005C0C64">
              <w:rPr>
                <w:rFonts w:ascii="Times New Roman" w:hAnsi="Times New Roman"/>
                <w:sz w:val="16"/>
                <w:szCs w:val="16"/>
              </w:rPr>
              <w:t>Стационарно</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ind w:left="3"/>
              <w:jc w:val="center"/>
              <w:rPr>
                <w:rFonts w:ascii="Times New Roman" w:hAnsi="Times New Roman"/>
                <w:sz w:val="16"/>
                <w:szCs w:val="16"/>
              </w:rPr>
            </w:pPr>
            <w:r w:rsidRPr="005C0C64">
              <w:rPr>
                <w:rFonts w:ascii="Times New Roman" w:hAnsi="Times New Roman"/>
                <w:sz w:val="16"/>
                <w:szCs w:val="16"/>
              </w:rPr>
              <w:t>24</w:t>
            </w:r>
          </w:p>
        </w:tc>
        <w:tc>
          <w:tcPr>
            <w:tcW w:w="17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ind w:left="14"/>
              <w:jc w:val="center"/>
              <w:rPr>
                <w:rFonts w:ascii="Times New Roman" w:hAnsi="Times New Roman"/>
                <w:sz w:val="16"/>
                <w:szCs w:val="16"/>
              </w:rPr>
            </w:pPr>
            <w:r w:rsidRPr="005C0C64">
              <w:rPr>
                <w:rFonts w:ascii="Times New Roman" w:hAnsi="Times New Roman"/>
                <w:sz w:val="16"/>
                <w:szCs w:val="16"/>
              </w:rPr>
              <w:t>Наркологический</w:t>
            </w:r>
          </w:p>
        </w:tc>
      </w:tr>
      <w:tr w:rsidR="001C6FA1" w:rsidRPr="005C0C64" w:rsidTr="002B1EFC">
        <w:trPr>
          <w:trHeight w:val="283"/>
        </w:trPr>
        <w:tc>
          <w:tcPr>
            <w:tcW w:w="565" w:type="dxa"/>
            <w:vMerge/>
            <w:tcBorders>
              <w:top w:val="nil"/>
              <w:left w:val="single" w:sz="2" w:space="0" w:color="000000"/>
              <w:bottom w:val="nil"/>
              <w:right w:val="single" w:sz="2" w:space="0" w:color="000000"/>
            </w:tcBorders>
            <w:shd w:val="clear" w:color="auto" w:fill="auto"/>
          </w:tcPr>
          <w:p w:rsidR="001C6FA1" w:rsidRPr="005C0C64" w:rsidRDefault="001C6FA1" w:rsidP="005C0C64">
            <w:pPr>
              <w:spacing w:after="0" w:line="240" w:lineRule="auto"/>
              <w:jc w:val="both"/>
              <w:rPr>
                <w:rFonts w:ascii="Times New Roman" w:hAnsi="Times New Roman"/>
                <w:sz w:val="16"/>
                <w:szCs w:val="16"/>
              </w:rPr>
            </w:pPr>
          </w:p>
        </w:tc>
        <w:tc>
          <w:tcPr>
            <w:tcW w:w="1618" w:type="dxa"/>
            <w:vMerge/>
            <w:tcBorders>
              <w:top w:val="nil"/>
              <w:left w:val="single" w:sz="2" w:space="0" w:color="000000"/>
              <w:bottom w:val="nil"/>
              <w:right w:val="single" w:sz="2" w:space="0" w:color="000000"/>
            </w:tcBorders>
            <w:shd w:val="clear" w:color="auto" w:fill="auto"/>
          </w:tcPr>
          <w:p w:rsidR="001C6FA1" w:rsidRPr="005C0C64" w:rsidRDefault="001C6FA1" w:rsidP="005C0C64">
            <w:pPr>
              <w:spacing w:after="0" w:line="240" w:lineRule="auto"/>
              <w:jc w:val="both"/>
              <w:rPr>
                <w:rFonts w:ascii="Times New Roman" w:hAnsi="Times New Roman"/>
                <w:sz w:val="16"/>
                <w:szCs w:val="16"/>
              </w:rPr>
            </w:pPr>
          </w:p>
        </w:tc>
        <w:tc>
          <w:tcPr>
            <w:tcW w:w="947" w:type="dxa"/>
            <w:vMerge/>
            <w:tcBorders>
              <w:left w:val="single" w:sz="2" w:space="0" w:color="000000"/>
              <w:right w:val="single" w:sz="2" w:space="0" w:color="000000"/>
            </w:tcBorders>
            <w:shd w:val="clear" w:color="auto" w:fill="auto"/>
          </w:tcPr>
          <w:p w:rsidR="001C6FA1" w:rsidRPr="005C0C64" w:rsidRDefault="001C6FA1" w:rsidP="005C0C64">
            <w:pPr>
              <w:spacing w:after="0" w:line="240" w:lineRule="auto"/>
              <w:jc w:val="both"/>
              <w:rPr>
                <w:rFonts w:ascii="Times New Roman" w:hAnsi="Times New Roman"/>
                <w:sz w:val="16"/>
                <w:szCs w:val="16"/>
              </w:rPr>
            </w:pPr>
          </w:p>
        </w:tc>
        <w:tc>
          <w:tcPr>
            <w:tcW w:w="2540" w:type="dxa"/>
            <w:tcBorders>
              <w:top w:val="single" w:sz="2" w:space="0" w:color="000000"/>
              <w:left w:val="single" w:sz="2" w:space="0" w:color="000000"/>
              <w:bottom w:val="single" w:sz="2" w:space="0" w:color="000000"/>
              <w:right w:val="single" w:sz="2" w:space="0" w:color="000000"/>
            </w:tcBorders>
            <w:shd w:val="clear" w:color="auto" w:fill="auto"/>
            <w:vAlign w:val="bottom"/>
          </w:tcPr>
          <w:p w:rsidR="001C6FA1" w:rsidRPr="005C0C64" w:rsidRDefault="001C6FA1" w:rsidP="005C0C64">
            <w:pPr>
              <w:spacing w:after="0" w:line="240" w:lineRule="auto"/>
              <w:ind w:right="14"/>
              <w:rPr>
                <w:rFonts w:ascii="Times New Roman" w:hAnsi="Times New Roman"/>
                <w:sz w:val="16"/>
                <w:szCs w:val="16"/>
                <w:lang w:val="en-US"/>
              </w:rPr>
            </w:pPr>
            <w:r w:rsidRPr="005C0C64">
              <w:rPr>
                <w:rFonts w:ascii="Times New Roman" w:hAnsi="Times New Roman"/>
                <w:sz w:val="16"/>
                <w:szCs w:val="16"/>
                <w:lang w:val="en-US"/>
              </w:rPr>
              <w:t>F10.4, F11.4, F12.4, F13.4, F14.4, F15.4, F16.4, F17.4, F18.4, F19.4</w:t>
            </w:r>
          </w:p>
        </w:tc>
        <w:tc>
          <w:tcPr>
            <w:tcW w:w="1276"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ind w:right="1"/>
              <w:jc w:val="center"/>
              <w:rPr>
                <w:rFonts w:ascii="Times New Roman" w:hAnsi="Times New Roman"/>
                <w:sz w:val="16"/>
                <w:szCs w:val="16"/>
              </w:rPr>
            </w:pPr>
            <w:r w:rsidRPr="005C0C64">
              <w:rPr>
                <w:rFonts w:ascii="Times New Roman" w:hAnsi="Times New Roman"/>
                <w:sz w:val="16"/>
                <w:szCs w:val="16"/>
              </w:rPr>
              <w:t>Стационарно</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ind w:right="3"/>
              <w:jc w:val="center"/>
              <w:rPr>
                <w:rFonts w:ascii="Times New Roman" w:hAnsi="Times New Roman"/>
                <w:sz w:val="16"/>
                <w:szCs w:val="16"/>
              </w:rPr>
            </w:pPr>
            <w:r w:rsidRPr="005C0C64">
              <w:rPr>
                <w:rFonts w:ascii="Times New Roman" w:hAnsi="Times New Roman"/>
                <w:sz w:val="16"/>
                <w:szCs w:val="16"/>
              </w:rPr>
              <w:t>7</w:t>
            </w:r>
          </w:p>
        </w:tc>
        <w:tc>
          <w:tcPr>
            <w:tcW w:w="17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ind w:left="14"/>
              <w:jc w:val="center"/>
              <w:rPr>
                <w:rFonts w:ascii="Times New Roman" w:hAnsi="Times New Roman"/>
                <w:sz w:val="16"/>
                <w:szCs w:val="16"/>
              </w:rPr>
            </w:pPr>
            <w:r w:rsidRPr="005C0C64">
              <w:rPr>
                <w:rFonts w:ascii="Times New Roman" w:hAnsi="Times New Roman"/>
                <w:sz w:val="16"/>
                <w:szCs w:val="16"/>
              </w:rPr>
              <w:t>Наркологический</w:t>
            </w:r>
          </w:p>
        </w:tc>
      </w:tr>
      <w:tr w:rsidR="001C6FA1" w:rsidRPr="005C0C64" w:rsidTr="002B1EFC">
        <w:trPr>
          <w:trHeight w:val="642"/>
        </w:trPr>
        <w:tc>
          <w:tcPr>
            <w:tcW w:w="565" w:type="dxa"/>
            <w:vMerge/>
            <w:tcBorders>
              <w:top w:val="nil"/>
              <w:left w:val="single" w:sz="2" w:space="0" w:color="000000"/>
              <w:bottom w:val="nil"/>
              <w:right w:val="single" w:sz="2" w:space="0" w:color="000000"/>
            </w:tcBorders>
            <w:shd w:val="clear" w:color="auto" w:fill="auto"/>
          </w:tcPr>
          <w:p w:rsidR="001C6FA1" w:rsidRPr="005C0C64" w:rsidRDefault="001C6FA1" w:rsidP="005C0C64">
            <w:pPr>
              <w:spacing w:after="0" w:line="240" w:lineRule="auto"/>
              <w:jc w:val="both"/>
              <w:rPr>
                <w:rFonts w:ascii="Times New Roman" w:hAnsi="Times New Roman"/>
                <w:sz w:val="16"/>
                <w:szCs w:val="16"/>
              </w:rPr>
            </w:pPr>
          </w:p>
        </w:tc>
        <w:tc>
          <w:tcPr>
            <w:tcW w:w="1618" w:type="dxa"/>
            <w:vMerge/>
            <w:tcBorders>
              <w:top w:val="nil"/>
              <w:left w:val="single" w:sz="2" w:space="0" w:color="000000"/>
              <w:bottom w:val="nil"/>
              <w:right w:val="single" w:sz="2" w:space="0" w:color="000000"/>
            </w:tcBorders>
            <w:shd w:val="clear" w:color="auto" w:fill="auto"/>
          </w:tcPr>
          <w:p w:rsidR="001C6FA1" w:rsidRPr="005C0C64" w:rsidRDefault="001C6FA1" w:rsidP="005C0C64">
            <w:pPr>
              <w:spacing w:after="0" w:line="240" w:lineRule="auto"/>
              <w:jc w:val="both"/>
              <w:rPr>
                <w:rFonts w:ascii="Times New Roman" w:hAnsi="Times New Roman"/>
                <w:sz w:val="16"/>
                <w:szCs w:val="16"/>
              </w:rPr>
            </w:pPr>
          </w:p>
        </w:tc>
        <w:tc>
          <w:tcPr>
            <w:tcW w:w="947" w:type="dxa"/>
            <w:vMerge/>
            <w:tcBorders>
              <w:left w:val="single" w:sz="2" w:space="0" w:color="000000"/>
              <w:right w:val="single" w:sz="2" w:space="0" w:color="000000"/>
            </w:tcBorders>
            <w:shd w:val="clear" w:color="auto" w:fill="auto"/>
          </w:tcPr>
          <w:p w:rsidR="001C6FA1" w:rsidRPr="005C0C64" w:rsidRDefault="001C6FA1" w:rsidP="005C0C64">
            <w:pPr>
              <w:spacing w:after="0" w:line="240" w:lineRule="auto"/>
              <w:jc w:val="both"/>
              <w:rPr>
                <w:rFonts w:ascii="Times New Roman" w:hAnsi="Times New Roman"/>
                <w:sz w:val="16"/>
                <w:szCs w:val="16"/>
              </w:rPr>
            </w:pPr>
          </w:p>
        </w:tc>
        <w:tc>
          <w:tcPr>
            <w:tcW w:w="2540" w:type="dxa"/>
            <w:tcBorders>
              <w:top w:val="single" w:sz="2" w:space="0" w:color="000000"/>
              <w:left w:val="single" w:sz="2" w:space="0" w:color="000000"/>
              <w:bottom w:val="single" w:sz="2" w:space="0" w:color="000000"/>
              <w:right w:val="single" w:sz="2" w:space="0" w:color="000000"/>
            </w:tcBorders>
            <w:shd w:val="clear" w:color="auto" w:fill="auto"/>
          </w:tcPr>
          <w:p w:rsidR="001C6FA1" w:rsidRPr="005C0C64" w:rsidRDefault="001C6FA1" w:rsidP="005C0C64">
            <w:pPr>
              <w:spacing w:after="0" w:line="240" w:lineRule="auto"/>
              <w:ind w:right="10"/>
              <w:rPr>
                <w:rFonts w:ascii="Times New Roman" w:hAnsi="Times New Roman"/>
                <w:sz w:val="16"/>
                <w:szCs w:val="16"/>
              </w:rPr>
            </w:pPr>
            <w:r w:rsidRPr="005C0C64">
              <w:rPr>
                <w:rFonts w:ascii="Times New Roman" w:hAnsi="Times New Roman"/>
                <w:sz w:val="16"/>
                <w:szCs w:val="16"/>
              </w:rPr>
              <w:t xml:space="preserve">F10.6, F11.6, F12.6, 13.6, F14.6, F15.6, </w:t>
            </w:r>
          </w:p>
          <w:p w:rsidR="001C6FA1" w:rsidRPr="005C0C64" w:rsidRDefault="001C6FA1" w:rsidP="005C0C64">
            <w:pPr>
              <w:spacing w:after="0" w:line="240" w:lineRule="auto"/>
              <w:ind w:right="10"/>
              <w:rPr>
                <w:rFonts w:ascii="Times New Roman" w:hAnsi="Times New Roman"/>
                <w:sz w:val="16"/>
                <w:szCs w:val="16"/>
              </w:rPr>
            </w:pPr>
            <w:r w:rsidRPr="005C0C64">
              <w:rPr>
                <w:rFonts w:ascii="Times New Roman" w:hAnsi="Times New Roman"/>
                <w:sz w:val="16"/>
                <w:szCs w:val="16"/>
              </w:rPr>
              <w:t>F 16.6, F18.6, F19.6</w:t>
            </w:r>
          </w:p>
        </w:tc>
        <w:tc>
          <w:tcPr>
            <w:tcW w:w="1276"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ind w:right="5"/>
              <w:jc w:val="center"/>
              <w:rPr>
                <w:rFonts w:ascii="Times New Roman" w:hAnsi="Times New Roman"/>
                <w:sz w:val="16"/>
                <w:szCs w:val="16"/>
              </w:rPr>
            </w:pPr>
            <w:r w:rsidRPr="005C0C64">
              <w:rPr>
                <w:rFonts w:ascii="Times New Roman" w:hAnsi="Times New Roman"/>
                <w:sz w:val="16"/>
                <w:szCs w:val="16"/>
              </w:rPr>
              <w:t>Стационарно</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ind w:left="3"/>
              <w:jc w:val="center"/>
              <w:rPr>
                <w:rFonts w:ascii="Times New Roman" w:hAnsi="Times New Roman"/>
                <w:sz w:val="16"/>
                <w:szCs w:val="16"/>
              </w:rPr>
            </w:pPr>
            <w:r w:rsidRPr="005C0C64">
              <w:rPr>
                <w:rFonts w:ascii="Times New Roman" w:hAnsi="Times New Roman"/>
                <w:sz w:val="16"/>
                <w:szCs w:val="16"/>
              </w:rPr>
              <w:t>90</w:t>
            </w:r>
          </w:p>
        </w:tc>
        <w:tc>
          <w:tcPr>
            <w:tcW w:w="17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ind w:left="14"/>
              <w:jc w:val="center"/>
              <w:rPr>
                <w:rFonts w:ascii="Times New Roman" w:hAnsi="Times New Roman"/>
                <w:sz w:val="16"/>
                <w:szCs w:val="16"/>
              </w:rPr>
            </w:pPr>
            <w:r w:rsidRPr="005C0C64">
              <w:rPr>
                <w:rFonts w:ascii="Times New Roman" w:hAnsi="Times New Roman"/>
                <w:sz w:val="16"/>
                <w:szCs w:val="16"/>
              </w:rPr>
              <w:t>Наркологический</w:t>
            </w:r>
          </w:p>
        </w:tc>
      </w:tr>
      <w:tr w:rsidR="001C6FA1" w:rsidRPr="005C0C64" w:rsidTr="002B1EFC">
        <w:trPr>
          <w:trHeight w:val="660"/>
        </w:trPr>
        <w:tc>
          <w:tcPr>
            <w:tcW w:w="565" w:type="dxa"/>
            <w:vMerge/>
            <w:tcBorders>
              <w:top w:val="nil"/>
              <w:left w:val="single" w:sz="2" w:space="0" w:color="000000"/>
              <w:bottom w:val="nil"/>
              <w:right w:val="single" w:sz="2" w:space="0" w:color="000000"/>
            </w:tcBorders>
            <w:shd w:val="clear" w:color="auto" w:fill="auto"/>
          </w:tcPr>
          <w:p w:rsidR="001C6FA1" w:rsidRPr="005C0C64" w:rsidRDefault="001C6FA1" w:rsidP="005C0C64">
            <w:pPr>
              <w:spacing w:after="0" w:line="240" w:lineRule="auto"/>
              <w:jc w:val="both"/>
              <w:rPr>
                <w:rFonts w:ascii="Times New Roman" w:hAnsi="Times New Roman"/>
                <w:sz w:val="16"/>
                <w:szCs w:val="16"/>
              </w:rPr>
            </w:pPr>
          </w:p>
        </w:tc>
        <w:tc>
          <w:tcPr>
            <w:tcW w:w="1618" w:type="dxa"/>
            <w:vMerge/>
            <w:tcBorders>
              <w:top w:val="nil"/>
              <w:left w:val="single" w:sz="2" w:space="0" w:color="000000"/>
              <w:bottom w:val="nil"/>
              <w:right w:val="single" w:sz="2" w:space="0" w:color="000000"/>
            </w:tcBorders>
            <w:shd w:val="clear" w:color="auto" w:fill="auto"/>
          </w:tcPr>
          <w:p w:rsidR="001C6FA1" w:rsidRPr="005C0C64" w:rsidRDefault="001C6FA1" w:rsidP="005C0C64">
            <w:pPr>
              <w:spacing w:after="0" w:line="240" w:lineRule="auto"/>
              <w:jc w:val="both"/>
              <w:rPr>
                <w:rFonts w:ascii="Times New Roman" w:hAnsi="Times New Roman"/>
                <w:sz w:val="16"/>
                <w:szCs w:val="16"/>
              </w:rPr>
            </w:pPr>
          </w:p>
        </w:tc>
        <w:tc>
          <w:tcPr>
            <w:tcW w:w="947" w:type="dxa"/>
            <w:vMerge/>
            <w:tcBorders>
              <w:left w:val="single" w:sz="2" w:space="0" w:color="000000"/>
              <w:right w:val="single" w:sz="2" w:space="0" w:color="000000"/>
            </w:tcBorders>
            <w:shd w:val="clear" w:color="auto" w:fill="auto"/>
          </w:tcPr>
          <w:p w:rsidR="001C6FA1" w:rsidRPr="005C0C64" w:rsidRDefault="001C6FA1" w:rsidP="005C0C64">
            <w:pPr>
              <w:spacing w:after="0" w:line="240" w:lineRule="auto"/>
              <w:jc w:val="both"/>
              <w:rPr>
                <w:rFonts w:ascii="Times New Roman" w:hAnsi="Times New Roman"/>
                <w:sz w:val="16"/>
                <w:szCs w:val="16"/>
              </w:rPr>
            </w:pPr>
          </w:p>
        </w:tc>
        <w:tc>
          <w:tcPr>
            <w:tcW w:w="2540" w:type="dxa"/>
            <w:tcBorders>
              <w:top w:val="single" w:sz="2" w:space="0" w:color="000000"/>
              <w:left w:val="single" w:sz="2" w:space="0" w:color="000000"/>
              <w:bottom w:val="single" w:sz="2" w:space="0" w:color="000000"/>
              <w:right w:val="single" w:sz="2" w:space="0" w:color="000000"/>
            </w:tcBorders>
            <w:shd w:val="clear" w:color="auto" w:fill="auto"/>
          </w:tcPr>
          <w:p w:rsidR="001C6FA1" w:rsidRPr="005C0C64" w:rsidRDefault="001C6FA1" w:rsidP="005C0C64">
            <w:pPr>
              <w:spacing w:after="0" w:line="240" w:lineRule="auto"/>
              <w:ind w:right="10"/>
              <w:rPr>
                <w:rFonts w:ascii="Times New Roman" w:hAnsi="Times New Roman"/>
                <w:sz w:val="16"/>
                <w:szCs w:val="16"/>
              </w:rPr>
            </w:pPr>
            <w:r w:rsidRPr="005C0C64">
              <w:rPr>
                <w:rFonts w:ascii="Times New Roman" w:hAnsi="Times New Roman"/>
                <w:sz w:val="16"/>
                <w:szCs w:val="16"/>
              </w:rPr>
              <w:t>F 10.З, F 11.3, F12.3, F13.3, 14.3, F15.3, F16.3, F 18.3, F19.3</w:t>
            </w:r>
          </w:p>
        </w:tc>
        <w:tc>
          <w:tcPr>
            <w:tcW w:w="1276"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ind w:right="8"/>
              <w:jc w:val="center"/>
              <w:rPr>
                <w:rFonts w:ascii="Times New Roman" w:hAnsi="Times New Roman"/>
                <w:sz w:val="16"/>
                <w:szCs w:val="16"/>
              </w:rPr>
            </w:pPr>
            <w:r w:rsidRPr="005C0C64">
              <w:rPr>
                <w:rFonts w:ascii="Times New Roman" w:hAnsi="Times New Roman"/>
                <w:sz w:val="16"/>
                <w:szCs w:val="16"/>
              </w:rPr>
              <w:t>Стационарно**</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ind w:left="3"/>
              <w:jc w:val="center"/>
              <w:rPr>
                <w:rFonts w:ascii="Times New Roman" w:hAnsi="Times New Roman"/>
                <w:sz w:val="16"/>
                <w:szCs w:val="16"/>
              </w:rPr>
            </w:pPr>
            <w:r w:rsidRPr="005C0C64">
              <w:rPr>
                <w:rFonts w:ascii="Times New Roman" w:hAnsi="Times New Roman"/>
                <w:sz w:val="16"/>
                <w:szCs w:val="16"/>
              </w:rPr>
              <w:t>10</w:t>
            </w:r>
          </w:p>
        </w:tc>
        <w:tc>
          <w:tcPr>
            <w:tcW w:w="17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ind w:left="14"/>
              <w:jc w:val="center"/>
              <w:rPr>
                <w:rFonts w:ascii="Times New Roman" w:hAnsi="Times New Roman"/>
                <w:sz w:val="16"/>
                <w:szCs w:val="16"/>
              </w:rPr>
            </w:pPr>
            <w:r w:rsidRPr="005C0C64">
              <w:rPr>
                <w:rFonts w:ascii="Times New Roman" w:hAnsi="Times New Roman"/>
                <w:sz w:val="16"/>
                <w:szCs w:val="16"/>
              </w:rPr>
              <w:t>Наркологический</w:t>
            </w:r>
          </w:p>
        </w:tc>
      </w:tr>
      <w:tr w:rsidR="001C6FA1" w:rsidRPr="005C0C64" w:rsidTr="001803B9">
        <w:trPr>
          <w:trHeight w:val="684"/>
        </w:trPr>
        <w:tc>
          <w:tcPr>
            <w:tcW w:w="565" w:type="dxa"/>
            <w:vMerge/>
            <w:tcBorders>
              <w:top w:val="nil"/>
              <w:left w:val="single" w:sz="2" w:space="0" w:color="000000"/>
              <w:bottom w:val="single" w:sz="2" w:space="0" w:color="000000"/>
              <w:right w:val="single" w:sz="2" w:space="0" w:color="000000"/>
            </w:tcBorders>
            <w:shd w:val="clear" w:color="auto" w:fill="auto"/>
          </w:tcPr>
          <w:p w:rsidR="001C6FA1" w:rsidRPr="005C0C64" w:rsidRDefault="001C6FA1" w:rsidP="005C0C64">
            <w:pPr>
              <w:spacing w:after="0" w:line="240" w:lineRule="auto"/>
              <w:jc w:val="both"/>
              <w:rPr>
                <w:rFonts w:ascii="Times New Roman" w:hAnsi="Times New Roman"/>
                <w:sz w:val="16"/>
                <w:szCs w:val="16"/>
              </w:rPr>
            </w:pPr>
          </w:p>
        </w:tc>
        <w:tc>
          <w:tcPr>
            <w:tcW w:w="1618" w:type="dxa"/>
            <w:vMerge/>
            <w:tcBorders>
              <w:top w:val="nil"/>
              <w:left w:val="single" w:sz="2" w:space="0" w:color="000000"/>
              <w:bottom w:val="single" w:sz="2" w:space="0" w:color="000000"/>
              <w:right w:val="single" w:sz="2" w:space="0" w:color="000000"/>
            </w:tcBorders>
            <w:shd w:val="clear" w:color="auto" w:fill="auto"/>
          </w:tcPr>
          <w:p w:rsidR="001C6FA1" w:rsidRPr="005C0C64" w:rsidRDefault="001C6FA1" w:rsidP="005C0C64">
            <w:pPr>
              <w:spacing w:after="0" w:line="240" w:lineRule="auto"/>
              <w:jc w:val="both"/>
              <w:rPr>
                <w:rFonts w:ascii="Times New Roman" w:hAnsi="Times New Roman"/>
                <w:sz w:val="16"/>
                <w:szCs w:val="16"/>
              </w:rPr>
            </w:pPr>
          </w:p>
        </w:tc>
        <w:tc>
          <w:tcPr>
            <w:tcW w:w="947" w:type="dxa"/>
            <w:vMerge/>
            <w:tcBorders>
              <w:left w:val="single" w:sz="2" w:space="0" w:color="000000"/>
              <w:bottom w:val="single" w:sz="2" w:space="0" w:color="000000"/>
              <w:right w:val="single" w:sz="2" w:space="0" w:color="000000"/>
            </w:tcBorders>
            <w:shd w:val="clear" w:color="auto" w:fill="auto"/>
          </w:tcPr>
          <w:p w:rsidR="001C6FA1" w:rsidRPr="005C0C64" w:rsidRDefault="001C6FA1" w:rsidP="005C0C64">
            <w:pPr>
              <w:spacing w:after="0" w:line="240" w:lineRule="auto"/>
              <w:jc w:val="both"/>
              <w:rPr>
                <w:rFonts w:ascii="Times New Roman" w:hAnsi="Times New Roman"/>
                <w:sz w:val="16"/>
                <w:szCs w:val="16"/>
              </w:rPr>
            </w:pPr>
          </w:p>
        </w:tc>
        <w:tc>
          <w:tcPr>
            <w:tcW w:w="2540"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ind w:right="22"/>
              <w:rPr>
                <w:rFonts w:ascii="Times New Roman" w:hAnsi="Times New Roman"/>
                <w:sz w:val="16"/>
                <w:szCs w:val="16"/>
                <w:lang w:val="en-US"/>
              </w:rPr>
            </w:pPr>
            <w:r w:rsidRPr="005C0C64">
              <w:rPr>
                <w:rFonts w:ascii="Times New Roman" w:hAnsi="Times New Roman"/>
                <w:sz w:val="16"/>
                <w:szCs w:val="16"/>
                <w:lang w:val="en-US"/>
              </w:rPr>
              <w:t>F10.2, F11.2, F12.2, F13.2, F14.2, F15.2, F16.2, F l 8.2, F19.2</w:t>
            </w:r>
          </w:p>
        </w:tc>
        <w:tc>
          <w:tcPr>
            <w:tcW w:w="1276"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ind w:right="8"/>
              <w:jc w:val="center"/>
              <w:rPr>
                <w:rFonts w:ascii="Times New Roman" w:hAnsi="Times New Roman"/>
                <w:sz w:val="16"/>
                <w:szCs w:val="16"/>
              </w:rPr>
            </w:pPr>
            <w:r w:rsidRPr="005C0C64">
              <w:rPr>
                <w:rFonts w:ascii="Times New Roman" w:hAnsi="Times New Roman"/>
                <w:sz w:val="16"/>
                <w:szCs w:val="16"/>
              </w:rPr>
              <w:t>Стационарно**</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jc w:val="center"/>
              <w:rPr>
                <w:rFonts w:ascii="Times New Roman" w:hAnsi="Times New Roman"/>
                <w:sz w:val="16"/>
                <w:szCs w:val="16"/>
              </w:rPr>
            </w:pPr>
            <w:r w:rsidRPr="005C0C64">
              <w:rPr>
                <w:rFonts w:ascii="Times New Roman" w:hAnsi="Times New Roman"/>
                <w:sz w:val="16"/>
                <w:szCs w:val="16"/>
              </w:rPr>
              <w:t>21</w:t>
            </w:r>
          </w:p>
        </w:tc>
        <w:tc>
          <w:tcPr>
            <w:tcW w:w="1701" w:type="dxa"/>
            <w:tcBorders>
              <w:top w:val="single" w:sz="2" w:space="0" w:color="000000"/>
              <w:left w:val="single" w:sz="2" w:space="0" w:color="000000"/>
              <w:bottom w:val="single" w:sz="2" w:space="0" w:color="000000"/>
              <w:right w:val="single" w:sz="2" w:space="0" w:color="000000"/>
            </w:tcBorders>
            <w:shd w:val="clear" w:color="auto" w:fill="auto"/>
            <w:vAlign w:val="center"/>
          </w:tcPr>
          <w:p w:rsidR="001C6FA1" w:rsidRPr="005C0C64" w:rsidRDefault="001C6FA1" w:rsidP="005C0C64">
            <w:pPr>
              <w:spacing w:after="0" w:line="240" w:lineRule="auto"/>
              <w:ind w:left="14"/>
              <w:jc w:val="center"/>
              <w:rPr>
                <w:rFonts w:ascii="Times New Roman" w:hAnsi="Times New Roman"/>
                <w:sz w:val="16"/>
                <w:szCs w:val="16"/>
              </w:rPr>
            </w:pPr>
            <w:r w:rsidRPr="005C0C64">
              <w:rPr>
                <w:rFonts w:ascii="Times New Roman" w:hAnsi="Times New Roman"/>
                <w:sz w:val="16"/>
                <w:szCs w:val="16"/>
              </w:rPr>
              <w:t>Наркологический</w:t>
            </w:r>
          </w:p>
        </w:tc>
      </w:tr>
    </w:tbl>
    <w:p w:rsidR="001C6FA1" w:rsidRPr="005C0C64" w:rsidRDefault="001C6FA1" w:rsidP="005C0C64">
      <w:pPr>
        <w:spacing w:after="0" w:line="240" w:lineRule="auto"/>
        <w:ind w:firstLine="567"/>
        <w:contextualSpacing/>
        <w:jc w:val="both"/>
        <w:rPr>
          <w:rFonts w:ascii="Times New Roman" w:hAnsi="Times New Roman"/>
          <w:sz w:val="24"/>
          <w:szCs w:val="24"/>
        </w:rPr>
      </w:pPr>
      <w:r w:rsidRPr="005C0C64">
        <w:rPr>
          <w:rFonts w:ascii="Times New Roman" w:hAnsi="Times New Roman"/>
          <w:sz w:val="24"/>
          <w:szCs w:val="24"/>
        </w:rPr>
        <w:t>**При оплате случаи оказания медицинской помощи считать этапами лечения зависимости от психоактивных веществ и не учитывать, как повторные случаи госпитализациями. Данные случаи не подлежат обязательной экспертизе со стороны страховых медицинских компаний как повторные случаи госпитализации.</w:t>
      </w:r>
    </w:p>
    <w:p w:rsidR="001C6FA1" w:rsidRPr="005C0C64" w:rsidRDefault="001C6FA1" w:rsidP="005C0C64">
      <w:pPr>
        <w:spacing w:after="0" w:line="240" w:lineRule="auto"/>
        <w:ind w:firstLine="709"/>
        <w:jc w:val="both"/>
        <w:rPr>
          <w:rFonts w:ascii="Times New Roman" w:hAnsi="Times New Roman"/>
          <w:b/>
          <w:bCs/>
          <w:sz w:val="24"/>
          <w:szCs w:val="24"/>
        </w:rPr>
      </w:pPr>
    </w:p>
    <w:p w:rsidR="001C6FA1" w:rsidRPr="005C0C64" w:rsidRDefault="001C6FA1" w:rsidP="005C0C64">
      <w:pPr>
        <w:spacing w:after="0" w:line="240" w:lineRule="auto"/>
        <w:ind w:firstLine="709"/>
        <w:jc w:val="both"/>
        <w:rPr>
          <w:rFonts w:ascii="Times New Roman" w:hAnsi="Times New Roman"/>
          <w:sz w:val="26"/>
          <w:szCs w:val="26"/>
        </w:rPr>
      </w:pPr>
      <w:r w:rsidRPr="005C0C64">
        <w:rPr>
          <w:rFonts w:ascii="Times New Roman" w:hAnsi="Times New Roman"/>
          <w:sz w:val="26"/>
          <w:szCs w:val="26"/>
        </w:rPr>
        <w:lastRenderedPageBreak/>
        <w:t>2. По медицинской реабилитации за фактические койко-дни в пределах утвержденных объемов медицинской помощи по персонифицированным реестрам счетов.</w:t>
      </w:r>
    </w:p>
    <w:p w:rsidR="001C6FA1" w:rsidRPr="005C0C64" w:rsidRDefault="001C6FA1" w:rsidP="005C0C64">
      <w:pPr>
        <w:spacing w:after="0" w:line="240" w:lineRule="auto"/>
        <w:jc w:val="center"/>
        <w:rPr>
          <w:rFonts w:ascii="Times New Roman" w:hAnsi="Times New Roman"/>
          <w:sz w:val="26"/>
          <w:szCs w:val="26"/>
        </w:rPr>
      </w:pPr>
      <w:r w:rsidRPr="005C0C64">
        <w:rPr>
          <w:rFonts w:ascii="Times New Roman" w:hAnsi="Times New Roman"/>
          <w:sz w:val="26"/>
          <w:szCs w:val="26"/>
        </w:rPr>
        <w:t>Перечень заболеваний, состояний по профилю «Психиатрия-наркология» для оплаты медицинской помощи по медицинской реабилитации в стационарных условиях по дополнительным видам и условиям оказания медицинской помощи,</w:t>
      </w:r>
    </w:p>
    <w:p w:rsidR="001C6FA1" w:rsidRPr="005C0C64" w:rsidRDefault="001C6FA1" w:rsidP="005C0C64">
      <w:pPr>
        <w:spacing w:after="0" w:line="240" w:lineRule="auto"/>
        <w:jc w:val="center"/>
        <w:rPr>
          <w:rFonts w:ascii="Times New Roman" w:hAnsi="Times New Roman"/>
          <w:sz w:val="26"/>
          <w:szCs w:val="26"/>
        </w:rPr>
      </w:pPr>
      <w:r w:rsidRPr="005C0C64">
        <w:rPr>
          <w:rFonts w:ascii="Times New Roman" w:hAnsi="Times New Roman"/>
          <w:sz w:val="26"/>
          <w:szCs w:val="26"/>
        </w:rPr>
        <w:t>не установленным базовой программой обязательного медицинского страхования</w:t>
      </w:r>
    </w:p>
    <w:p w:rsidR="001C6FA1" w:rsidRPr="005C0C64" w:rsidRDefault="001C6FA1" w:rsidP="005C0C64">
      <w:pPr>
        <w:spacing w:after="0" w:line="240" w:lineRule="auto"/>
        <w:jc w:val="center"/>
        <w:rPr>
          <w:rFonts w:ascii="Times New Roman" w:hAnsi="Times New Roman"/>
          <w:sz w:val="26"/>
          <w:szCs w:val="26"/>
        </w:rPr>
      </w:pPr>
    </w:p>
    <w:tbl>
      <w:tblPr>
        <w:tblW w:w="9498" w:type="dxa"/>
        <w:tblInd w:w="-5" w:type="dxa"/>
        <w:tblLook w:val="04A0" w:firstRow="1" w:lastRow="0" w:firstColumn="1" w:lastColumn="0" w:noHBand="0" w:noVBand="1"/>
      </w:tblPr>
      <w:tblGrid>
        <w:gridCol w:w="432"/>
        <w:gridCol w:w="1695"/>
        <w:gridCol w:w="992"/>
        <w:gridCol w:w="2837"/>
        <w:gridCol w:w="1415"/>
        <w:gridCol w:w="851"/>
        <w:gridCol w:w="1276"/>
      </w:tblGrid>
      <w:tr w:rsidR="001C6FA1" w:rsidRPr="005C0C64" w:rsidTr="002B1EFC">
        <w:trPr>
          <w:trHeight w:val="450"/>
          <w:tblHeader/>
        </w:trPr>
        <w:tc>
          <w:tcPr>
            <w:tcW w:w="4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eastAsia="SimSun" w:hAnsi="Times New Roman"/>
                <w:color w:val="000000"/>
                <w:sz w:val="16"/>
                <w:szCs w:val="16"/>
              </w:rPr>
              <w:t>№ п/п</w:t>
            </w:r>
          </w:p>
        </w:tc>
        <w:tc>
          <w:tcPr>
            <w:tcW w:w="1695" w:type="dxa"/>
            <w:tcBorders>
              <w:top w:val="single" w:sz="4" w:space="0" w:color="auto"/>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hAnsi="Times New Roman"/>
                <w:color w:val="000000"/>
                <w:sz w:val="16"/>
                <w:szCs w:val="16"/>
              </w:rPr>
              <w:t>Вид помощи</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eastAsia="SimSun" w:hAnsi="Times New Roman"/>
                <w:color w:val="000000"/>
                <w:sz w:val="16"/>
                <w:szCs w:val="16"/>
              </w:rPr>
              <w:t>Возраст</w:t>
            </w:r>
          </w:p>
        </w:tc>
        <w:tc>
          <w:tcPr>
            <w:tcW w:w="2837" w:type="dxa"/>
            <w:tcBorders>
              <w:top w:val="single" w:sz="4" w:space="0" w:color="auto"/>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eastAsia="SimSun" w:hAnsi="Times New Roman"/>
                <w:color w:val="000000"/>
                <w:sz w:val="16"/>
                <w:szCs w:val="16"/>
              </w:rPr>
              <w:t>Код по МКБ-10 основного заболевания</w:t>
            </w:r>
          </w:p>
        </w:tc>
        <w:tc>
          <w:tcPr>
            <w:tcW w:w="1415" w:type="dxa"/>
            <w:tcBorders>
              <w:top w:val="single" w:sz="4" w:space="0" w:color="auto"/>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eastAsia="SimSun" w:hAnsi="Times New Roman"/>
                <w:color w:val="000000"/>
                <w:sz w:val="16"/>
                <w:szCs w:val="16"/>
              </w:rPr>
              <w:t>Условия оказания</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eastAsia="SimSun" w:hAnsi="Times New Roman"/>
                <w:color w:val="000000"/>
                <w:sz w:val="16"/>
                <w:szCs w:val="16"/>
              </w:rPr>
              <w:t>Сроки лечения</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eastAsia="SimSun" w:hAnsi="Times New Roman"/>
                <w:color w:val="000000"/>
                <w:sz w:val="16"/>
                <w:szCs w:val="16"/>
              </w:rPr>
              <w:t>Профиль</w:t>
            </w:r>
          </w:p>
        </w:tc>
      </w:tr>
      <w:tr w:rsidR="001C6FA1" w:rsidRPr="005C0C64" w:rsidTr="002B1EFC">
        <w:trPr>
          <w:trHeight w:hRule="exact" w:val="246"/>
          <w:tblHeader/>
        </w:trPr>
        <w:tc>
          <w:tcPr>
            <w:tcW w:w="432" w:type="dxa"/>
            <w:tcBorders>
              <w:top w:val="nil"/>
              <w:left w:val="single" w:sz="4" w:space="0" w:color="auto"/>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eastAsia="SimSun" w:hAnsi="Times New Roman"/>
                <w:color w:val="000000"/>
                <w:sz w:val="16"/>
                <w:szCs w:val="16"/>
              </w:rPr>
              <w:t>1</w:t>
            </w:r>
          </w:p>
        </w:tc>
        <w:tc>
          <w:tcPr>
            <w:tcW w:w="1695" w:type="dxa"/>
            <w:tcBorders>
              <w:top w:val="nil"/>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eastAsia="SimSun" w:hAnsi="Times New Roman"/>
                <w:color w:val="000000"/>
                <w:sz w:val="16"/>
                <w:szCs w:val="16"/>
              </w:rPr>
              <w:t>2</w:t>
            </w:r>
          </w:p>
        </w:tc>
        <w:tc>
          <w:tcPr>
            <w:tcW w:w="992" w:type="dxa"/>
            <w:tcBorders>
              <w:top w:val="nil"/>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eastAsia="SimSun" w:hAnsi="Times New Roman"/>
                <w:color w:val="000000"/>
                <w:sz w:val="16"/>
                <w:szCs w:val="16"/>
              </w:rPr>
              <w:t>3</w:t>
            </w:r>
          </w:p>
        </w:tc>
        <w:tc>
          <w:tcPr>
            <w:tcW w:w="2837" w:type="dxa"/>
            <w:tcBorders>
              <w:top w:val="nil"/>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eastAsia="SimSun" w:hAnsi="Times New Roman"/>
                <w:color w:val="000000"/>
                <w:sz w:val="16"/>
                <w:szCs w:val="16"/>
              </w:rPr>
              <w:t>4</w:t>
            </w:r>
          </w:p>
        </w:tc>
        <w:tc>
          <w:tcPr>
            <w:tcW w:w="1415" w:type="dxa"/>
            <w:tcBorders>
              <w:top w:val="nil"/>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eastAsia="SimSun" w:hAnsi="Times New Roman"/>
                <w:color w:val="000000"/>
                <w:sz w:val="16"/>
                <w:szCs w:val="16"/>
              </w:rPr>
              <w:t>5</w:t>
            </w:r>
          </w:p>
        </w:tc>
        <w:tc>
          <w:tcPr>
            <w:tcW w:w="851" w:type="dxa"/>
            <w:tcBorders>
              <w:top w:val="nil"/>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eastAsia="SimSun" w:hAnsi="Times New Roman"/>
                <w:color w:val="000000"/>
                <w:sz w:val="16"/>
                <w:szCs w:val="16"/>
              </w:rPr>
              <w:t>6</w:t>
            </w:r>
          </w:p>
        </w:tc>
        <w:tc>
          <w:tcPr>
            <w:tcW w:w="1276" w:type="dxa"/>
            <w:tcBorders>
              <w:top w:val="nil"/>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eastAsia="SimSun" w:hAnsi="Times New Roman"/>
                <w:color w:val="000000"/>
                <w:sz w:val="16"/>
                <w:szCs w:val="16"/>
              </w:rPr>
              <w:t>7</w:t>
            </w:r>
          </w:p>
        </w:tc>
      </w:tr>
      <w:tr w:rsidR="001C6FA1" w:rsidRPr="005C0C64" w:rsidTr="002B1EFC">
        <w:trPr>
          <w:trHeight w:val="765"/>
        </w:trPr>
        <w:tc>
          <w:tcPr>
            <w:tcW w:w="432" w:type="dxa"/>
            <w:vMerge w:val="restart"/>
            <w:tcBorders>
              <w:top w:val="nil"/>
              <w:left w:val="single" w:sz="4" w:space="0" w:color="auto"/>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eastAsia="SimSun" w:hAnsi="Times New Roman"/>
                <w:color w:val="000000"/>
                <w:sz w:val="16"/>
                <w:szCs w:val="16"/>
              </w:rPr>
              <w:t>1.</w:t>
            </w:r>
          </w:p>
        </w:tc>
        <w:tc>
          <w:tcPr>
            <w:tcW w:w="1695" w:type="dxa"/>
            <w:vMerge w:val="restart"/>
            <w:tcBorders>
              <w:top w:val="nil"/>
              <w:left w:val="single" w:sz="4" w:space="0" w:color="auto"/>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rPr>
                <w:rFonts w:ascii="Times New Roman" w:hAnsi="Times New Roman"/>
                <w:color w:val="000000"/>
                <w:sz w:val="16"/>
                <w:szCs w:val="16"/>
              </w:rPr>
            </w:pPr>
            <w:r w:rsidRPr="005C0C64">
              <w:rPr>
                <w:rFonts w:ascii="Times New Roman" w:eastAsia="SimSun" w:hAnsi="Times New Roman"/>
                <w:color w:val="000000"/>
                <w:sz w:val="16"/>
                <w:szCs w:val="16"/>
              </w:rPr>
              <w:t>Специализированная медицинская помощь по профилю «наркология» в условиях отделения медицинской реабилитации в стационарных условиях</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rPr>
                <w:rFonts w:ascii="Times New Roman" w:hAnsi="Times New Roman"/>
                <w:color w:val="000000"/>
                <w:sz w:val="16"/>
                <w:szCs w:val="16"/>
              </w:rPr>
            </w:pPr>
            <w:r w:rsidRPr="005C0C64">
              <w:rPr>
                <w:rFonts w:ascii="Times New Roman" w:eastAsia="SimSun" w:hAnsi="Times New Roman"/>
                <w:color w:val="000000"/>
                <w:sz w:val="16"/>
                <w:szCs w:val="16"/>
              </w:rPr>
              <w:t>Все возрастные категории</w:t>
            </w:r>
          </w:p>
        </w:tc>
        <w:tc>
          <w:tcPr>
            <w:tcW w:w="2837" w:type="dxa"/>
            <w:tcBorders>
              <w:top w:val="nil"/>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eastAsia="SimSun" w:hAnsi="Times New Roman"/>
                <w:color w:val="000000"/>
                <w:sz w:val="16"/>
                <w:szCs w:val="16"/>
              </w:rPr>
              <w:t>F 10.1, F11.l, F12.l, F13.1, F14.1, F15.l, F16.l, F17.1, F18.l, F19.1</w:t>
            </w:r>
          </w:p>
        </w:tc>
        <w:tc>
          <w:tcPr>
            <w:tcW w:w="1415" w:type="dxa"/>
            <w:tcBorders>
              <w:top w:val="nil"/>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eastAsia="SimSun" w:hAnsi="Times New Roman"/>
                <w:color w:val="000000"/>
                <w:sz w:val="16"/>
                <w:szCs w:val="16"/>
              </w:rPr>
              <w:t>Отделение медицинской реабилитации в стационарных условиях</w:t>
            </w:r>
          </w:p>
        </w:tc>
        <w:tc>
          <w:tcPr>
            <w:tcW w:w="851" w:type="dxa"/>
            <w:tcBorders>
              <w:top w:val="nil"/>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eastAsia="SimSun" w:hAnsi="Times New Roman"/>
                <w:color w:val="000000"/>
                <w:sz w:val="16"/>
                <w:szCs w:val="16"/>
              </w:rPr>
              <w:t>В среднем 47</w:t>
            </w:r>
          </w:p>
        </w:tc>
        <w:tc>
          <w:tcPr>
            <w:tcW w:w="1276" w:type="dxa"/>
            <w:tcBorders>
              <w:top w:val="nil"/>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eastAsia="SimSun" w:hAnsi="Times New Roman"/>
                <w:color w:val="000000"/>
                <w:sz w:val="16"/>
                <w:szCs w:val="16"/>
              </w:rPr>
              <w:t>Нарколо-ический</w:t>
            </w:r>
          </w:p>
        </w:tc>
      </w:tr>
      <w:tr w:rsidR="001C6FA1" w:rsidRPr="005C0C64" w:rsidTr="002B1EFC">
        <w:trPr>
          <w:trHeight w:val="639"/>
        </w:trPr>
        <w:tc>
          <w:tcPr>
            <w:tcW w:w="432" w:type="dxa"/>
            <w:vMerge/>
            <w:tcBorders>
              <w:top w:val="nil"/>
              <w:left w:val="single" w:sz="4" w:space="0" w:color="auto"/>
              <w:bottom w:val="single" w:sz="4" w:space="0" w:color="auto"/>
              <w:right w:val="single" w:sz="4" w:space="0" w:color="auto"/>
            </w:tcBorders>
            <w:vAlign w:val="center"/>
            <w:hideMark/>
          </w:tcPr>
          <w:p w:rsidR="001C6FA1" w:rsidRPr="005C0C64" w:rsidRDefault="001C6FA1" w:rsidP="005C0C64">
            <w:pPr>
              <w:spacing w:after="0" w:line="240" w:lineRule="auto"/>
              <w:rPr>
                <w:rFonts w:ascii="Times New Roman" w:hAnsi="Times New Roman"/>
                <w:color w:val="000000"/>
                <w:sz w:val="16"/>
                <w:szCs w:val="16"/>
              </w:rPr>
            </w:pPr>
          </w:p>
        </w:tc>
        <w:tc>
          <w:tcPr>
            <w:tcW w:w="1695" w:type="dxa"/>
            <w:vMerge/>
            <w:tcBorders>
              <w:top w:val="nil"/>
              <w:left w:val="single" w:sz="4" w:space="0" w:color="auto"/>
              <w:bottom w:val="single" w:sz="4" w:space="0" w:color="auto"/>
              <w:right w:val="single" w:sz="4" w:space="0" w:color="auto"/>
            </w:tcBorders>
            <w:vAlign w:val="center"/>
            <w:hideMark/>
          </w:tcPr>
          <w:p w:rsidR="001C6FA1" w:rsidRPr="005C0C64" w:rsidRDefault="001C6FA1" w:rsidP="005C0C64">
            <w:pPr>
              <w:spacing w:after="0" w:line="240" w:lineRule="auto"/>
              <w:rPr>
                <w:rFonts w:ascii="Times New Roman" w:hAnsi="Times New Roman"/>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1C6FA1" w:rsidRPr="005C0C64" w:rsidRDefault="001C6FA1" w:rsidP="005C0C64">
            <w:pPr>
              <w:spacing w:after="0" w:line="240" w:lineRule="auto"/>
              <w:rPr>
                <w:rFonts w:ascii="Times New Roman" w:hAnsi="Times New Roman"/>
                <w:color w:val="000000"/>
                <w:sz w:val="16"/>
                <w:szCs w:val="16"/>
              </w:rPr>
            </w:pPr>
          </w:p>
        </w:tc>
        <w:tc>
          <w:tcPr>
            <w:tcW w:w="2837" w:type="dxa"/>
            <w:tcBorders>
              <w:top w:val="nil"/>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hAnsi="Times New Roman"/>
                <w:color w:val="000000"/>
                <w:sz w:val="16"/>
                <w:szCs w:val="16"/>
              </w:rPr>
              <w:t xml:space="preserve"> F10.6</w:t>
            </w:r>
          </w:p>
        </w:tc>
        <w:tc>
          <w:tcPr>
            <w:tcW w:w="1415" w:type="dxa"/>
            <w:tcBorders>
              <w:top w:val="nil"/>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eastAsia="SimSun" w:hAnsi="Times New Roman"/>
                <w:color w:val="000000"/>
                <w:sz w:val="16"/>
                <w:szCs w:val="16"/>
              </w:rPr>
              <w:t>Отделение медицинской реабилитации в стационарных условиях</w:t>
            </w:r>
          </w:p>
        </w:tc>
        <w:tc>
          <w:tcPr>
            <w:tcW w:w="851" w:type="dxa"/>
            <w:tcBorders>
              <w:top w:val="nil"/>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eastAsia="SimSun" w:hAnsi="Times New Roman"/>
                <w:color w:val="000000"/>
                <w:sz w:val="16"/>
                <w:szCs w:val="16"/>
              </w:rPr>
              <w:t>В среднем 47</w:t>
            </w:r>
          </w:p>
        </w:tc>
        <w:tc>
          <w:tcPr>
            <w:tcW w:w="1276" w:type="dxa"/>
            <w:tcBorders>
              <w:top w:val="nil"/>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eastAsia="SimSun" w:hAnsi="Times New Roman"/>
                <w:color w:val="000000"/>
                <w:sz w:val="16"/>
                <w:szCs w:val="16"/>
              </w:rPr>
              <w:t>Нарколо-ический</w:t>
            </w:r>
          </w:p>
        </w:tc>
      </w:tr>
      <w:tr w:rsidR="001C6FA1" w:rsidRPr="005C0C64" w:rsidTr="002B1EFC">
        <w:trPr>
          <w:trHeight w:val="1827"/>
        </w:trPr>
        <w:tc>
          <w:tcPr>
            <w:tcW w:w="432" w:type="dxa"/>
            <w:vMerge/>
            <w:tcBorders>
              <w:top w:val="nil"/>
              <w:left w:val="single" w:sz="4" w:space="0" w:color="auto"/>
              <w:bottom w:val="single" w:sz="4" w:space="0" w:color="auto"/>
              <w:right w:val="single" w:sz="4" w:space="0" w:color="auto"/>
            </w:tcBorders>
            <w:vAlign w:val="center"/>
            <w:hideMark/>
          </w:tcPr>
          <w:p w:rsidR="001C6FA1" w:rsidRPr="005C0C64" w:rsidRDefault="001C6FA1" w:rsidP="005C0C64">
            <w:pPr>
              <w:spacing w:after="0" w:line="240" w:lineRule="auto"/>
              <w:rPr>
                <w:rFonts w:ascii="Times New Roman" w:hAnsi="Times New Roman"/>
                <w:color w:val="000000"/>
                <w:sz w:val="16"/>
                <w:szCs w:val="16"/>
              </w:rPr>
            </w:pPr>
          </w:p>
        </w:tc>
        <w:tc>
          <w:tcPr>
            <w:tcW w:w="1695" w:type="dxa"/>
            <w:vMerge/>
            <w:tcBorders>
              <w:top w:val="nil"/>
              <w:left w:val="single" w:sz="4" w:space="0" w:color="auto"/>
              <w:bottom w:val="single" w:sz="4" w:space="0" w:color="auto"/>
              <w:right w:val="single" w:sz="4" w:space="0" w:color="auto"/>
            </w:tcBorders>
            <w:vAlign w:val="center"/>
            <w:hideMark/>
          </w:tcPr>
          <w:p w:rsidR="001C6FA1" w:rsidRPr="005C0C64" w:rsidRDefault="001C6FA1" w:rsidP="005C0C64">
            <w:pPr>
              <w:spacing w:after="0" w:line="240" w:lineRule="auto"/>
              <w:rPr>
                <w:rFonts w:ascii="Times New Roman" w:hAnsi="Times New Roman"/>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rsidR="001C6FA1" w:rsidRPr="005C0C64" w:rsidRDefault="001C6FA1" w:rsidP="005C0C64">
            <w:pPr>
              <w:spacing w:after="0" w:line="240" w:lineRule="auto"/>
              <w:rPr>
                <w:rFonts w:ascii="Times New Roman" w:hAnsi="Times New Roman"/>
                <w:color w:val="000000"/>
                <w:sz w:val="16"/>
                <w:szCs w:val="16"/>
              </w:rPr>
            </w:pPr>
          </w:p>
        </w:tc>
        <w:tc>
          <w:tcPr>
            <w:tcW w:w="2837" w:type="dxa"/>
            <w:tcBorders>
              <w:top w:val="nil"/>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eastAsia="SimSun" w:hAnsi="Times New Roman"/>
                <w:color w:val="000000"/>
                <w:sz w:val="16"/>
                <w:szCs w:val="16"/>
              </w:rPr>
              <w:t>F10.20, F10.21, F10.22, F10.23, F11.20, F11.21, F11.22, F11.23, F12.20, F12.21, F12.22, F12.23, F13.20, F13.21, F13.22, F13.23, F14.20, F14.21, F14.22, F14.23, F15.20, F15.21, F15.22, F15.23, F16.20, F16.21, F l 8.20,F18.21, F18.22, F18.23, F16.22, F16.23, F19.20, F19.21, F19.22, F19.23</w:t>
            </w:r>
          </w:p>
        </w:tc>
        <w:tc>
          <w:tcPr>
            <w:tcW w:w="1415" w:type="dxa"/>
            <w:tcBorders>
              <w:top w:val="nil"/>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eastAsia="SimSun" w:hAnsi="Times New Roman"/>
                <w:color w:val="000000"/>
                <w:sz w:val="16"/>
                <w:szCs w:val="16"/>
              </w:rPr>
              <w:t>Отделение медицинской реабилитации в стационарных условиях***</w:t>
            </w:r>
          </w:p>
        </w:tc>
        <w:tc>
          <w:tcPr>
            <w:tcW w:w="851" w:type="dxa"/>
            <w:tcBorders>
              <w:top w:val="nil"/>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eastAsia="SimSun" w:hAnsi="Times New Roman"/>
                <w:color w:val="000000"/>
                <w:sz w:val="16"/>
                <w:szCs w:val="16"/>
              </w:rPr>
              <w:t>В среднем 47</w:t>
            </w:r>
          </w:p>
        </w:tc>
        <w:tc>
          <w:tcPr>
            <w:tcW w:w="1276" w:type="dxa"/>
            <w:tcBorders>
              <w:top w:val="nil"/>
              <w:left w:val="nil"/>
              <w:bottom w:val="single" w:sz="4" w:space="0" w:color="auto"/>
              <w:right w:val="single" w:sz="4" w:space="0" w:color="auto"/>
            </w:tcBorders>
            <w:shd w:val="clear" w:color="auto" w:fill="auto"/>
            <w:vAlign w:val="center"/>
            <w:hideMark/>
          </w:tcPr>
          <w:p w:rsidR="001C6FA1" w:rsidRPr="005C0C64" w:rsidRDefault="001C6FA1" w:rsidP="005C0C64">
            <w:pPr>
              <w:spacing w:after="0" w:line="240" w:lineRule="auto"/>
              <w:jc w:val="center"/>
              <w:rPr>
                <w:rFonts w:ascii="Times New Roman" w:hAnsi="Times New Roman"/>
                <w:color w:val="000000"/>
                <w:sz w:val="16"/>
                <w:szCs w:val="16"/>
              </w:rPr>
            </w:pPr>
            <w:r w:rsidRPr="005C0C64">
              <w:rPr>
                <w:rFonts w:ascii="Times New Roman" w:eastAsia="SimSun" w:hAnsi="Times New Roman"/>
                <w:color w:val="000000"/>
                <w:sz w:val="16"/>
                <w:szCs w:val="16"/>
              </w:rPr>
              <w:t>Нарколо-ический</w:t>
            </w:r>
          </w:p>
        </w:tc>
      </w:tr>
    </w:tbl>
    <w:p w:rsidR="001C6FA1" w:rsidRPr="005C0C64" w:rsidRDefault="001C6FA1" w:rsidP="005C0C64">
      <w:pPr>
        <w:spacing w:after="0" w:line="240" w:lineRule="auto"/>
        <w:ind w:firstLine="567"/>
        <w:contextualSpacing/>
        <w:jc w:val="both"/>
        <w:rPr>
          <w:rFonts w:ascii="Times New Roman" w:hAnsi="Times New Roman"/>
          <w:sz w:val="24"/>
          <w:szCs w:val="24"/>
        </w:rPr>
      </w:pPr>
      <w:r w:rsidRPr="005C0C64">
        <w:rPr>
          <w:rFonts w:ascii="Times New Roman" w:hAnsi="Times New Roman"/>
          <w:b/>
          <w:bCs/>
          <w:sz w:val="24"/>
          <w:szCs w:val="24"/>
        </w:rPr>
        <w:t>***</w:t>
      </w:r>
      <w:r w:rsidRPr="005C0C64">
        <w:rPr>
          <w:rFonts w:ascii="Times New Roman" w:hAnsi="Times New Roman"/>
          <w:sz w:val="24"/>
          <w:szCs w:val="24"/>
        </w:rPr>
        <w:t xml:space="preserve"> При оплате случаи оказания медицинской помощи считать этапами медицинской реабилитации и не учитывать, как повторные случаи госпитализациями. Данные случаи не подлежат обязательной экспертизе со стороны страховых медицинских компаний, как повторные случаи госпитализации.</w:t>
      </w:r>
    </w:p>
    <w:p w:rsidR="0096396B" w:rsidRPr="005C0C64" w:rsidRDefault="0096396B" w:rsidP="005C0C64">
      <w:pPr>
        <w:spacing w:after="0" w:line="240" w:lineRule="auto"/>
        <w:ind w:firstLine="567"/>
        <w:contextualSpacing/>
        <w:jc w:val="both"/>
        <w:rPr>
          <w:rFonts w:ascii="Times New Roman" w:hAnsi="Times New Roman"/>
          <w:sz w:val="26"/>
          <w:szCs w:val="26"/>
        </w:rPr>
      </w:pPr>
    </w:p>
    <w:p w:rsidR="00492BB1" w:rsidRPr="005C0C64" w:rsidRDefault="00934E99"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b/>
          <w:sz w:val="26"/>
          <w:szCs w:val="26"/>
        </w:rPr>
        <w:t xml:space="preserve">2.10.8. </w:t>
      </w:r>
      <w:r w:rsidR="0023269E" w:rsidRPr="005C0C64">
        <w:rPr>
          <w:rFonts w:ascii="Times New Roman" w:hAnsi="Times New Roman"/>
          <w:sz w:val="26"/>
          <w:szCs w:val="26"/>
        </w:rPr>
        <w:t xml:space="preserve">Комплекс процессных мероприятий </w:t>
      </w:r>
      <w:r w:rsidR="00E02673" w:rsidRPr="005C0C64">
        <w:rPr>
          <w:rFonts w:ascii="Times New Roman" w:hAnsi="Times New Roman"/>
          <w:sz w:val="26"/>
          <w:szCs w:val="26"/>
        </w:rPr>
        <w:t>«Улучшение уровня психологического здоровья населения</w:t>
      </w:r>
      <w:r w:rsidR="00C71FE0" w:rsidRPr="005C0C64">
        <w:rPr>
          <w:rFonts w:ascii="Times New Roman" w:hAnsi="Times New Roman"/>
          <w:sz w:val="26"/>
          <w:szCs w:val="26"/>
        </w:rPr>
        <w:t>»</w:t>
      </w:r>
      <w:r w:rsidR="00492BB1" w:rsidRPr="005C0C64">
        <w:rPr>
          <w:rFonts w:ascii="Times New Roman" w:hAnsi="Times New Roman"/>
          <w:b/>
          <w:sz w:val="26"/>
          <w:szCs w:val="26"/>
        </w:rPr>
        <w:t xml:space="preserve"> </w:t>
      </w:r>
      <w:r w:rsidR="00492BB1" w:rsidRPr="005C0C64">
        <w:rPr>
          <w:rFonts w:ascii="Times New Roman" w:hAnsi="Times New Roman"/>
          <w:sz w:val="26"/>
          <w:szCs w:val="26"/>
        </w:rPr>
        <w:t>по нижеуказанным кодам МКБ до знака после точки осуществляется:</w:t>
      </w:r>
    </w:p>
    <w:p w:rsidR="00492BB1" w:rsidRPr="005C0C64" w:rsidRDefault="00492BB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1) в амбулаторных условиях:</w:t>
      </w:r>
    </w:p>
    <w:p w:rsidR="00492BB1" w:rsidRPr="005C0C64" w:rsidRDefault="00492BB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за единицу объема медицинской помощи - за посещение</w:t>
      </w:r>
      <w:r w:rsidR="00E3774A" w:rsidRPr="005C0C64">
        <w:rPr>
          <w:rFonts w:ascii="Times New Roman" w:hAnsi="Times New Roman"/>
          <w:sz w:val="26"/>
          <w:szCs w:val="26"/>
        </w:rPr>
        <w:t>, за консультативн</w:t>
      </w:r>
      <w:r w:rsidR="00045B37" w:rsidRPr="005C0C64">
        <w:rPr>
          <w:rFonts w:ascii="Times New Roman" w:hAnsi="Times New Roman"/>
          <w:sz w:val="26"/>
          <w:szCs w:val="26"/>
        </w:rPr>
        <w:t>ое</w:t>
      </w:r>
      <w:r w:rsidR="00E3774A" w:rsidRPr="005C0C64">
        <w:rPr>
          <w:rFonts w:ascii="Times New Roman" w:hAnsi="Times New Roman"/>
          <w:sz w:val="26"/>
          <w:szCs w:val="26"/>
        </w:rPr>
        <w:t xml:space="preserve"> посещени</w:t>
      </w:r>
      <w:r w:rsidR="00045B37" w:rsidRPr="005C0C64">
        <w:rPr>
          <w:rFonts w:ascii="Times New Roman" w:hAnsi="Times New Roman"/>
          <w:sz w:val="26"/>
          <w:szCs w:val="26"/>
        </w:rPr>
        <w:t>е</w:t>
      </w:r>
      <w:r w:rsidR="00FF6C5A" w:rsidRPr="005C0C64">
        <w:rPr>
          <w:rFonts w:ascii="Times New Roman" w:hAnsi="Times New Roman"/>
          <w:sz w:val="26"/>
          <w:szCs w:val="26"/>
        </w:rPr>
        <w:t xml:space="preserve">, в том числе с применением телемедицинских технологий, </w:t>
      </w:r>
      <w:r w:rsidRPr="005C0C64">
        <w:rPr>
          <w:rFonts w:ascii="Times New Roman" w:hAnsi="Times New Roman"/>
          <w:sz w:val="26"/>
          <w:szCs w:val="26"/>
        </w:rPr>
        <w:t>за обращение</w:t>
      </w:r>
      <w:r w:rsidR="00803144" w:rsidRPr="005C0C64">
        <w:rPr>
          <w:rFonts w:ascii="Times New Roman" w:hAnsi="Times New Roman"/>
          <w:sz w:val="26"/>
          <w:szCs w:val="26"/>
        </w:rPr>
        <w:t xml:space="preserve"> (законченный случай)</w:t>
      </w:r>
      <w:r w:rsidRPr="005C0C64">
        <w:rPr>
          <w:rFonts w:ascii="Times New Roman" w:hAnsi="Times New Roman"/>
          <w:sz w:val="26"/>
          <w:szCs w:val="26"/>
        </w:rPr>
        <w:t xml:space="preserve">, </w:t>
      </w:r>
      <w:r w:rsidR="00625B2E" w:rsidRPr="005C0C64">
        <w:rPr>
          <w:rFonts w:ascii="Times New Roman" w:hAnsi="Times New Roman"/>
          <w:sz w:val="26"/>
          <w:szCs w:val="26"/>
        </w:rPr>
        <w:t xml:space="preserve">за </w:t>
      </w:r>
      <w:r w:rsidRPr="005C0C64">
        <w:rPr>
          <w:rFonts w:ascii="Times New Roman" w:hAnsi="Times New Roman"/>
          <w:sz w:val="26"/>
          <w:szCs w:val="26"/>
        </w:rPr>
        <w:t xml:space="preserve">комплексное </w:t>
      </w:r>
      <w:r w:rsidR="00576692" w:rsidRPr="005C0C64">
        <w:rPr>
          <w:rFonts w:ascii="Times New Roman" w:hAnsi="Times New Roman"/>
          <w:sz w:val="26"/>
          <w:szCs w:val="26"/>
        </w:rPr>
        <w:t>обращение</w:t>
      </w:r>
      <w:r w:rsidR="00803144" w:rsidRPr="005C0C64">
        <w:rPr>
          <w:rFonts w:ascii="Times New Roman" w:hAnsi="Times New Roman"/>
          <w:sz w:val="26"/>
          <w:szCs w:val="26"/>
        </w:rPr>
        <w:t>.</w:t>
      </w:r>
      <w:r w:rsidRPr="005C0C64">
        <w:rPr>
          <w:rFonts w:ascii="Times New Roman" w:hAnsi="Times New Roman"/>
          <w:noProof/>
          <w:sz w:val="26"/>
          <w:szCs w:val="26"/>
          <w:lang w:eastAsia="ru-RU"/>
        </w:rPr>
        <w:drawing>
          <wp:inline distT="0" distB="0" distL="0" distR="0" wp14:anchorId="070FC1E1" wp14:editId="028D8778">
            <wp:extent cx="8255" cy="825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p>
    <w:p w:rsidR="00642C6B" w:rsidRPr="005C0C64" w:rsidRDefault="001525D4"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Обращение по поводу заболевания – это законченный случай лечения заболевания в амбулаторных условиях с кратностью не менее двух посещений по поводу</w:t>
      </w:r>
      <w:r w:rsidR="00642C6B" w:rsidRPr="005C0C64">
        <w:rPr>
          <w:rFonts w:ascii="Times New Roman" w:hAnsi="Times New Roman"/>
          <w:sz w:val="26"/>
          <w:szCs w:val="26"/>
        </w:rPr>
        <w:t xml:space="preserve"> одного заболевания (складывается из первичных и повторных посещений).</w:t>
      </w:r>
    </w:p>
    <w:p w:rsidR="00B376EA" w:rsidRPr="005C0C64" w:rsidRDefault="00B376EA" w:rsidP="005C0C64">
      <w:pPr>
        <w:widowControl w:val="0"/>
        <w:tabs>
          <w:tab w:val="left" w:pos="1518"/>
        </w:tabs>
        <w:autoSpaceDE w:val="0"/>
        <w:autoSpaceDN w:val="0"/>
        <w:spacing w:after="0" w:line="240" w:lineRule="auto"/>
        <w:ind w:right="106" w:firstLine="567"/>
        <w:jc w:val="both"/>
        <w:rPr>
          <w:rFonts w:ascii="Times New Roman" w:hAnsi="Times New Roman"/>
          <w:sz w:val="26"/>
          <w:szCs w:val="26"/>
        </w:rPr>
      </w:pPr>
      <w:r w:rsidRPr="005C0C64">
        <w:rPr>
          <w:rFonts w:ascii="Times New Roman" w:hAnsi="Times New Roman"/>
          <w:sz w:val="26"/>
          <w:szCs w:val="26"/>
        </w:rPr>
        <w:t xml:space="preserve">Комплексное обращение по поводу заболевания, осуществляется только в условиях ГБУЗ РКПЦ Минздрава РБ и включает в себя дополнительные  расходы по приему первичных пациентов с диагностически сложными заболеваниями психотерапевтического профиля, проведение им диагностических исследований для уточнения диагноза, в том числе с применением генетического исследования, а также подбор медикаментозной терапии (с проведением дистанционных консультаций с ФГБУ НМИЦ психиатрии и неврологии им. В.М. Бехтерева Минздрава России, консультаций работников профильных кафедр ФГБОУ ВО БГМУ Минздрава России). Оказание специализированной психотерапевтической </w:t>
      </w:r>
      <w:r w:rsidRPr="005C0C64">
        <w:rPr>
          <w:rFonts w:ascii="Times New Roman" w:hAnsi="Times New Roman"/>
          <w:sz w:val="26"/>
          <w:szCs w:val="26"/>
        </w:rPr>
        <w:lastRenderedPageBreak/>
        <w:t>помощи детям до 14 лет и подросткам 15-17 лет, в том числе с суицидальным риском (попытками суицида).</w:t>
      </w:r>
    </w:p>
    <w:p w:rsidR="00F90BED" w:rsidRPr="005C0C64" w:rsidRDefault="00F90BED"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hAnsi="Times New Roman"/>
          <w:sz w:val="26"/>
          <w:szCs w:val="26"/>
        </w:rPr>
        <w:t xml:space="preserve">Комплексное обращение по поводу заболевания включает в себя не менее </w:t>
      </w:r>
      <w:r w:rsidRPr="005C0C64">
        <w:rPr>
          <w:rFonts w:ascii="Times New Roman" w:eastAsia="Times New Roman" w:hAnsi="Times New Roman"/>
          <w:color w:val="111111"/>
          <w:sz w:val="26"/>
          <w:szCs w:val="26"/>
          <w:lang w:eastAsia="ru-RU"/>
        </w:rPr>
        <w:t xml:space="preserve">двух посещения </w:t>
      </w:r>
      <w:r w:rsidRPr="005C0C64">
        <w:rPr>
          <w:rFonts w:ascii="Times New Roman" w:eastAsia="Times New Roman" w:hAnsi="Times New Roman"/>
          <w:color w:val="000000"/>
          <w:sz w:val="26"/>
          <w:szCs w:val="26"/>
          <w:lang w:eastAsia="ru-RU"/>
        </w:rPr>
        <w:t>врача психотерапевта-психиатра</w:t>
      </w:r>
      <w:r w:rsidRPr="005C0C64">
        <w:rPr>
          <w:rFonts w:ascii="Times New Roman" w:eastAsia="Times New Roman" w:hAnsi="Times New Roman"/>
          <w:color w:val="111111"/>
          <w:sz w:val="26"/>
          <w:szCs w:val="26"/>
          <w:lang w:eastAsia="ru-RU"/>
        </w:rPr>
        <w:t xml:space="preserve"> и не менее одной из нижеперечисленных медицинских услуг:</w:t>
      </w:r>
    </w:p>
    <w:p w:rsidR="00F90BED" w:rsidRPr="005C0C64" w:rsidRDefault="00F90BED" w:rsidP="005C0C64">
      <w:pPr>
        <w:spacing w:after="0" w:line="240" w:lineRule="auto"/>
        <w:ind w:firstLine="567"/>
        <w:rPr>
          <w:rFonts w:ascii="Times New Roman" w:eastAsia="Times New Roman" w:hAnsi="Times New Roman"/>
          <w:color w:val="111111"/>
          <w:sz w:val="26"/>
          <w:szCs w:val="26"/>
          <w:lang w:eastAsia="ru-RU"/>
        </w:rPr>
      </w:pPr>
      <w:r w:rsidRPr="005C0C64">
        <w:rPr>
          <w:rFonts w:ascii="Times New Roman" w:eastAsia="Times New Roman" w:hAnsi="Times New Roman"/>
          <w:color w:val="000000"/>
          <w:sz w:val="26"/>
          <w:szCs w:val="26"/>
          <w:lang w:eastAsia="ru-RU"/>
        </w:rPr>
        <w:t xml:space="preserve">B01.070.009 - Прием (тестирование, консультация) медицинского психолога первичный </w:t>
      </w:r>
    </w:p>
    <w:p w:rsidR="00F90BED" w:rsidRPr="005C0C64" w:rsidRDefault="00F90BED" w:rsidP="005C0C64">
      <w:pPr>
        <w:spacing w:after="0" w:line="240" w:lineRule="auto"/>
        <w:ind w:firstLine="567"/>
        <w:rPr>
          <w:rFonts w:ascii="Times New Roman" w:eastAsia="Times New Roman" w:hAnsi="Times New Roman"/>
          <w:color w:val="000000"/>
          <w:sz w:val="26"/>
          <w:szCs w:val="26"/>
          <w:lang w:eastAsia="ru-RU"/>
        </w:rPr>
      </w:pPr>
      <w:r w:rsidRPr="005C0C64">
        <w:rPr>
          <w:rFonts w:ascii="Times New Roman" w:eastAsia="Times New Roman" w:hAnsi="Times New Roman"/>
          <w:color w:val="000000"/>
          <w:sz w:val="26"/>
          <w:szCs w:val="26"/>
          <w:lang w:eastAsia="ru-RU"/>
        </w:rPr>
        <w:t>A13.23.001 - Медико-логопедическое исследование при дисфагии</w:t>
      </w:r>
    </w:p>
    <w:p w:rsidR="00F90BED" w:rsidRPr="005C0C64" w:rsidRDefault="00F90BED" w:rsidP="005C0C64">
      <w:pPr>
        <w:spacing w:after="0" w:line="240" w:lineRule="auto"/>
        <w:ind w:firstLine="567"/>
        <w:rPr>
          <w:rFonts w:ascii="Times New Roman" w:eastAsia="Times New Roman" w:hAnsi="Times New Roman"/>
          <w:color w:val="000000"/>
          <w:sz w:val="26"/>
          <w:szCs w:val="26"/>
          <w:lang w:eastAsia="ru-RU"/>
        </w:rPr>
      </w:pPr>
      <w:r w:rsidRPr="005C0C64">
        <w:rPr>
          <w:rFonts w:ascii="Times New Roman" w:eastAsia="Times New Roman" w:hAnsi="Times New Roman"/>
          <w:color w:val="000000"/>
          <w:sz w:val="26"/>
          <w:szCs w:val="26"/>
          <w:lang w:eastAsia="ru-RU"/>
        </w:rPr>
        <w:t>A13.23.002 - Медико-логопедическое исследование при афазии</w:t>
      </w:r>
    </w:p>
    <w:p w:rsidR="00F90BED" w:rsidRPr="005C0C64" w:rsidRDefault="00F90BED" w:rsidP="005C0C64">
      <w:pPr>
        <w:spacing w:after="0" w:line="240" w:lineRule="auto"/>
        <w:ind w:firstLine="567"/>
        <w:rPr>
          <w:rFonts w:ascii="Times New Roman" w:eastAsia="Times New Roman" w:hAnsi="Times New Roman"/>
          <w:color w:val="000000"/>
          <w:sz w:val="26"/>
          <w:szCs w:val="26"/>
          <w:lang w:eastAsia="ru-RU"/>
        </w:rPr>
      </w:pPr>
      <w:r w:rsidRPr="005C0C64">
        <w:rPr>
          <w:rFonts w:ascii="Times New Roman" w:eastAsia="Times New Roman" w:hAnsi="Times New Roman"/>
          <w:color w:val="000000"/>
          <w:sz w:val="26"/>
          <w:szCs w:val="26"/>
          <w:lang w:eastAsia="ru-RU"/>
        </w:rPr>
        <w:t>A13.23.003 - Медико-логопедическое исследование при дизартрии</w:t>
      </w:r>
    </w:p>
    <w:p w:rsidR="00F90BED" w:rsidRPr="005C0C64" w:rsidRDefault="00F90BED" w:rsidP="005C0C64">
      <w:pPr>
        <w:spacing w:after="0" w:line="240" w:lineRule="auto"/>
        <w:ind w:firstLine="567"/>
        <w:rPr>
          <w:rFonts w:ascii="Times New Roman" w:eastAsia="Times New Roman" w:hAnsi="Times New Roman"/>
          <w:color w:val="000000"/>
          <w:sz w:val="26"/>
          <w:szCs w:val="26"/>
          <w:lang w:eastAsia="ru-RU"/>
        </w:rPr>
      </w:pPr>
      <w:r w:rsidRPr="005C0C64">
        <w:rPr>
          <w:rFonts w:ascii="Times New Roman" w:eastAsia="Times New Roman" w:hAnsi="Times New Roman"/>
          <w:color w:val="000000"/>
          <w:sz w:val="26"/>
          <w:szCs w:val="26"/>
          <w:lang w:eastAsia="ru-RU"/>
        </w:rPr>
        <w:t>A13.23.004 - Медико-логопедическая процедура при дисфагии</w:t>
      </w:r>
    </w:p>
    <w:p w:rsidR="00F90BED" w:rsidRPr="005C0C64" w:rsidRDefault="00F90BED" w:rsidP="005C0C64">
      <w:pPr>
        <w:spacing w:after="0" w:line="240" w:lineRule="auto"/>
        <w:ind w:firstLine="567"/>
        <w:rPr>
          <w:rFonts w:ascii="Times New Roman" w:eastAsia="Times New Roman" w:hAnsi="Times New Roman"/>
          <w:color w:val="000000"/>
          <w:sz w:val="26"/>
          <w:szCs w:val="26"/>
          <w:lang w:eastAsia="ru-RU"/>
        </w:rPr>
      </w:pPr>
      <w:r w:rsidRPr="005C0C64">
        <w:rPr>
          <w:rFonts w:ascii="Times New Roman" w:eastAsia="Times New Roman" w:hAnsi="Times New Roman"/>
          <w:color w:val="000000"/>
          <w:sz w:val="26"/>
          <w:szCs w:val="26"/>
          <w:lang w:eastAsia="ru-RU"/>
        </w:rPr>
        <w:t>A13.23.005 - Медико-логопедическая процедура при афазии</w:t>
      </w:r>
    </w:p>
    <w:p w:rsidR="00F90BED" w:rsidRPr="005C0C64" w:rsidRDefault="00F90BED" w:rsidP="005C0C64">
      <w:pPr>
        <w:spacing w:after="0" w:line="240" w:lineRule="auto"/>
        <w:ind w:firstLine="567"/>
        <w:rPr>
          <w:rFonts w:ascii="Times New Roman" w:eastAsia="Times New Roman" w:hAnsi="Times New Roman"/>
          <w:color w:val="000000"/>
          <w:sz w:val="26"/>
          <w:szCs w:val="26"/>
          <w:lang w:eastAsia="ru-RU"/>
        </w:rPr>
      </w:pPr>
      <w:r w:rsidRPr="005C0C64">
        <w:rPr>
          <w:rFonts w:ascii="Times New Roman" w:eastAsia="Times New Roman" w:hAnsi="Times New Roman"/>
          <w:color w:val="000000"/>
          <w:sz w:val="26"/>
          <w:szCs w:val="26"/>
          <w:lang w:eastAsia="ru-RU"/>
        </w:rPr>
        <w:t>A13.23.006 - Медико-логопедическая процедура при дизартрии</w:t>
      </w:r>
    </w:p>
    <w:p w:rsidR="00F90BED" w:rsidRPr="005C0C64" w:rsidRDefault="00F90BED" w:rsidP="005C0C64">
      <w:pPr>
        <w:spacing w:after="0" w:line="240" w:lineRule="auto"/>
        <w:ind w:firstLine="567"/>
        <w:rPr>
          <w:rFonts w:ascii="Times New Roman" w:eastAsia="Times New Roman" w:hAnsi="Times New Roman"/>
          <w:color w:val="000000"/>
          <w:sz w:val="26"/>
          <w:szCs w:val="26"/>
          <w:lang w:eastAsia="ru-RU"/>
        </w:rPr>
      </w:pPr>
      <w:r w:rsidRPr="005C0C64">
        <w:rPr>
          <w:rFonts w:ascii="Times New Roman" w:eastAsia="Times New Roman" w:hAnsi="Times New Roman"/>
          <w:color w:val="000000"/>
          <w:sz w:val="26"/>
          <w:szCs w:val="26"/>
          <w:lang w:eastAsia="ru-RU"/>
        </w:rPr>
        <w:t>A13.23.007 - Медико-логопедическая тонально-ритмическая процедура</w:t>
      </w:r>
    </w:p>
    <w:p w:rsidR="00F90BED" w:rsidRPr="005C0C64" w:rsidRDefault="00F90BED" w:rsidP="005C0C64">
      <w:pPr>
        <w:spacing w:after="0" w:line="240" w:lineRule="auto"/>
        <w:ind w:firstLine="567"/>
        <w:rPr>
          <w:rFonts w:ascii="Times New Roman" w:eastAsia="Times New Roman" w:hAnsi="Times New Roman"/>
          <w:color w:val="000000"/>
          <w:sz w:val="26"/>
          <w:szCs w:val="26"/>
          <w:lang w:eastAsia="ru-RU"/>
        </w:rPr>
      </w:pPr>
      <w:r w:rsidRPr="005C0C64">
        <w:rPr>
          <w:rFonts w:ascii="Times New Roman" w:eastAsia="Times New Roman" w:hAnsi="Times New Roman"/>
          <w:color w:val="000000"/>
          <w:sz w:val="26"/>
          <w:szCs w:val="26"/>
          <w:lang w:eastAsia="ru-RU"/>
        </w:rPr>
        <w:t>A13.23.008 - Медико-логопедическая процедура с использованием интерактивных информационных технологий</w:t>
      </w:r>
    </w:p>
    <w:p w:rsidR="00F90BED" w:rsidRPr="005C0C64" w:rsidRDefault="00F90BED" w:rsidP="005C0C64">
      <w:pPr>
        <w:spacing w:after="0" w:line="240" w:lineRule="auto"/>
        <w:ind w:firstLine="567"/>
        <w:rPr>
          <w:rFonts w:ascii="Times New Roman" w:eastAsia="Times New Roman" w:hAnsi="Times New Roman"/>
          <w:color w:val="000000"/>
          <w:sz w:val="26"/>
          <w:szCs w:val="26"/>
          <w:lang w:eastAsia="ru-RU"/>
        </w:rPr>
      </w:pPr>
      <w:r w:rsidRPr="005C0C64">
        <w:rPr>
          <w:rFonts w:ascii="Times New Roman" w:eastAsia="Times New Roman" w:hAnsi="Times New Roman"/>
          <w:color w:val="000000"/>
          <w:sz w:val="26"/>
          <w:szCs w:val="26"/>
          <w:lang w:eastAsia="ru-RU"/>
        </w:rPr>
        <w:t>B05.069.005 - Разработка индивидуальной программы дефектологической реабилитации</w:t>
      </w:r>
    </w:p>
    <w:p w:rsidR="00F90BED" w:rsidRPr="005C0C64" w:rsidRDefault="00F90BED" w:rsidP="005C0C64">
      <w:pPr>
        <w:spacing w:after="0" w:line="240" w:lineRule="auto"/>
        <w:ind w:firstLine="567"/>
        <w:rPr>
          <w:rFonts w:ascii="Times New Roman" w:eastAsia="Times New Roman" w:hAnsi="Times New Roman"/>
          <w:color w:val="000000"/>
          <w:sz w:val="26"/>
          <w:szCs w:val="26"/>
          <w:lang w:eastAsia="ru-RU"/>
        </w:rPr>
      </w:pPr>
      <w:r w:rsidRPr="005C0C64">
        <w:rPr>
          <w:rFonts w:ascii="Times New Roman" w:eastAsia="Times New Roman" w:hAnsi="Times New Roman"/>
          <w:color w:val="000000"/>
          <w:sz w:val="26"/>
          <w:szCs w:val="26"/>
          <w:lang w:eastAsia="ru-RU"/>
        </w:rPr>
        <w:t>B05.069.006 - Разработка индивидуальной программы логопедической реабилитации</w:t>
      </w:r>
    </w:p>
    <w:p w:rsidR="00F90BED" w:rsidRPr="005C0C64" w:rsidRDefault="00F90BED" w:rsidP="005C0C64">
      <w:pPr>
        <w:spacing w:after="0" w:line="240" w:lineRule="auto"/>
        <w:ind w:firstLine="567"/>
        <w:rPr>
          <w:rFonts w:ascii="Times New Roman" w:eastAsia="Times New Roman" w:hAnsi="Times New Roman"/>
          <w:color w:val="000000"/>
          <w:sz w:val="26"/>
          <w:szCs w:val="26"/>
          <w:lang w:eastAsia="ru-RU"/>
        </w:rPr>
      </w:pPr>
      <w:r w:rsidRPr="005C0C64">
        <w:rPr>
          <w:rFonts w:ascii="Times New Roman" w:eastAsia="Times New Roman" w:hAnsi="Times New Roman"/>
          <w:color w:val="000000"/>
          <w:sz w:val="26"/>
          <w:szCs w:val="26"/>
          <w:lang w:eastAsia="ru-RU"/>
        </w:rPr>
        <w:t>B01.023.001 - Прием (осмотр, консультация) врача-невролога первичный</w:t>
      </w:r>
    </w:p>
    <w:p w:rsidR="00F90BED" w:rsidRPr="005C0C64" w:rsidRDefault="00F90BED" w:rsidP="005C0C64">
      <w:pPr>
        <w:spacing w:after="0" w:line="240" w:lineRule="auto"/>
        <w:ind w:firstLine="567"/>
        <w:rPr>
          <w:rFonts w:ascii="Times New Roman" w:eastAsia="Times New Roman" w:hAnsi="Times New Roman"/>
          <w:color w:val="000000"/>
          <w:sz w:val="26"/>
          <w:szCs w:val="26"/>
          <w:lang w:eastAsia="ru-RU"/>
        </w:rPr>
      </w:pPr>
      <w:r w:rsidRPr="005C0C64">
        <w:rPr>
          <w:rFonts w:ascii="Times New Roman" w:eastAsia="Times New Roman" w:hAnsi="Times New Roman"/>
          <w:color w:val="000000"/>
          <w:sz w:val="26"/>
          <w:szCs w:val="26"/>
          <w:lang w:eastAsia="ru-RU"/>
        </w:rPr>
        <w:t>B01.031.001 - Прием (осмотр, консультация) врача-педиатра первичный</w:t>
      </w:r>
    </w:p>
    <w:p w:rsidR="00F90BED" w:rsidRPr="005C0C64" w:rsidRDefault="00F90BED" w:rsidP="005C0C64">
      <w:pPr>
        <w:spacing w:after="0" w:line="240" w:lineRule="auto"/>
        <w:ind w:firstLine="567"/>
        <w:rPr>
          <w:rFonts w:ascii="Times New Roman" w:eastAsia="Times New Roman" w:hAnsi="Times New Roman"/>
          <w:color w:val="000000"/>
          <w:sz w:val="26"/>
          <w:szCs w:val="26"/>
          <w:lang w:eastAsia="ru-RU"/>
        </w:rPr>
      </w:pPr>
      <w:r w:rsidRPr="005C0C64">
        <w:rPr>
          <w:rFonts w:ascii="Times New Roman" w:eastAsia="Times New Roman" w:hAnsi="Times New Roman"/>
          <w:color w:val="000000"/>
          <w:sz w:val="26"/>
          <w:szCs w:val="26"/>
          <w:lang w:eastAsia="ru-RU"/>
        </w:rPr>
        <w:t>B01.034.001 - Прием (осмотр, консультация) врача-психотерапевта первичный</w:t>
      </w:r>
    </w:p>
    <w:p w:rsidR="00F90BED" w:rsidRPr="005C0C64" w:rsidRDefault="00F90BED" w:rsidP="005C0C64">
      <w:pPr>
        <w:spacing w:after="0" w:line="240" w:lineRule="auto"/>
        <w:ind w:firstLine="567"/>
        <w:rPr>
          <w:rFonts w:ascii="Times New Roman" w:eastAsia="Times New Roman" w:hAnsi="Times New Roman"/>
          <w:color w:val="000000"/>
          <w:sz w:val="26"/>
          <w:szCs w:val="26"/>
          <w:lang w:eastAsia="ru-RU"/>
        </w:rPr>
      </w:pPr>
      <w:r w:rsidRPr="005C0C64">
        <w:rPr>
          <w:rFonts w:ascii="Times New Roman" w:eastAsia="Times New Roman" w:hAnsi="Times New Roman"/>
          <w:color w:val="000000"/>
          <w:sz w:val="26"/>
          <w:szCs w:val="26"/>
          <w:lang w:eastAsia="ru-RU"/>
        </w:rPr>
        <w:t>B01.035.001 - Прием (осмотр, консультация) врача-психиатра первичный</w:t>
      </w:r>
    </w:p>
    <w:p w:rsidR="00F90BED" w:rsidRPr="005C0C64" w:rsidRDefault="00F90BED" w:rsidP="005C0C64">
      <w:pPr>
        <w:spacing w:after="0" w:line="240" w:lineRule="auto"/>
        <w:ind w:firstLine="567"/>
        <w:rPr>
          <w:rFonts w:ascii="Times New Roman" w:eastAsia="Times New Roman" w:hAnsi="Times New Roman"/>
          <w:color w:val="000000"/>
          <w:sz w:val="26"/>
          <w:szCs w:val="26"/>
          <w:lang w:eastAsia="ru-RU"/>
        </w:rPr>
      </w:pPr>
      <w:r w:rsidRPr="005C0C64">
        <w:rPr>
          <w:rFonts w:ascii="Times New Roman" w:eastAsia="Times New Roman" w:hAnsi="Times New Roman"/>
          <w:color w:val="000000"/>
          <w:sz w:val="26"/>
          <w:szCs w:val="26"/>
          <w:lang w:eastAsia="ru-RU"/>
        </w:rPr>
        <w:t>B01.047.001 - Прием (осмотр, консультация) врача-терапевта первичный</w:t>
      </w:r>
    </w:p>
    <w:p w:rsidR="00AF6433" w:rsidRPr="005C0C64" w:rsidRDefault="00AF6433"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Консультация врача-психотерапевта</w:t>
      </w:r>
      <w:r w:rsidR="00986E4D" w:rsidRPr="005C0C64">
        <w:rPr>
          <w:rFonts w:ascii="Times New Roman" w:hAnsi="Times New Roman"/>
          <w:sz w:val="26"/>
          <w:szCs w:val="26"/>
        </w:rPr>
        <w:t>/психиатра</w:t>
      </w:r>
      <w:r w:rsidRPr="005C0C64">
        <w:rPr>
          <w:rFonts w:ascii="Times New Roman" w:hAnsi="Times New Roman"/>
          <w:sz w:val="26"/>
          <w:szCs w:val="26"/>
        </w:rPr>
        <w:t xml:space="preserve"> в амбулаторных условиях не является пересечением при нахождении пациента в круглосуточном или дневном стационаре в другой МО по другому профилю</w:t>
      </w:r>
      <w:r w:rsidR="003B60DE" w:rsidRPr="005C0C64">
        <w:rPr>
          <w:rFonts w:ascii="Times New Roman" w:hAnsi="Times New Roman"/>
          <w:sz w:val="26"/>
          <w:szCs w:val="26"/>
        </w:rPr>
        <w:t>.</w:t>
      </w:r>
    </w:p>
    <w:p w:rsidR="00986E4D" w:rsidRPr="005C0C64" w:rsidRDefault="00986E4D" w:rsidP="005C0C64">
      <w:pPr>
        <w:spacing w:after="0" w:line="240" w:lineRule="auto"/>
        <w:ind w:firstLine="567"/>
        <w:contextualSpacing/>
        <w:jc w:val="both"/>
        <w:rPr>
          <w:rFonts w:ascii="Times New Roman" w:hAnsi="Times New Roman"/>
          <w:sz w:val="26"/>
          <w:szCs w:val="26"/>
        </w:rPr>
      </w:pPr>
    </w:p>
    <w:p w:rsidR="004D1927" w:rsidRPr="005C0C64" w:rsidRDefault="004D1927"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2) в условиях дневного стационара:</w:t>
      </w:r>
    </w:p>
    <w:p w:rsidR="004D1927" w:rsidRPr="005C0C64" w:rsidRDefault="00B3164E"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xml:space="preserve">- </w:t>
      </w:r>
      <w:r w:rsidR="004D1927" w:rsidRPr="005C0C64">
        <w:rPr>
          <w:rFonts w:ascii="Times New Roman" w:hAnsi="Times New Roman"/>
          <w:sz w:val="26"/>
          <w:szCs w:val="26"/>
        </w:rPr>
        <w:t>за фактические пациенто-дни с использованием КПГ № 41 «Псих</w:t>
      </w:r>
      <w:r w:rsidR="000E0EEC" w:rsidRPr="005C0C64">
        <w:rPr>
          <w:rFonts w:ascii="Times New Roman" w:hAnsi="Times New Roman"/>
          <w:sz w:val="26"/>
          <w:szCs w:val="26"/>
        </w:rPr>
        <w:t>отерапия</w:t>
      </w:r>
      <w:r w:rsidR="004D1927" w:rsidRPr="005C0C64">
        <w:rPr>
          <w:rFonts w:ascii="Times New Roman" w:hAnsi="Times New Roman"/>
          <w:sz w:val="26"/>
          <w:szCs w:val="26"/>
        </w:rPr>
        <w:t>» в пределах утвержденных объемов медицинской помощи по персонифицированным реестрам счетов.</w:t>
      </w:r>
    </w:p>
    <w:p w:rsidR="000E0EEC" w:rsidRPr="005C0C64" w:rsidRDefault="000E0EEC"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При оплате не учитывать, как основание для отказа в оплате медицинской помощи, представление в реестрах счетов повторных случаев оказания медицинской помощи застрахованным лицам по одному и тому же заболеванию.</w:t>
      </w:r>
    </w:p>
    <w:p w:rsidR="009838D1" w:rsidRPr="005C0C64" w:rsidRDefault="009838D1"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Допускаются амбулаторные посещения/обращения в другие медорганизации для консультации специалистов другого профиля, не является пересечением при нахождении пациента в дневном стационаре психотерапевтического профиля.</w:t>
      </w:r>
    </w:p>
    <w:p w:rsidR="009838D1" w:rsidRPr="005C0C64" w:rsidRDefault="009838D1" w:rsidP="005C0C64">
      <w:pPr>
        <w:spacing w:after="0" w:line="240" w:lineRule="auto"/>
        <w:ind w:firstLine="567"/>
        <w:contextualSpacing/>
        <w:jc w:val="both"/>
        <w:rPr>
          <w:rFonts w:ascii="Times New Roman" w:hAnsi="Times New Roman"/>
          <w:sz w:val="26"/>
          <w:szCs w:val="26"/>
        </w:rPr>
      </w:pPr>
    </w:p>
    <w:p w:rsidR="004D1927" w:rsidRPr="005C0C64" w:rsidRDefault="004D1927"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3) в условиях круглосуточного стационара:</w:t>
      </w:r>
    </w:p>
    <w:p w:rsidR="004D1927" w:rsidRPr="005C0C64" w:rsidRDefault="00B3164E"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xml:space="preserve">- </w:t>
      </w:r>
      <w:r w:rsidR="004D1927" w:rsidRPr="005C0C64">
        <w:rPr>
          <w:rFonts w:ascii="Times New Roman" w:hAnsi="Times New Roman"/>
          <w:sz w:val="26"/>
          <w:szCs w:val="26"/>
        </w:rPr>
        <w:t xml:space="preserve">за фактические койко-дни с использованием КПГ </w:t>
      </w:r>
      <w:r w:rsidR="0095418B" w:rsidRPr="005C0C64">
        <w:rPr>
          <w:rFonts w:ascii="Times New Roman" w:hAnsi="Times New Roman"/>
          <w:sz w:val="26"/>
          <w:szCs w:val="26"/>
        </w:rPr>
        <w:t>№ 41 «Псих</w:t>
      </w:r>
      <w:r w:rsidR="000E0EEC" w:rsidRPr="005C0C64">
        <w:rPr>
          <w:rFonts w:ascii="Times New Roman" w:hAnsi="Times New Roman"/>
          <w:sz w:val="26"/>
          <w:szCs w:val="26"/>
        </w:rPr>
        <w:t>отерапия</w:t>
      </w:r>
      <w:r w:rsidR="0095418B" w:rsidRPr="005C0C64">
        <w:rPr>
          <w:rFonts w:ascii="Times New Roman" w:hAnsi="Times New Roman"/>
          <w:sz w:val="26"/>
          <w:szCs w:val="26"/>
        </w:rPr>
        <w:t xml:space="preserve">» </w:t>
      </w:r>
      <w:r w:rsidR="003524DB" w:rsidRPr="005C0C64">
        <w:rPr>
          <w:rFonts w:ascii="Times New Roman" w:hAnsi="Times New Roman"/>
          <w:sz w:val="26"/>
          <w:szCs w:val="26"/>
        </w:rPr>
        <w:t xml:space="preserve">и коэффициента уровня медицинской организации </w:t>
      </w:r>
      <w:r w:rsidR="004D1927" w:rsidRPr="005C0C64">
        <w:rPr>
          <w:rFonts w:ascii="Times New Roman" w:hAnsi="Times New Roman"/>
          <w:sz w:val="26"/>
          <w:szCs w:val="26"/>
        </w:rPr>
        <w:t>в пределах утвержденных объемов медицинской помощи по персонифицированным реестрам счетов.</w:t>
      </w:r>
    </w:p>
    <w:p w:rsidR="008A1CC6" w:rsidRPr="005C0C64" w:rsidRDefault="003524DB"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 xml:space="preserve">Коэффициент уровня медицинской организации учитывает расходы учреждения </w:t>
      </w:r>
      <w:r w:rsidR="008A1CC6" w:rsidRPr="005C0C64">
        <w:rPr>
          <w:rFonts w:ascii="Times New Roman" w:hAnsi="Times New Roman"/>
          <w:sz w:val="26"/>
          <w:szCs w:val="26"/>
        </w:rPr>
        <w:t xml:space="preserve">по диагностически сложным заболеваниям психотерапевтического профиля, </w:t>
      </w:r>
      <w:r w:rsidR="008A1CC6" w:rsidRPr="005C0C64">
        <w:rPr>
          <w:rFonts w:ascii="Times New Roman" w:hAnsi="Times New Roman"/>
          <w:sz w:val="26"/>
          <w:szCs w:val="26"/>
        </w:rPr>
        <w:lastRenderedPageBreak/>
        <w:t>проведение диагностических исследований для уточнения диагноза, в т</w:t>
      </w:r>
      <w:r w:rsidR="004D40A6" w:rsidRPr="005C0C64">
        <w:rPr>
          <w:rFonts w:ascii="Times New Roman" w:hAnsi="Times New Roman"/>
          <w:sz w:val="26"/>
          <w:szCs w:val="26"/>
        </w:rPr>
        <w:t xml:space="preserve">ом числе </w:t>
      </w:r>
      <w:r w:rsidR="008A1CC6" w:rsidRPr="005C0C64">
        <w:rPr>
          <w:rFonts w:ascii="Times New Roman" w:hAnsi="Times New Roman"/>
          <w:sz w:val="26"/>
          <w:szCs w:val="26"/>
        </w:rPr>
        <w:t>с применением генетического исследования, а также подбор медикаментозной терапии (с проведением дистанционных консультаций с ФГБУ НМИЦ психиатрии и неврологии им. В.М. Бехтерева Минздрава России, консультаций работников профильных кафедр ФГБОУ ВО БГМУ Минздрава России).</w:t>
      </w:r>
    </w:p>
    <w:p w:rsidR="000E0EEC" w:rsidRPr="005C0C64" w:rsidRDefault="000E0EEC"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При оплате не учитывать, как основание для отказа в оплате медицинской помощи, представление в реестрах счетов повторных случаев оказания медицинской помощи застрахованным лицам по одному и тому же заболеванию.</w:t>
      </w:r>
    </w:p>
    <w:p w:rsidR="00173ADB" w:rsidRPr="005C0C64" w:rsidRDefault="00173ADB"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Допускаются амбулаторные посещения в другие медицинские организации для получения консультации специалистов другого профиля, при наличии экстренных показаний, не является пересечением при нахождении пациента в круглосуточном стационаре психотерапевтического профиля.</w:t>
      </w:r>
    </w:p>
    <w:p w:rsidR="00173ADB" w:rsidRPr="005C0C64" w:rsidRDefault="00173ADB" w:rsidP="005C0C64">
      <w:pPr>
        <w:spacing w:after="0" w:line="240" w:lineRule="auto"/>
        <w:ind w:firstLine="709"/>
        <w:contextualSpacing/>
        <w:jc w:val="both"/>
        <w:rPr>
          <w:rFonts w:ascii="Times New Roman" w:hAnsi="Times New Roman"/>
          <w:sz w:val="26"/>
          <w:szCs w:val="26"/>
        </w:rPr>
      </w:pPr>
    </w:p>
    <w:p w:rsidR="003D1FC9" w:rsidRPr="005C0C64" w:rsidRDefault="003D1FC9" w:rsidP="005C0C64">
      <w:pPr>
        <w:spacing w:after="0" w:line="240" w:lineRule="auto"/>
        <w:jc w:val="center"/>
        <w:rPr>
          <w:rFonts w:ascii="Times New Roman" w:eastAsia="Times New Roman" w:hAnsi="Times New Roman"/>
          <w:b/>
          <w:sz w:val="26"/>
          <w:szCs w:val="26"/>
          <w:lang w:eastAsia="ru-RU"/>
        </w:rPr>
      </w:pPr>
    </w:p>
    <w:p w:rsidR="0000390C" w:rsidRPr="005C0C64" w:rsidRDefault="0000390C" w:rsidP="005C0C64">
      <w:pPr>
        <w:spacing w:after="0" w:line="240" w:lineRule="auto"/>
        <w:jc w:val="center"/>
        <w:rPr>
          <w:rFonts w:ascii="Times New Roman" w:eastAsia="Times New Roman" w:hAnsi="Times New Roman"/>
          <w:b/>
          <w:sz w:val="26"/>
          <w:szCs w:val="26"/>
          <w:lang w:eastAsia="ru-RU"/>
        </w:rPr>
      </w:pPr>
      <w:r w:rsidRPr="005C0C64">
        <w:rPr>
          <w:rFonts w:ascii="Times New Roman" w:eastAsia="Times New Roman" w:hAnsi="Times New Roman"/>
          <w:b/>
          <w:sz w:val="26"/>
          <w:szCs w:val="26"/>
          <w:lang w:eastAsia="ru-RU"/>
        </w:rPr>
        <w:t>Коды МКБ-10, используемые по профилю «</w:t>
      </w:r>
      <w:r w:rsidR="00043B94" w:rsidRPr="005C0C64">
        <w:rPr>
          <w:rFonts w:ascii="Times New Roman" w:eastAsia="Times New Roman" w:hAnsi="Times New Roman"/>
          <w:b/>
          <w:sz w:val="26"/>
          <w:szCs w:val="26"/>
          <w:lang w:eastAsia="ru-RU"/>
        </w:rPr>
        <w:t>психотерапия» *</w:t>
      </w:r>
      <w:r w:rsidRPr="005C0C64">
        <w:rPr>
          <w:rFonts w:ascii="Times New Roman" w:eastAsia="Times New Roman" w:hAnsi="Times New Roman"/>
          <w:b/>
          <w:sz w:val="26"/>
          <w:szCs w:val="26"/>
          <w:lang w:eastAsia="ru-RU"/>
        </w:rPr>
        <w:t>:</w:t>
      </w:r>
    </w:p>
    <w:tbl>
      <w:tblPr>
        <w:tblW w:w="9356" w:type="dxa"/>
        <w:tblLook w:val="04A0" w:firstRow="1" w:lastRow="0" w:firstColumn="1" w:lastColumn="0" w:noHBand="0" w:noVBand="1"/>
      </w:tblPr>
      <w:tblGrid>
        <w:gridCol w:w="960"/>
        <w:gridCol w:w="8396"/>
      </w:tblGrid>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F06.3</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Органические расстройства настроения [аффективные]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F06.4</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Органическое тревожное расстройство</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F06.6</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Органическое эмоционально лабильное [астеническое] расстройство</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F06.7</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Легкое когнитивное расстройство</w:t>
            </w:r>
          </w:p>
        </w:tc>
      </w:tr>
      <w:tr w:rsidR="00E845F0" w:rsidRPr="005C0C64" w:rsidTr="00E845F0">
        <w:trPr>
          <w:trHeight w:val="450"/>
        </w:trPr>
        <w:tc>
          <w:tcPr>
            <w:tcW w:w="960" w:type="dxa"/>
            <w:vMerge w:val="restart"/>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F06.8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уточненные психические расстройства, обусловленные повреждением и дисфункцией головного мозга или</w:t>
            </w:r>
          </w:p>
        </w:tc>
      </w:tr>
      <w:tr w:rsidR="00E845F0" w:rsidRPr="005C0C64" w:rsidTr="00E845F0">
        <w:trPr>
          <w:trHeight w:val="300"/>
        </w:trPr>
        <w:tc>
          <w:tcPr>
            <w:tcW w:w="960" w:type="dxa"/>
            <w:vMerge/>
            <w:tcBorders>
              <w:top w:val="nil"/>
              <w:left w:val="nil"/>
              <w:bottom w:val="nil"/>
              <w:right w:val="nil"/>
            </w:tcBorders>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соматической болезнью</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F20.4</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Постшизофреническая депрессия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F21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Шизотипическое расстройство</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F22.8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хронические бредовые расстройства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F25</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Шизоаффективные расстройства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F25.0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Шизоаффективное расстройство, маниакальный тип</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F25.1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Шизоаффективное расстройство, депрессивный тип</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F25.2</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Шизоаффективное расстройство, смешанный тип</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F25.8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шизоаффективные расстройства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F25.9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Шизоаффективное расстройство неуточненное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Биполярное аффективное расстройство</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F31.0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Биполярное аффективное расстройство, текущий эпизод гипомании</w:t>
            </w:r>
          </w:p>
        </w:tc>
      </w:tr>
      <w:tr w:rsidR="00E845F0" w:rsidRPr="005C0C64" w:rsidTr="00E845F0">
        <w:trPr>
          <w:trHeight w:val="45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F31.1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Биполярное аффективное расстройство, текущий эпизод мании без психотических симптомов</w:t>
            </w:r>
          </w:p>
        </w:tc>
      </w:tr>
      <w:tr w:rsidR="00E845F0" w:rsidRPr="005C0C64" w:rsidTr="00E845F0">
        <w:trPr>
          <w:trHeight w:val="45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F31.3</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Биполярное аффективное расстройство, текущий эпизод легкой или умеренной депрессии</w:t>
            </w:r>
          </w:p>
        </w:tc>
      </w:tr>
      <w:tr w:rsidR="00E845F0" w:rsidRPr="005C0C64" w:rsidTr="00E845F0">
        <w:trPr>
          <w:trHeight w:val="45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F31.4</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Биполярное аффективное расстройство, текущий эпизод тяжелой депрессии без психотических симптомов</w:t>
            </w:r>
          </w:p>
        </w:tc>
      </w:tr>
      <w:tr w:rsidR="00E845F0" w:rsidRPr="005C0C64" w:rsidTr="00E845F0">
        <w:trPr>
          <w:trHeight w:val="45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F31.6</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Биполярное аффективное расстройство, текущий эпизод смешанного характера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F31.7</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Биполярное аффективное расстройство, текущая ремиссия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F31.8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биополярные аффективные расстройства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F32</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Депрессивный эпизод</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F32.0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Депрессивный эпизод легкой степени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F32.1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Депрессивный эпизод средней степени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F32.2</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Депрессивный эпизод тяжелой степени без психотических симптомов</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F32.8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депрессивные эпизоды</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F32.9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Депрессивный эпизод неуточненный</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lastRenderedPageBreak/>
              <w:t>F33.0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Рекуррентное депрессивное расстройство, текущий эпизод легкой степени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F33.1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Рекуррентное депрессивное расстройство, текущий эпизод средней степени</w:t>
            </w:r>
          </w:p>
        </w:tc>
      </w:tr>
      <w:tr w:rsidR="00E845F0" w:rsidRPr="005C0C64" w:rsidTr="00E845F0">
        <w:trPr>
          <w:trHeight w:val="45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F33.2</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Рекуррентное депрессивное расстройство, текущий эпизод тяжелой степени без психотических симптомов</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F33.4</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Рекуррентное депрессивное расстройство, текущее состояние ремиссии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F33.8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рекуррентные депрессивные расстройства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F33.9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Рекуррентное депрессивное расстройство неуточненное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F34</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Устойчивые расстройства настроения [аффективные расстройства]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F34.0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Циклотимия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F34.1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Дистимия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F34.8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устойчивые расстройства настроения [аффективные]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F34.9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Устойчивое расстройство настроения [аффективное] неуточненное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расстройства настроения [аффективные]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F38.0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одиночные расстройства настроения [аффективные]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F38.1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рекуррентные расстройства настроения [аффективные]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F38.8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уточненные расстройства настроения [аффективные]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F39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Расстройство настроения [аффективное] неуточненное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Фобические тревожные расстройства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F40.1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Социальные фобии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F40.8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фобические тревожные расстройства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F40.9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Фобическое тревожное расстройство неуточненное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тревожные расстройства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F41.0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Паническое расстройство [эпизодическая пароксизмальная тревожность]</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F41.1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Генерализованное тревожное расстройство</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F41.2</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Смешанное тревожное и депрессивное расстройство</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F41.3</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смешанные тревожные расстройства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F41.8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уточненные тревожные расстройства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F41.9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Тревожное расстройство неуточненное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F42</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Обсессивно-компульсивное расстройство</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F42.0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Преимущественно навязчивые мысли или размышления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F42.1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Преимущественно компульсивное действие [навязчивые ритуалы]</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F42.2</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Смешанные навязчивые мысли и действия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F42.8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обсессивно-компульсивные расстройства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F42.9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Обсессивно-компульсивное расстройство неуточненное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F43</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Реакция на тяжелый стресс и нарушения адаптации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F43.0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Острая реакция на стресс</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F43.1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Посттравматическое стрессовое расстройство</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F43.2</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Расстройство приспособительных реакций</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F43.8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реакции на тяжелый стресс</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F43.9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Реакция на тяжелый стресс неуточненная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F44</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Диссоциативные [конверсионные] расстройства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F44.0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Диссоциативная амнезия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F44.1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Диссоциативная фуга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F44.2</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Диссоциативный ступор</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F44.3</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Транс и одержимость</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F44.4</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Диссоциативные двигательные расстройства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F44.5</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Диссоциативные конвульсии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lastRenderedPageBreak/>
              <w:t>F44.6</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Диссоциативная анестезия или потеря чувственного восприятия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F44.7</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Смешанные диссоциативные [конверсионные] расстройства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F44.8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диссоциативные [конверсионные] расстройства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F44.9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Диссоциативное [конверсионное] расстройство неуточненное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F45</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Соматоформные расстройства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F45.0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Соматизированное расстройство</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F45.1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Недифференцированное соматоформное расстройство</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F45.2</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Ипохондрическое расстройство</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F45.3</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Соматоформная дисфункция вегетативной нервной системы</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F45.4</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Устойчивое соматоформное болевое расстройство</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F45.8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соматоформные расстройства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F45.9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Соматоформное расстройство неуточненное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невротические расстройства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F48.0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Неврастения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F48.1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Синдром деперсонализации-дереализации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F48.8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уточненные невротические расстройства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F48.9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Невротическое расстройство неуточненное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F50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Расстройства приема пищи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F50.0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Нервная анорексия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F50.1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Атипичная нервная анорексия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F50.2</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Нервная булимия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F50.3</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Атипичная нервная булимия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F50.4</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Переедание, связанное с другими психологическими расстройствами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F50.5</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Рвота, связанная с другими психологическими расстройствами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F50.8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расстройства приема пищи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F50.9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Расстройство приема пищи неуточненное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F51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Расстройства сна неорганической этиологии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F51.0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Бессонница неорганической этиологии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F51.1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Сонливость [гиперсомния] неорганической этиологии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F51.2</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Расстройство режима сна и бодрствования неорганической этиологии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F51.3</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Снохождение [сомнамбулизм]</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F51.4</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Ужасы во время сна [ночные ужасы]</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F51.5</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Кошмары 1</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F51.8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расстройства сна неорганической этиологии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F51.9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Расстройство сна неорганической этиологии неуточненное</w:t>
            </w:r>
          </w:p>
        </w:tc>
      </w:tr>
      <w:tr w:rsidR="00E845F0" w:rsidRPr="005C0C64" w:rsidTr="00E845F0">
        <w:trPr>
          <w:trHeight w:val="450"/>
        </w:trPr>
        <w:tc>
          <w:tcPr>
            <w:tcW w:w="960" w:type="dxa"/>
            <w:vMerge w:val="restart"/>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F54</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Психологические и поведенческие факторы, связанные с нарушениями или болезнями, классифицированными в других</w:t>
            </w:r>
          </w:p>
        </w:tc>
      </w:tr>
      <w:tr w:rsidR="00E845F0" w:rsidRPr="005C0C64" w:rsidTr="00E845F0">
        <w:trPr>
          <w:trHeight w:val="300"/>
        </w:trPr>
        <w:tc>
          <w:tcPr>
            <w:tcW w:w="960" w:type="dxa"/>
            <w:vMerge/>
            <w:tcBorders>
              <w:top w:val="nil"/>
              <w:left w:val="nil"/>
              <w:bottom w:val="nil"/>
              <w:right w:val="nil"/>
            </w:tcBorders>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рубриках</w:t>
            </w:r>
          </w:p>
        </w:tc>
      </w:tr>
      <w:tr w:rsidR="00E845F0" w:rsidRPr="005C0C64" w:rsidTr="00E845F0">
        <w:trPr>
          <w:trHeight w:val="45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F59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Поведенческие синдромы, связанные с физиологическими нарушениями и физическими факторами, неуточненные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Специфические расстройства личности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F60.0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Параноидное расстройство личности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F60.1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Шизоидное расстройство личности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F60.2</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Диссоциальное расстройство личности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F60.3</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Эмоционально неустойчивое расстройство личности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F60.4</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Истерическое расстройство личности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F60.5</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Ананкастное расстройство личности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lastRenderedPageBreak/>
              <w:t>F60.6</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Тревожное (уклоняющееся) расстройство личности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F60.7</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Расстройство типа зависимой личности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F60.8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специфические расстройства личности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F60.9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Расстройство личности неуточненное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Смешанные и другие расстройства личности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F63</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Расстройства привычек и влечений</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F63.0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Патологическое влечение к азартным играм</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F63.1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Патологическое влечение к поджогам [пиромания]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F63.2</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Патологическое влечение к воровству [клептомания]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F63.3</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Трихотилломания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F63.8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расстройства привычек и влечений</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F63.9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Расстройство привычек и влечений неуточненное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F64</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Расстройства половой идентификации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F64.8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Другое расстройство половой идентификации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F64.9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Расстройство половой идентификации, неуточненное</w:t>
            </w:r>
          </w:p>
        </w:tc>
      </w:tr>
      <w:tr w:rsidR="00E845F0" w:rsidRPr="005C0C64" w:rsidTr="00E845F0">
        <w:trPr>
          <w:trHeight w:val="45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F66</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Психологические и поведенческие расстройства, связанные с половым развитием и ориентацией</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F66.0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Расстройство сексуального созревания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F66.1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Эгодистоническая половая ориентация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F66.2</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Расстройство сексуальных отношений</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F66.8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расстройства психосексуального развития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F66.9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Расстройство психосексуального развития неуточненное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расстройства личности и поведения в зрелом возрасте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F68.0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Преувеличение соматической симптоматики по психологическим причинам</w:t>
            </w:r>
          </w:p>
        </w:tc>
      </w:tr>
      <w:tr w:rsidR="00E845F0" w:rsidRPr="005C0C64" w:rsidTr="00E845F0">
        <w:trPr>
          <w:trHeight w:val="450"/>
        </w:trPr>
        <w:tc>
          <w:tcPr>
            <w:tcW w:w="960" w:type="dxa"/>
            <w:vMerge w:val="restart"/>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F68.1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Умышленное вызывание или симулирование симптомов или инвалидности физического или психологического характера</w:t>
            </w:r>
          </w:p>
        </w:tc>
      </w:tr>
      <w:tr w:rsidR="00E845F0" w:rsidRPr="005C0C64" w:rsidTr="00E845F0">
        <w:trPr>
          <w:trHeight w:val="300"/>
        </w:trPr>
        <w:tc>
          <w:tcPr>
            <w:tcW w:w="960" w:type="dxa"/>
            <w:vMerge/>
            <w:tcBorders>
              <w:top w:val="nil"/>
              <w:left w:val="nil"/>
              <w:bottom w:val="nil"/>
              <w:right w:val="nil"/>
            </w:tcBorders>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[поддельное нарушение]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F68.8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уточненные расстройства личности и поведения в зрелом возрасте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F69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Расстройство личности и поведения в зрелом возрасте неуточненное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F80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Специфические расстройства развития речи и языка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F80.0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Специфическое расстройство речевой артикуляции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F80.1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Расстройство экспрессивной речи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F80.2</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Расстройство рецептивной речи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F80.3</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Приобретенная афазия с эпилепсией [Ландау-Клеффнера]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F80.8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расстройства развития речи и языка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F80.9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Расстройства развития речи и языка неуточненные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F81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Специфические расстройства развития учебных навыков</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F81.0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Специфическое расстройство чтения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F81.1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Специфическое расстройство спеллингования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F81.2</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Специфическое расстройство арифметических навыков</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F81.3</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Смешанное расстройство учебных навыков</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F81.8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расстройства развития учебных навыков</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F81.9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Расстройство развития учебных навыков неуточненное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F82</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Специфические расстройства развития моторной функции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F83</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Смешанные специфические расстройства психологического развития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F84</w:t>
            </w:r>
          </w:p>
        </w:tc>
        <w:tc>
          <w:tcPr>
            <w:tcW w:w="8396" w:type="dxa"/>
            <w:tcBorders>
              <w:top w:val="nil"/>
              <w:left w:val="nil"/>
              <w:bottom w:val="nil"/>
              <w:right w:val="nil"/>
            </w:tcBorders>
            <w:shd w:val="clear" w:color="auto" w:fill="auto"/>
            <w:vAlign w:val="center"/>
            <w:hideMark/>
          </w:tcPr>
          <w:p w:rsidR="00D4577F"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Общие расстройства психологического развития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D4577F" w:rsidRPr="005C0C64" w:rsidRDefault="00D4577F"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 xml:space="preserve">    </w:t>
            </w:r>
            <w:r w:rsidRPr="005C0C64">
              <w:rPr>
                <w:rFonts w:ascii="Times New Roman" w:eastAsia="Times New Roman" w:hAnsi="Times New Roman"/>
                <w:color w:val="000000"/>
                <w:sz w:val="20"/>
                <w:szCs w:val="20"/>
                <w:lang w:val="en-US" w:eastAsia="ru-RU"/>
              </w:rPr>
              <w:t>F</w:t>
            </w:r>
            <w:r w:rsidRPr="005C0C64">
              <w:rPr>
                <w:rFonts w:ascii="Times New Roman" w:eastAsia="Times New Roman" w:hAnsi="Times New Roman"/>
                <w:color w:val="000000"/>
                <w:sz w:val="20"/>
                <w:szCs w:val="20"/>
                <w:lang w:eastAsia="ru-RU"/>
              </w:rPr>
              <w:t xml:space="preserve">84.1      </w:t>
            </w:r>
          </w:p>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lastRenderedPageBreak/>
              <w:t>F84.3</w:t>
            </w:r>
          </w:p>
        </w:tc>
        <w:tc>
          <w:tcPr>
            <w:tcW w:w="8396" w:type="dxa"/>
            <w:tcBorders>
              <w:top w:val="nil"/>
              <w:left w:val="nil"/>
              <w:bottom w:val="nil"/>
              <w:right w:val="nil"/>
            </w:tcBorders>
            <w:shd w:val="clear" w:color="auto" w:fill="auto"/>
            <w:vAlign w:val="center"/>
            <w:hideMark/>
          </w:tcPr>
          <w:p w:rsidR="009A168E" w:rsidRPr="005C0C64" w:rsidRDefault="009A168E"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lastRenderedPageBreak/>
              <w:t>Атипичный аутизм</w:t>
            </w:r>
          </w:p>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lastRenderedPageBreak/>
              <w:t>Другое дезинтегративное расстройство детского возраста</w:t>
            </w:r>
          </w:p>
        </w:tc>
      </w:tr>
      <w:tr w:rsidR="00E845F0" w:rsidRPr="005C0C64" w:rsidTr="00E845F0">
        <w:trPr>
          <w:trHeight w:val="45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lastRenderedPageBreak/>
              <w:t>F84.4</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Гиперактивное расстройство, сочетающееся с умственной отсталостью и стереотипными движениями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F84.5</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Синдром Аспергера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F84.8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общие расстройства развития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F84.9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Общее расстройство развития неуточненное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F88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расстройства психологического развития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F89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Расстройство психологического развития неуточненное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Гиперкинетические расстройства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F90.0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Нарушение активности и внимания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F90.1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Гиперкинетическое расстройство поведения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F90.8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гиперкинетические расстройства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F90.9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Гиперкинетическое расстройство неуточненное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Расстройства поведения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F91.0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Расстройство поведения, ограниченное рамками семьи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F91.1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Несоциализированное расстройство поведения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F91.2</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Социализированное расстройство поведения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F91.3</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Вызывающее оппозиционное расстройство</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F91.8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расстройства поведения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F91.9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Расстройство поведения неуточненное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F92</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Смешанные расстройства поведения и эмоций</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F92.0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Депрессивное расстройство поведения</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F92.8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смешанные расстройства поведения и эмоций</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F92.9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Смешанное расстройство поведения и эмоций неуточненное</w:t>
            </w:r>
          </w:p>
        </w:tc>
      </w:tr>
      <w:tr w:rsidR="00E845F0" w:rsidRPr="005C0C64" w:rsidTr="00E845F0">
        <w:trPr>
          <w:trHeight w:val="45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F93</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Эмоциональные расстройства, начало которых специфично для детского возраста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F93.0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Тревожное расстройство у детей, вызванное разлукой</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F93.1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Фобическое тревожное расстройство в детском возрасте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F93.2</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Социальное тревожное расстройство в детском возрасте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F93.3</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Расстройство сиблингового соперничества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F93.8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эмоциональные расстройства в детском возрасте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F93.9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Эмоциональное расстройство в детском возрасте неуточненное</w:t>
            </w:r>
          </w:p>
        </w:tc>
      </w:tr>
      <w:tr w:rsidR="00E845F0" w:rsidRPr="005C0C64" w:rsidTr="00E845F0">
        <w:trPr>
          <w:trHeight w:val="45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Расстройства социального функционирования, начало которых характерно для детского и подросткового возрастов</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F94.0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Элективный мутизм</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F94.1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Реактивное расстройство привязанностей в детском возрасте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F94.2</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Расстройство привязанностей в детском возрасте по расторможенному типу</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F94.8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расстройства социального функционирования в детском возрасте</w:t>
            </w:r>
          </w:p>
        </w:tc>
      </w:tr>
      <w:tr w:rsidR="00E845F0" w:rsidRPr="005C0C64" w:rsidTr="00E845F0">
        <w:trPr>
          <w:trHeight w:val="45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F94.9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Расстройство социального функционирования в детском возрасте неуточненное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F95</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Тики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F95.0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Транзиторные тики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F95.1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Хронические моторные тики или вокализмы</w:t>
            </w:r>
          </w:p>
        </w:tc>
      </w:tr>
      <w:tr w:rsidR="00E845F0" w:rsidRPr="005C0C64" w:rsidTr="00E845F0">
        <w:trPr>
          <w:trHeight w:val="45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F95.2</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Комбинирование вокализмов и множественных моторных тиков [синдром де ла Туретта]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F95.8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тики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F95.9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Тики неуточненные</w:t>
            </w:r>
          </w:p>
        </w:tc>
      </w:tr>
      <w:tr w:rsidR="00E845F0" w:rsidRPr="005C0C64" w:rsidTr="00E845F0">
        <w:trPr>
          <w:trHeight w:val="45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эмоциональные расстройства и расстройства поведения, начинающиеся обычно в детском и подростковом возрасте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lastRenderedPageBreak/>
              <w:t>F98.0</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Энурез неорганической природы</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F98.1</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Энкопрез неорганической природы</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F98.2</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Расстройство приема пищи в младенческом и детском возрасте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F98.3</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Поедание несъедобного младенцами и детьми</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F98.4</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Стереотипные двигательные расстройства</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F98.5</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Заикание [запинание]</w:t>
            </w:r>
          </w:p>
        </w:tc>
      </w:tr>
      <w:tr w:rsidR="00E845F0" w:rsidRPr="005C0C64" w:rsidTr="00E845F0">
        <w:trPr>
          <w:trHeight w:val="30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F98.6</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Речь взахлеб</w:t>
            </w:r>
          </w:p>
        </w:tc>
      </w:tr>
      <w:tr w:rsidR="00E845F0" w:rsidRPr="005C0C64" w:rsidTr="00E845F0">
        <w:trPr>
          <w:trHeight w:val="45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F98.8</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Другие уточненные эмоциональные расстройства и расстройства поведения с началом, обычно приходящимся на детский и подростковый возраст</w:t>
            </w:r>
          </w:p>
        </w:tc>
      </w:tr>
      <w:tr w:rsidR="00E845F0" w:rsidRPr="005C0C64" w:rsidTr="00E845F0">
        <w:trPr>
          <w:trHeight w:val="450"/>
        </w:trPr>
        <w:tc>
          <w:tcPr>
            <w:tcW w:w="960" w:type="dxa"/>
            <w:tcBorders>
              <w:top w:val="nil"/>
              <w:left w:val="nil"/>
              <w:bottom w:val="nil"/>
              <w:right w:val="nil"/>
            </w:tcBorders>
            <w:shd w:val="clear" w:color="auto" w:fill="auto"/>
            <w:vAlign w:val="center"/>
            <w:hideMark/>
          </w:tcPr>
          <w:p w:rsidR="00E845F0" w:rsidRPr="005C0C64" w:rsidRDefault="00E845F0" w:rsidP="005C0C64">
            <w:pPr>
              <w:spacing w:after="0" w:line="240" w:lineRule="auto"/>
              <w:jc w:val="center"/>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F98.9</w:t>
            </w:r>
          </w:p>
        </w:tc>
        <w:tc>
          <w:tcPr>
            <w:tcW w:w="8396" w:type="dxa"/>
            <w:tcBorders>
              <w:top w:val="nil"/>
              <w:left w:val="nil"/>
              <w:bottom w:val="nil"/>
              <w:right w:val="nil"/>
            </w:tcBorders>
            <w:shd w:val="clear" w:color="auto" w:fill="auto"/>
            <w:vAlign w:val="center"/>
            <w:hideMark/>
          </w:tcPr>
          <w:p w:rsidR="00E845F0" w:rsidRPr="005C0C64" w:rsidRDefault="00E845F0" w:rsidP="005C0C64">
            <w:pPr>
              <w:spacing w:after="0" w:line="240" w:lineRule="auto"/>
              <w:rPr>
                <w:rFonts w:ascii="Times New Roman" w:eastAsia="Times New Roman" w:hAnsi="Times New Roman"/>
                <w:color w:val="000000"/>
                <w:sz w:val="20"/>
                <w:szCs w:val="20"/>
                <w:lang w:eastAsia="ru-RU"/>
              </w:rPr>
            </w:pPr>
            <w:r w:rsidRPr="005C0C64">
              <w:rPr>
                <w:rFonts w:ascii="Times New Roman" w:eastAsia="Times New Roman" w:hAnsi="Times New Roman"/>
                <w:color w:val="000000"/>
                <w:sz w:val="20"/>
                <w:szCs w:val="20"/>
                <w:lang w:eastAsia="ru-RU"/>
              </w:rPr>
              <w:t>Эмоциональное расстройство и расстройство поведения с началом, обычно приходящимся на детский и подростковый возраст, неуточненное</w:t>
            </w:r>
          </w:p>
        </w:tc>
      </w:tr>
    </w:tbl>
    <w:p w:rsidR="00561EAC" w:rsidRPr="005C0C64" w:rsidRDefault="00A43DDB" w:rsidP="005C0C64">
      <w:pPr>
        <w:spacing w:after="0" w:line="240" w:lineRule="auto"/>
        <w:rPr>
          <w:rFonts w:ascii="Times New Roman" w:hAnsi="Times New Roman"/>
          <w:sz w:val="18"/>
          <w:szCs w:val="18"/>
        </w:rPr>
      </w:pPr>
      <w:r w:rsidRPr="005C0C64">
        <w:rPr>
          <w:rFonts w:ascii="Times New Roman" w:hAnsi="Times New Roman"/>
          <w:sz w:val="18"/>
          <w:szCs w:val="18"/>
        </w:rPr>
        <w:t>F06.5, F06.9, F09, F20, F2</w:t>
      </w:r>
      <w:r w:rsidR="00F02228" w:rsidRPr="005C0C64">
        <w:rPr>
          <w:rFonts w:ascii="Times New Roman" w:hAnsi="Times New Roman"/>
          <w:sz w:val="18"/>
          <w:szCs w:val="18"/>
        </w:rPr>
        <w:t>2</w:t>
      </w:r>
      <w:r w:rsidRPr="005C0C64">
        <w:rPr>
          <w:rFonts w:ascii="Times New Roman" w:hAnsi="Times New Roman"/>
          <w:sz w:val="18"/>
          <w:szCs w:val="18"/>
        </w:rPr>
        <w:t xml:space="preserve">.9, F23.0, F40.0, F40.2, F52, F52.0, F52.1, F52.2, F52.3, F52.4, F52.5, F52.6, F52.7, F52.8, F52.9, F53, F53.0, F53.8, F53.9, F64.0, F64.1, F64.2, F65, F65.0, </w:t>
      </w:r>
      <w:r w:rsidR="00F02228" w:rsidRPr="005C0C64">
        <w:rPr>
          <w:rFonts w:ascii="Times New Roman" w:hAnsi="Times New Roman"/>
          <w:sz w:val="18"/>
          <w:szCs w:val="18"/>
        </w:rPr>
        <w:t xml:space="preserve">F65.1, F65.2, F65.3, F65.6, F65.8,  F65.9, F84.0, F94, </w:t>
      </w:r>
      <w:r w:rsidR="00561EAC" w:rsidRPr="005C0C64">
        <w:rPr>
          <w:rFonts w:ascii="Times New Roman" w:hAnsi="Times New Roman"/>
          <w:sz w:val="18"/>
          <w:szCs w:val="18"/>
        </w:rPr>
        <w:t>Z09.3, Z13.3, Z50.4, Z54.3, Z56, Z56.0, Z56.1, Z56.2, Z56.3, Z56.4, Z56.5, Z56.6, Z60, Z60.0, Z60.1, Z60.2, Z60.3, Z60.4, Z60.5, Z60.8, Z60.9, Z61, Z61.0, Z61.1, Z61.2, Z61.3, Z61.4, Z61.5, Z61.6, Z61.7, Z61.8, Z61.9, Z62, Z62.0,Z62.1, Z62.2, Z62.3, Z62.4, Z62.5, Z62.6, Z62.8, Z62.9, Z63, Z63.0, Z63.1, Z63.2, Z63.3, Z63.4, Z63.5, Z63.6,  63.7,Z63.8, Z63.9, Z64, Z64.0, Z64.1, Z64.2, Z64.3, Z64.4, Z65, Z65.0, Z65.1, Z65.2, Z65.3, Z65.4, Z65.5, Z65.8, Z65.9,Z70, Z70.0, Z70.1, Z70.2, Z70.3, Z70.8, Z70.9, Z71, Z71.0, Z71.1, Z71.2, Z71.3, Z71.4, Z71.5, Z71.6, Z71.7, Z71.8,Z71.9, Z72, Z72.0, Z72.1, Z72.2, Z72.3, Z72.4, Z72.5, Z72.6, Z72.8, Z72.9, Z73, Z73.0, Z73.1, Z73.2, Z73.3, Z73.4,Z73.5, Z73.6, Z73.8, Z73.9, Z74, Z74.0, Z74.1, Z74.2, Z74.3, Z74.8, Z74.9, Z7</w:t>
      </w:r>
      <w:r w:rsidR="001509BE" w:rsidRPr="005C0C64">
        <w:rPr>
          <w:rFonts w:ascii="Times New Roman" w:hAnsi="Times New Roman"/>
          <w:sz w:val="18"/>
          <w:szCs w:val="18"/>
        </w:rPr>
        <w:t>6</w:t>
      </w:r>
      <w:r w:rsidR="00561EAC" w:rsidRPr="005C0C64">
        <w:rPr>
          <w:rFonts w:ascii="Times New Roman" w:hAnsi="Times New Roman"/>
          <w:sz w:val="18"/>
          <w:szCs w:val="18"/>
        </w:rPr>
        <w:t>.5, Z7</w:t>
      </w:r>
      <w:r w:rsidR="001509BE" w:rsidRPr="005C0C64">
        <w:rPr>
          <w:rFonts w:ascii="Times New Roman" w:hAnsi="Times New Roman"/>
          <w:sz w:val="18"/>
          <w:szCs w:val="18"/>
        </w:rPr>
        <w:t>6</w:t>
      </w:r>
      <w:r w:rsidR="00561EAC" w:rsidRPr="005C0C64">
        <w:rPr>
          <w:rFonts w:ascii="Times New Roman" w:hAnsi="Times New Roman"/>
          <w:sz w:val="18"/>
          <w:szCs w:val="18"/>
        </w:rPr>
        <w:t>.8, Z7</w:t>
      </w:r>
      <w:r w:rsidR="001509BE" w:rsidRPr="005C0C64">
        <w:rPr>
          <w:rFonts w:ascii="Times New Roman" w:hAnsi="Times New Roman"/>
          <w:sz w:val="18"/>
          <w:szCs w:val="18"/>
        </w:rPr>
        <w:t>6</w:t>
      </w:r>
      <w:r w:rsidR="00561EAC" w:rsidRPr="005C0C64">
        <w:rPr>
          <w:rFonts w:ascii="Times New Roman" w:hAnsi="Times New Roman"/>
          <w:sz w:val="18"/>
          <w:szCs w:val="18"/>
        </w:rPr>
        <w:t>.9, Z91</w:t>
      </w:r>
      <w:r w:rsidR="00AA26F3" w:rsidRPr="005C0C64">
        <w:rPr>
          <w:rFonts w:ascii="Times New Roman" w:hAnsi="Times New Roman"/>
          <w:sz w:val="18"/>
          <w:szCs w:val="18"/>
        </w:rPr>
        <w:t>.3, Z91.4, Z91.5, Z91.6, Z91.8</w:t>
      </w:r>
      <w:r w:rsidR="00561EAC" w:rsidRPr="005C0C64">
        <w:rPr>
          <w:rFonts w:ascii="Times New Roman" w:hAnsi="Times New Roman"/>
          <w:sz w:val="18"/>
          <w:szCs w:val="18"/>
        </w:rPr>
        <w:t>.</w:t>
      </w:r>
    </w:p>
    <w:p w:rsidR="00DA3004" w:rsidRPr="005C0C64" w:rsidRDefault="00DA3004" w:rsidP="005C0C64">
      <w:pPr>
        <w:jc w:val="both"/>
        <w:rPr>
          <w:rFonts w:ascii="Times New Roman" w:hAnsi="Times New Roman"/>
          <w:sz w:val="18"/>
          <w:szCs w:val="18"/>
        </w:rPr>
      </w:pPr>
      <w:r w:rsidRPr="005C0C64">
        <w:rPr>
          <w:rFonts w:ascii="Times New Roman" w:hAnsi="Times New Roman"/>
          <w:sz w:val="18"/>
          <w:szCs w:val="18"/>
          <w:lang w:val="en-US"/>
        </w:rPr>
        <w:t>Z</w:t>
      </w:r>
      <w:r w:rsidRPr="005C0C64">
        <w:rPr>
          <w:rFonts w:ascii="Times New Roman" w:hAnsi="Times New Roman"/>
          <w:sz w:val="18"/>
          <w:szCs w:val="18"/>
        </w:rPr>
        <w:t xml:space="preserve">02.7; </w:t>
      </w:r>
      <w:r w:rsidRPr="005C0C64">
        <w:rPr>
          <w:rFonts w:ascii="Times New Roman" w:hAnsi="Times New Roman"/>
          <w:sz w:val="18"/>
          <w:szCs w:val="18"/>
          <w:lang w:val="en-US"/>
        </w:rPr>
        <w:t>Z</w:t>
      </w:r>
      <w:r w:rsidRPr="005C0C64">
        <w:rPr>
          <w:rFonts w:ascii="Times New Roman" w:hAnsi="Times New Roman"/>
          <w:sz w:val="18"/>
          <w:szCs w:val="18"/>
        </w:rPr>
        <w:t xml:space="preserve">55.0; </w:t>
      </w:r>
      <w:r w:rsidRPr="005C0C64">
        <w:rPr>
          <w:rFonts w:ascii="Times New Roman" w:hAnsi="Times New Roman"/>
          <w:sz w:val="18"/>
          <w:szCs w:val="18"/>
          <w:lang w:val="en-US"/>
        </w:rPr>
        <w:t>Z</w:t>
      </w:r>
      <w:r w:rsidRPr="005C0C64">
        <w:rPr>
          <w:rFonts w:ascii="Times New Roman" w:hAnsi="Times New Roman"/>
          <w:sz w:val="18"/>
          <w:szCs w:val="18"/>
        </w:rPr>
        <w:t xml:space="preserve">55.1; </w:t>
      </w:r>
      <w:r w:rsidRPr="005C0C64">
        <w:rPr>
          <w:rFonts w:ascii="Times New Roman" w:hAnsi="Times New Roman"/>
          <w:sz w:val="18"/>
          <w:szCs w:val="18"/>
          <w:lang w:val="en-US"/>
        </w:rPr>
        <w:t>Z</w:t>
      </w:r>
      <w:r w:rsidRPr="005C0C64">
        <w:rPr>
          <w:rFonts w:ascii="Times New Roman" w:hAnsi="Times New Roman"/>
          <w:sz w:val="18"/>
          <w:szCs w:val="18"/>
        </w:rPr>
        <w:t xml:space="preserve">55.2; </w:t>
      </w:r>
      <w:r w:rsidRPr="005C0C64">
        <w:rPr>
          <w:rFonts w:ascii="Times New Roman" w:hAnsi="Times New Roman"/>
          <w:sz w:val="18"/>
          <w:szCs w:val="18"/>
          <w:lang w:val="en-US"/>
        </w:rPr>
        <w:t>Z</w:t>
      </w:r>
      <w:r w:rsidRPr="005C0C64">
        <w:rPr>
          <w:rFonts w:ascii="Times New Roman" w:hAnsi="Times New Roman"/>
          <w:sz w:val="18"/>
          <w:szCs w:val="18"/>
        </w:rPr>
        <w:t xml:space="preserve">55.3; </w:t>
      </w:r>
      <w:r w:rsidRPr="005C0C64">
        <w:rPr>
          <w:rFonts w:ascii="Times New Roman" w:hAnsi="Times New Roman"/>
          <w:sz w:val="18"/>
          <w:szCs w:val="18"/>
          <w:lang w:val="en-US"/>
        </w:rPr>
        <w:t>Z</w:t>
      </w:r>
      <w:r w:rsidRPr="005C0C64">
        <w:rPr>
          <w:rFonts w:ascii="Times New Roman" w:hAnsi="Times New Roman"/>
          <w:sz w:val="18"/>
          <w:szCs w:val="18"/>
        </w:rPr>
        <w:t xml:space="preserve">55.4; </w:t>
      </w:r>
      <w:r w:rsidRPr="005C0C64">
        <w:rPr>
          <w:rFonts w:ascii="Times New Roman" w:hAnsi="Times New Roman"/>
          <w:sz w:val="18"/>
          <w:szCs w:val="18"/>
          <w:lang w:val="en-US"/>
        </w:rPr>
        <w:t>Z</w:t>
      </w:r>
      <w:r w:rsidRPr="005C0C64">
        <w:rPr>
          <w:rFonts w:ascii="Times New Roman" w:hAnsi="Times New Roman"/>
          <w:sz w:val="18"/>
          <w:szCs w:val="18"/>
        </w:rPr>
        <w:t xml:space="preserve">55.8 </w:t>
      </w:r>
    </w:p>
    <w:p w:rsidR="00C53277" w:rsidRPr="005C0C64" w:rsidRDefault="00C53277" w:rsidP="005C0C64">
      <w:pPr>
        <w:tabs>
          <w:tab w:val="left" w:pos="567"/>
          <w:tab w:val="left" w:pos="1593"/>
        </w:tabs>
        <w:spacing w:line="240" w:lineRule="auto"/>
        <w:ind w:firstLine="637"/>
        <w:contextualSpacing/>
        <w:jc w:val="both"/>
        <w:rPr>
          <w:rFonts w:ascii="Times New Roman" w:hAnsi="Times New Roman"/>
          <w:b/>
          <w:sz w:val="24"/>
          <w:szCs w:val="24"/>
        </w:rPr>
      </w:pPr>
      <w:r w:rsidRPr="005C0C64">
        <w:rPr>
          <w:rFonts w:ascii="Times New Roman" w:hAnsi="Times New Roman"/>
          <w:b/>
          <w:sz w:val="24"/>
          <w:szCs w:val="24"/>
        </w:rPr>
        <w:t>*Коды МКБ</w:t>
      </w:r>
      <w:r w:rsidR="00785FD6" w:rsidRPr="005C0C64">
        <w:rPr>
          <w:rFonts w:ascii="Times New Roman" w:hAnsi="Times New Roman"/>
          <w:b/>
          <w:sz w:val="24"/>
          <w:szCs w:val="24"/>
        </w:rPr>
        <w:t>,</w:t>
      </w:r>
      <w:r w:rsidRPr="005C0C64">
        <w:rPr>
          <w:rFonts w:ascii="Times New Roman" w:hAnsi="Times New Roman"/>
          <w:b/>
          <w:sz w:val="24"/>
          <w:szCs w:val="24"/>
        </w:rPr>
        <w:t xml:space="preserve"> начинающиеся </w:t>
      </w:r>
      <w:r w:rsidR="00785FD6" w:rsidRPr="005C0C64">
        <w:rPr>
          <w:rFonts w:ascii="Times New Roman" w:hAnsi="Times New Roman"/>
          <w:b/>
          <w:sz w:val="24"/>
          <w:szCs w:val="24"/>
        </w:rPr>
        <w:t xml:space="preserve">с </w:t>
      </w:r>
      <w:r w:rsidRPr="005C0C64">
        <w:rPr>
          <w:rFonts w:ascii="Times New Roman" w:hAnsi="Times New Roman"/>
          <w:b/>
          <w:sz w:val="24"/>
          <w:szCs w:val="24"/>
        </w:rPr>
        <w:t>Z используются только при кодировании консультативных посещений и посещений с профилактической целью.</w:t>
      </w:r>
    </w:p>
    <w:p w:rsidR="00A34CF3" w:rsidRPr="00697452" w:rsidRDefault="00A34CF3" w:rsidP="005B557B">
      <w:pPr>
        <w:tabs>
          <w:tab w:val="left" w:pos="567"/>
        </w:tabs>
        <w:spacing w:after="0" w:line="240" w:lineRule="auto"/>
        <w:ind w:firstLine="637"/>
        <w:contextualSpacing/>
        <w:jc w:val="both"/>
        <w:rPr>
          <w:rFonts w:ascii="Times New Roman" w:hAnsi="Times New Roman"/>
          <w:b/>
          <w:sz w:val="26"/>
          <w:szCs w:val="26"/>
        </w:rPr>
      </w:pPr>
      <w:r w:rsidRPr="005C0C64">
        <w:rPr>
          <w:rFonts w:ascii="Times New Roman" w:hAnsi="Times New Roman"/>
          <w:b/>
          <w:sz w:val="24"/>
          <w:szCs w:val="24"/>
        </w:rPr>
        <w:t xml:space="preserve">**Коды МКБ-10: </w:t>
      </w:r>
      <w:r w:rsidRPr="005C0C64">
        <w:rPr>
          <w:rFonts w:ascii="Times New Roman" w:hAnsi="Times New Roman"/>
          <w:b/>
          <w:sz w:val="24"/>
          <w:szCs w:val="24"/>
          <w:lang w:val="en-US"/>
        </w:rPr>
        <w:t>Z</w:t>
      </w:r>
      <w:r w:rsidRPr="005C0C64">
        <w:rPr>
          <w:rFonts w:ascii="Times New Roman" w:hAnsi="Times New Roman"/>
          <w:b/>
          <w:sz w:val="24"/>
          <w:szCs w:val="24"/>
        </w:rPr>
        <w:t xml:space="preserve">55.0; </w:t>
      </w:r>
      <w:r w:rsidRPr="005C0C64">
        <w:rPr>
          <w:rFonts w:ascii="Times New Roman" w:hAnsi="Times New Roman"/>
          <w:b/>
          <w:sz w:val="24"/>
          <w:szCs w:val="24"/>
          <w:lang w:val="en-US"/>
        </w:rPr>
        <w:t>Z</w:t>
      </w:r>
      <w:r w:rsidRPr="005C0C64">
        <w:rPr>
          <w:rFonts w:ascii="Times New Roman" w:hAnsi="Times New Roman"/>
          <w:b/>
          <w:sz w:val="24"/>
          <w:szCs w:val="24"/>
        </w:rPr>
        <w:t xml:space="preserve">55.1; </w:t>
      </w:r>
      <w:r w:rsidRPr="005C0C64">
        <w:rPr>
          <w:rFonts w:ascii="Times New Roman" w:hAnsi="Times New Roman"/>
          <w:b/>
          <w:sz w:val="24"/>
          <w:szCs w:val="24"/>
          <w:lang w:val="en-US"/>
        </w:rPr>
        <w:t>Z</w:t>
      </w:r>
      <w:r w:rsidRPr="005C0C64">
        <w:rPr>
          <w:rFonts w:ascii="Times New Roman" w:hAnsi="Times New Roman"/>
          <w:b/>
          <w:sz w:val="24"/>
          <w:szCs w:val="24"/>
        </w:rPr>
        <w:t xml:space="preserve">55.2; </w:t>
      </w:r>
      <w:r w:rsidRPr="005C0C64">
        <w:rPr>
          <w:rFonts w:ascii="Times New Roman" w:hAnsi="Times New Roman"/>
          <w:b/>
          <w:sz w:val="24"/>
          <w:szCs w:val="24"/>
          <w:lang w:val="en-US"/>
        </w:rPr>
        <w:t>Z</w:t>
      </w:r>
      <w:r w:rsidRPr="005C0C64">
        <w:rPr>
          <w:rFonts w:ascii="Times New Roman" w:hAnsi="Times New Roman"/>
          <w:b/>
          <w:sz w:val="24"/>
          <w:szCs w:val="24"/>
        </w:rPr>
        <w:t xml:space="preserve">55.3; </w:t>
      </w:r>
      <w:r w:rsidRPr="005C0C64">
        <w:rPr>
          <w:rFonts w:ascii="Times New Roman" w:hAnsi="Times New Roman"/>
          <w:b/>
          <w:sz w:val="24"/>
          <w:szCs w:val="24"/>
          <w:lang w:val="en-US"/>
        </w:rPr>
        <w:t>Z</w:t>
      </w:r>
      <w:r w:rsidRPr="005C0C64">
        <w:rPr>
          <w:rFonts w:ascii="Times New Roman" w:hAnsi="Times New Roman"/>
          <w:b/>
          <w:sz w:val="24"/>
          <w:szCs w:val="24"/>
        </w:rPr>
        <w:t xml:space="preserve">55.4; </w:t>
      </w:r>
      <w:r w:rsidRPr="005C0C64">
        <w:rPr>
          <w:rFonts w:ascii="Times New Roman" w:hAnsi="Times New Roman"/>
          <w:b/>
          <w:sz w:val="24"/>
          <w:szCs w:val="24"/>
          <w:lang w:val="en-US"/>
        </w:rPr>
        <w:t>Z</w:t>
      </w:r>
      <w:r w:rsidRPr="005C0C64">
        <w:rPr>
          <w:rFonts w:ascii="Times New Roman" w:hAnsi="Times New Roman"/>
          <w:b/>
          <w:sz w:val="24"/>
          <w:szCs w:val="24"/>
        </w:rPr>
        <w:t xml:space="preserve">55.8; </w:t>
      </w:r>
      <w:r w:rsidRPr="005C0C64">
        <w:rPr>
          <w:rFonts w:ascii="Times New Roman" w:hAnsi="Times New Roman"/>
          <w:b/>
          <w:sz w:val="24"/>
          <w:szCs w:val="24"/>
          <w:lang w:val="en-US"/>
        </w:rPr>
        <w:t>Z</w:t>
      </w:r>
      <w:r w:rsidRPr="005C0C64">
        <w:rPr>
          <w:rFonts w:ascii="Times New Roman" w:hAnsi="Times New Roman"/>
          <w:b/>
          <w:sz w:val="24"/>
          <w:szCs w:val="24"/>
        </w:rPr>
        <w:t xml:space="preserve">62.8 применяются для </w:t>
      </w:r>
      <w:r w:rsidRPr="00697452">
        <w:rPr>
          <w:rFonts w:ascii="Times New Roman" w:hAnsi="Times New Roman"/>
          <w:b/>
          <w:sz w:val="26"/>
          <w:szCs w:val="26"/>
        </w:rPr>
        <w:t>кодирования посещений детского населения.</w:t>
      </w:r>
    </w:p>
    <w:p w:rsidR="00E76754" w:rsidRPr="00697452" w:rsidRDefault="00E76754" w:rsidP="005B557B">
      <w:pPr>
        <w:tabs>
          <w:tab w:val="left" w:pos="567"/>
        </w:tabs>
        <w:spacing w:after="0" w:line="240" w:lineRule="auto"/>
        <w:ind w:firstLine="637"/>
        <w:contextualSpacing/>
        <w:jc w:val="both"/>
        <w:rPr>
          <w:rFonts w:ascii="Times New Roman" w:hAnsi="Times New Roman"/>
          <w:b/>
          <w:sz w:val="26"/>
          <w:szCs w:val="26"/>
        </w:rPr>
      </w:pPr>
    </w:p>
    <w:p w:rsidR="00CA19B4" w:rsidRPr="00697452" w:rsidRDefault="00CA19B4" w:rsidP="005B557B">
      <w:pPr>
        <w:spacing w:after="0" w:line="240" w:lineRule="auto"/>
        <w:ind w:firstLine="567"/>
        <w:contextualSpacing/>
        <w:jc w:val="both"/>
        <w:rPr>
          <w:rFonts w:ascii="Times New Roman" w:hAnsi="Times New Roman"/>
          <w:b/>
          <w:bCs/>
          <w:sz w:val="26"/>
          <w:szCs w:val="26"/>
        </w:rPr>
      </w:pPr>
      <w:r w:rsidRPr="00697452">
        <w:rPr>
          <w:rFonts w:ascii="Times New Roman" w:hAnsi="Times New Roman"/>
          <w:b/>
          <w:sz w:val="26"/>
          <w:szCs w:val="26"/>
        </w:rPr>
        <w:t xml:space="preserve">2.10.9. </w:t>
      </w:r>
      <w:r w:rsidRPr="00697452">
        <w:rPr>
          <w:rFonts w:ascii="Times New Roman" w:hAnsi="Times New Roman"/>
          <w:b/>
          <w:bCs/>
          <w:sz w:val="26"/>
          <w:szCs w:val="26"/>
        </w:rPr>
        <w:t>Осуществление лекарственной терапии у пациентов с хронической почечной недостаточностью, получающих диализ.</w:t>
      </w:r>
    </w:p>
    <w:p w:rsidR="00333B24" w:rsidRPr="00697452" w:rsidRDefault="00333B24" w:rsidP="005B557B">
      <w:pPr>
        <w:spacing w:after="0" w:line="240" w:lineRule="auto"/>
        <w:ind w:firstLine="567"/>
        <w:contextualSpacing/>
        <w:jc w:val="both"/>
        <w:rPr>
          <w:rFonts w:ascii="Times New Roman" w:hAnsi="Times New Roman"/>
          <w:bCs/>
          <w:sz w:val="26"/>
          <w:szCs w:val="26"/>
        </w:rPr>
      </w:pPr>
      <w:r w:rsidRPr="00697452">
        <w:rPr>
          <w:rFonts w:ascii="Times New Roman" w:hAnsi="Times New Roman"/>
          <w:bCs/>
          <w:sz w:val="26"/>
          <w:szCs w:val="26"/>
        </w:rPr>
        <w:t>(вводится в действие с 01.09.2026 года)</w:t>
      </w:r>
    </w:p>
    <w:p w:rsidR="00333B24" w:rsidRPr="00697452" w:rsidRDefault="00333B24" w:rsidP="005B557B">
      <w:pPr>
        <w:spacing w:after="0" w:line="240" w:lineRule="auto"/>
        <w:ind w:firstLine="567"/>
        <w:contextualSpacing/>
        <w:jc w:val="both"/>
        <w:rPr>
          <w:rFonts w:ascii="Times New Roman" w:hAnsi="Times New Roman"/>
          <w:bCs/>
          <w:sz w:val="26"/>
          <w:szCs w:val="26"/>
        </w:rPr>
      </w:pPr>
    </w:p>
    <w:p w:rsidR="00125ECE" w:rsidRPr="00697452" w:rsidRDefault="00125ECE" w:rsidP="00036A2C">
      <w:pPr>
        <w:tabs>
          <w:tab w:val="left" w:pos="567"/>
          <w:tab w:val="left" w:pos="709"/>
        </w:tabs>
        <w:spacing w:after="0" w:line="240" w:lineRule="auto"/>
        <w:ind w:firstLine="567"/>
        <w:contextualSpacing/>
        <w:jc w:val="both"/>
        <w:rPr>
          <w:rFonts w:ascii="Times New Roman" w:hAnsi="Times New Roman"/>
          <w:sz w:val="26"/>
          <w:szCs w:val="26"/>
        </w:rPr>
      </w:pPr>
      <w:r w:rsidRPr="00697452">
        <w:rPr>
          <w:rFonts w:ascii="Times New Roman" w:hAnsi="Times New Roman"/>
          <w:sz w:val="26"/>
          <w:szCs w:val="26"/>
        </w:rPr>
        <w:t>Лекарственная терапия представляет собой комплекс мер по обеспечению отдельных категорий граждан лекарственными препаратами.</w:t>
      </w:r>
    </w:p>
    <w:p w:rsidR="00125ECE" w:rsidRPr="00697452" w:rsidRDefault="00125ECE" w:rsidP="00036A2C">
      <w:pPr>
        <w:tabs>
          <w:tab w:val="left" w:pos="567"/>
          <w:tab w:val="left" w:pos="709"/>
        </w:tabs>
        <w:spacing w:after="0" w:line="240" w:lineRule="auto"/>
        <w:ind w:firstLine="567"/>
        <w:contextualSpacing/>
        <w:jc w:val="both"/>
        <w:rPr>
          <w:rFonts w:ascii="Times New Roman" w:hAnsi="Times New Roman"/>
          <w:sz w:val="26"/>
          <w:szCs w:val="26"/>
        </w:rPr>
      </w:pPr>
      <w:r w:rsidRPr="00697452">
        <w:rPr>
          <w:rFonts w:ascii="Times New Roman" w:hAnsi="Times New Roman"/>
          <w:sz w:val="26"/>
          <w:szCs w:val="26"/>
        </w:rPr>
        <w:t xml:space="preserve">Оплата лекарственной терапии пациентов с ХПН, получающих диализ, осуществляется за счет иных межбюджетных трансфертов из бюджета Республики Башкортостан бюджету Территориального фонда обязательного медицинского страхования Республики Башкортостан по тарифу на обращение в связи с заболеванием. </w:t>
      </w:r>
    </w:p>
    <w:p w:rsidR="00125ECE" w:rsidRPr="00697452" w:rsidRDefault="00125ECE" w:rsidP="00036A2C">
      <w:pPr>
        <w:tabs>
          <w:tab w:val="left" w:pos="567"/>
          <w:tab w:val="left" w:pos="709"/>
        </w:tabs>
        <w:spacing w:after="0" w:line="240" w:lineRule="auto"/>
        <w:ind w:firstLine="567"/>
        <w:contextualSpacing/>
        <w:jc w:val="both"/>
        <w:rPr>
          <w:rFonts w:ascii="Times New Roman" w:hAnsi="Times New Roman"/>
          <w:sz w:val="26"/>
          <w:szCs w:val="26"/>
        </w:rPr>
      </w:pPr>
      <w:r w:rsidRPr="00697452">
        <w:rPr>
          <w:rFonts w:ascii="Times New Roman" w:hAnsi="Times New Roman"/>
          <w:sz w:val="26"/>
          <w:szCs w:val="26"/>
        </w:rPr>
        <w:t xml:space="preserve">Лекарственная терапия у пациентов с хронической почечной недостаточностью (далее - ХПН), получающих диализ, осуществляется в целях лечения и профилактики осложнений при оказании услуг диализа в амбулаторно-поликлинических условиях. </w:t>
      </w:r>
    </w:p>
    <w:p w:rsidR="00125ECE" w:rsidRPr="00697452" w:rsidRDefault="00125ECE" w:rsidP="00036A2C">
      <w:pPr>
        <w:tabs>
          <w:tab w:val="left" w:pos="567"/>
          <w:tab w:val="left" w:pos="709"/>
        </w:tabs>
        <w:spacing w:after="0" w:line="240" w:lineRule="auto"/>
        <w:ind w:firstLine="567"/>
        <w:contextualSpacing/>
        <w:jc w:val="both"/>
        <w:rPr>
          <w:rFonts w:ascii="Times New Roman" w:hAnsi="Times New Roman"/>
          <w:sz w:val="26"/>
          <w:szCs w:val="26"/>
        </w:rPr>
      </w:pPr>
      <w:r w:rsidRPr="00697452">
        <w:rPr>
          <w:rFonts w:ascii="Times New Roman" w:hAnsi="Times New Roman"/>
          <w:sz w:val="26"/>
          <w:szCs w:val="26"/>
        </w:rPr>
        <w:t xml:space="preserve">Лекарственная терапия включает в себя расходы на приобретение лекарственных препаратов для больных с хронической почечной недостаточностью, находящихся на диализе в амбулаторных условиях: </w:t>
      </w:r>
    </w:p>
    <w:p w:rsidR="00125ECE" w:rsidRPr="00697452" w:rsidRDefault="00125ECE" w:rsidP="00036A2C">
      <w:pPr>
        <w:tabs>
          <w:tab w:val="left" w:pos="567"/>
          <w:tab w:val="left" w:pos="709"/>
        </w:tabs>
        <w:spacing w:after="0" w:line="240" w:lineRule="auto"/>
        <w:ind w:firstLine="567"/>
        <w:contextualSpacing/>
        <w:jc w:val="both"/>
        <w:rPr>
          <w:rFonts w:ascii="Times New Roman" w:hAnsi="Times New Roman"/>
          <w:sz w:val="26"/>
          <w:szCs w:val="26"/>
        </w:rPr>
      </w:pPr>
      <w:r w:rsidRPr="00697452">
        <w:rPr>
          <w:rFonts w:ascii="Times New Roman" w:hAnsi="Times New Roman"/>
          <w:sz w:val="26"/>
          <w:szCs w:val="26"/>
        </w:rPr>
        <w:t>препаратов железа;</w:t>
      </w:r>
    </w:p>
    <w:p w:rsidR="00125ECE" w:rsidRPr="00697452" w:rsidRDefault="00125ECE" w:rsidP="00036A2C">
      <w:pPr>
        <w:tabs>
          <w:tab w:val="left" w:pos="567"/>
          <w:tab w:val="left" w:pos="709"/>
        </w:tabs>
        <w:spacing w:after="0" w:line="240" w:lineRule="auto"/>
        <w:ind w:firstLine="567"/>
        <w:contextualSpacing/>
        <w:jc w:val="both"/>
        <w:rPr>
          <w:rFonts w:ascii="Times New Roman" w:hAnsi="Times New Roman"/>
          <w:sz w:val="26"/>
          <w:szCs w:val="26"/>
        </w:rPr>
      </w:pPr>
      <w:r w:rsidRPr="00697452">
        <w:rPr>
          <w:rFonts w:ascii="Times New Roman" w:hAnsi="Times New Roman"/>
          <w:sz w:val="26"/>
          <w:szCs w:val="26"/>
        </w:rPr>
        <w:t>антианемических лекарственных препаратов (стимуляторов эритропоэза);</w:t>
      </w:r>
    </w:p>
    <w:p w:rsidR="00125ECE" w:rsidRPr="00697452" w:rsidRDefault="00125ECE" w:rsidP="00036A2C">
      <w:pPr>
        <w:tabs>
          <w:tab w:val="left" w:pos="567"/>
          <w:tab w:val="left" w:pos="709"/>
        </w:tabs>
        <w:spacing w:after="0" w:line="240" w:lineRule="auto"/>
        <w:ind w:firstLine="567"/>
        <w:contextualSpacing/>
        <w:jc w:val="both"/>
        <w:rPr>
          <w:rFonts w:ascii="Times New Roman" w:hAnsi="Times New Roman"/>
          <w:sz w:val="26"/>
          <w:szCs w:val="26"/>
        </w:rPr>
      </w:pPr>
      <w:r w:rsidRPr="00697452">
        <w:rPr>
          <w:rFonts w:ascii="Times New Roman" w:hAnsi="Times New Roman"/>
          <w:sz w:val="26"/>
          <w:szCs w:val="26"/>
        </w:rPr>
        <w:t>антипаратиреоидных лекарственных препаратов;</w:t>
      </w:r>
    </w:p>
    <w:p w:rsidR="00C93C95" w:rsidRPr="00C93C95" w:rsidRDefault="00125ECE" w:rsidP="00036A2C">
      <w:pPr>
        <w:tabs>
          <w:tab w:val="left" w:pos="567"/>
          <w:tab w:val="left" w:pos="709"/>
        </w:tabs>
        <w:spacing w:after="0" w:line="240" w:lineRule="auto"/>
        <w:ind w:firstLine="567"/>
        <w:contextualSpacing/>
        <w:jc w:val="both"/>
        <w:rPr>
          <w:rFonts w:ascii="Times New Roman" w:hAnsi="Times New Roman"/>
          <w:sz w:val="26"/>
          <w:szCs w:val="26"/>
        </w:rPr>
      </w:pPr>
      <w:r w:rsidRPr="00697452">
        <w:rPr>
          <w:rFonts w:ascii="Times New Roman" w:hAnsi="Times New Roman"/>
          <w:sz w:val="26"/>
          <w:szCs w:val="26"/>
        </w:rPr>
        <w:t xml:space="preserve">лекарственных препаратов для лечения </w:t>
      </w:r>
      <w:r w:rsidR="00C93C95" w:rsidRPr="00C93C95">
        <w:rPr>
          <w:rFonts w:ascii="Times New Roman" w:hAnsi="Times New Roman"/>
          <w:sz w:val="26"/>
          <w:szCs w:val="26"/>
        </w:rPr>
        <w:t>гиперфосфатемии и гиперкалиемии;</w:t>
      </w:r>
    </w:p>
    <w:p w:rsidR="00125ECE" w:rsidRPr="00697452" w:rsidRDefault="00125ECE" w:rsidP="00036A2C">
      <w:pPr>
        <w:tabs>
          <w:tab w:val="left" w:pos="567"/>
          <w:tab w:val="left" w:pos="709"/>
        </w:tabs>
        <w:spacing w:after="0" w:line="240" w:lineRule="auto"/>
        <w:ind w:firstLine="567"/>
        <w:contextualSpacing/>
        <w:jc w:val="both"/>
        <w:rPr>
          <w:rFonts w:ascii="Times New Roman" w:hAnsi="Times New Roman"/>
          <w:sz w:val="26"/>
          <w:szCs w:val="26"/>
        </w:rPr>
      </w:pPr>
      <w:r w:rsidRPr="00697452">
        <w:rPr>
          <w:rFonts w:ascii="Times New Roman" w:hAnsi="Times New Roman"/>
          <w:sz w:val="26"/>
          <w:szCs w:val="26"/>
        </w:rPr>
        <w:t>лекарственных препаратов витамина D и его аналогов;</w:t>
      </w:r>
    </w:p>
    <w:p w:rsidR="00125ECE" w:rsidRPr="00697452" w:rsidRDefault="00125ECE" w:rsidP="00036A2C">
      <w:pPr>
        <w:tabs>
          <w:tab w:val="left" w:pos="567"/>
          <w:tab w:val="left" w:pos="709"/>
        </w:tabs>
        <w:spacing w:after="0" w:line="240" w:lineRule="auto"/>
        <w:ind w:firstLine="567"/>
        <w:contextualSpacing/>
        <w:jc w:val="both"/>
        <w:rPr>
          <w:rFonts w:ascii="Times New Roman" w:hAnsi="Times New Roman"/>
          <w:sz w:val="26"/>
          <w:szCs w:val="26"/>
        </w:rPr>
      </w:pPr>
      <w:r w:rsidRPr="00697452">
        <w:rPr>
          <w:rFonts w:ascii="Times New Roman" w:hAnsi="Times New Roman"/>
          <w:sz w:val="26"/>
          <w:szCs w:val="26"/>
        </w:rPr>
        <w:t>лекарственных препаратов аминокислот, включая комбинации с полипептидами.</w:t>
      </w:r>
      <w:bookmarkStart w:id="20" w:name="_GoBack"/>
      <w:bookmarkEnd w:id="20"/>
    </w:p>
    <w:p w:rsidR="00125ECE" w:rsidRPr="00697452" w:rsidRDefault="00125ECE" w:rsidP="00036A2C">
      <w:pPr>
        <w:tabs>
          <w:tab w:val="left" w:pos="567"/>
          <w:tab w:val="left" w:pos="709"/>
        </w:tabs>
        <w:spacing w:after="0" w:line="240" w:lineRule="auto"/>
        <w:ind w:firstLine="567"/>
        <w:contextualSpacing/>
        <w:jc w:val="both"/>
        <w:rPr>
          <w:rFonts w:ascii="Times New Roman" w:hAnsi="Times New Roman"/>
          <w:sz w:val="26"/>
          <w:szCs w:val="26"/>
        </w:rPr>
      </w:pPr>
      <w:r w:rsidRPr="00697452">
        <w:rPr>
          <w:rFonts w:ascii="Times New Roman" w:hAnsi="Times New Roman"/>
          <w:sz w:val="26"/>
          <w:szCs w:val="26"/>
        </w:rPr>
        <w:lastRenderedPageBreak/>
        <w:t>Длительность одного обращения - один месяц, с кратностью не менее            2 посещений, при этом допускаются амбулаторные посещения/обращения для консультаций специалистов другого профиля, а также нахождение пациента в дневном или круглосуточном стационаре.</w:t>
      </w:r>
    </w:p>
    <w:p w:rsidR="00125ECE" w:rsidRPr="00697452" w:rsidRDefault="00125ECE" w:rsidP="00036A2C">
      <w:pPr>
        <w:tabs>
          <w:tab w:val="left" w:pos="567"/>
          <w:tab w:val="left" w:pos="709"/>
        </w:tabs>
        <w:spacing w:after="0" w:line="240" w:lineRule="auto"/>
        <w:ind w:firstLine="567"/>
        <w:contextualSpacing/>
        <w:jc w:val="both"/>
        <w:rPr>
          <w:rFonts w:ascii="Times New Roman" w:hAnsi="Times New Roman"/>
          <w:sz w:val="26"/>
          <w:szCs w:val="26"/>
        </w:rPr>
      </w:pPr>
      <w:r w:rsidRPr="00697452">
        <w:rPr>
          <w:rFonts w:ascii="Times New Roman" w:hAnsi="Times New Roman"/>
          <w:sz w:val="26"/>
          <w:szCs w:val="26"/>
        </w:rPr>
        <w:t xml:space="preserve">Единицей планирования медицинской помощи в амбулаторных условиях является случай лечения – обращение в связи с заболеванием только у пациентов с ХПН, получающих диализ </w:t>
      </w:r>
    </w:p>
    <w:p w:rsidR="00125ECE" w:rsidRPr="00697452" w:rsidRDefault="00125ECE" w:rsidP="00036A2C">
      <w:pPr>
        <w:tabs>
          <w:tab w:val="left" w:pos="567"/>
          <w:tab w:val="left" w:pos="709"/>
        </w:tabs>
        <w:spacing w:after="0" w:line="240" w:lineRule="auto"/>
        <w:ind w:firstLine="567"/>
        <w:contextualSpacing/>
        <w:jc w:val="both"/>
        <w:rPr>
          <w:rFonts w:ascii="Times New Roman" w:hAnsi="Times New Roman"/>
          <w:sz w:val="26"/>
          <w:szCs w:val="26"/>
        </w:rPr>
      </w:pPr>
      <w:r w:rsidRPr="00697452">
        <w:rPr>
          <w:rFonts w:ascii="Times New Roman" w:hAnsi="Times New Roman"/>
          <w:sz w:val="26"/>
          <w:szCs w:val="26"/>
        </w:rPr>
        <w:t xml:space="preserve">В реестре счетов в обязательном порядке в раздел услуг включается услуга А25.28.001.007 «Лекарственная терапия у пациентов с ХПН, получающих диализ». </w:t>
      </w:r>
    </w:p>
    <w:p w:rsidR="00036A2C" w:rsidRPr="00697452" w:rsidRDefault="00125ECE" w:rsidP="00125ECE">
      <w:pPr>
        <w:tabs>
          <w:tab w:val="left" w:pos="567"/>
          <w:tab w:val="left" w:pos="709"/>
        </w:tabs>
        <w:spacing w:after="0" w:line="240" w:lineRule="auto"/>
        <w:ind w:firstLine="567"/>
        <w:contextualSpacing/>
        <w:jc w:val="both"/>
        <w:rPr>
          <w:rFonts w:ascii="Times New Roman" w:hAnsi="Times New Roman"/>
          <w:b/>
          <w:sz w:val="26"/>
          <w:szCs w:val="26"/>
        </w:rPr>
      </w:pPr>
      <w:r w:rsidRPr="00697452">
        <w:rPr>
          <w:rFonts w:ascii="Times New Roman" w:hAnsi="Times New Roman"/>
          <w:b/>
          <w:sz w:val="26"/>
          <w:szCs w:val="26"/>
        </w:rPr>
        <w:t>Тариф на оплату с услугой А25.</w:t>
      </w:r>
      <w:r w:rsidR="00036A2C" w:rsidRPr="00697452">
        <w:rPr>
          <w:rFonts w:ascii="Times New Roman" w:hAnsi="Times New Roman"/>
          <w:b/>
          <w:sz w:val="26"/>
          <w:szCs w:val="26"/>
        </w:rPr>
        <w:t>28.001.007 определен в размере                               1</w:t>
      </w:r>
      <w:r w:rsidRPr="00697452">
        <w:rPr>
          <w:rFonts w:ascii="Times New Roman" w:hAnsi="Times New Roman"/>
          <w:b/>
          <w:sz w:val="26"/>
          <w:szCs w:val="26"/>
        </w:rPr>
        <w:t>7 676,50 рублей.».</w:t>
      </w:r>
    </w:p>
    <w:p w:rsidR="00D45241" w:rsidRPr="00697452" w:rsidRDefault="00D45241" w:rsidP="005C0C64">
      <w:pPr>
        <w:pStyle w:val="af0"/>
        <w:spacing w:after="0" w:line="240" w:lineRule="auto"/>
        <w:ind w:left="0" w:firstLine="567"/>
        <w:jc w:val="both"/>
        <w:rPr>
          <w:rFonts w:ascii="Times New Roman" w:hAnsi="Times New Roman"/>
          <w:color w:val="111111"/>
          <w:sz w:val="26"/>
          <w:szCs w:val="26"/>
        </w:rPr>
      </w:pPr>
    </w:p>
    <w:p w:rsidR="0081189B" w:rsidRPr="00697452" w:rsidRDefault="0081189B" w:rsidP="005C0C64">
      <w:pPr>
        <w:tabs>
          <w:tab w:val="left" w:pos="567"/>
        </w:tabs>
        <w:spacing w:after="0" w:line="240" w:lineRule="auto"/>
        <w:ind w:firstLine="709"/>
        <w:contextualSpacing/>
        <w:jc w:val="both"/>
        <w:rPr>
          <w:rFonts w:ascii="Times New Roman" w:hAnsi="Times New Roman"/>
          <w:sz w:val="26"/>
          <w:szCs w:val="26"/>
        </w:rPr>
      </w:pPr>
      <w:r w:rsidRPr="00697452">
        <w:rPr>
          <w:rFonts w:ascii="Times New Roman" w:hAnsi="Times New Roman"/>
          <w:b/>
          <w:sz w:val="26"/>
          <w:szCs w:val="26"/>
        </w:rPr>
        <w:t>2.10.</w:t>
      </w:r>
      <w:r w:rsidR="00E76754" w:rsidRPr="00697452">
        <w:rPr>
          <w:rFonts w:ascii="Times New Roman" w:hAnsi="Times New Roman"/>
          <w:b/>
          <w:sz w:val="26"/>
          <w:szCs w:val="26"/>
        </w:rPr>
        <w:t>10</w:t>
      </w:r>
      <w:r w:rsidR="00B578BD" w:rsidRPr="00697452">
        <w:rPr>
          <w:rFonts w:ascii="Times New Roman" w:hAnsi="Times New Roman"/>
          <w:b/>
          <w:sz w:val="26"/>
          <w:szCs w:val="26"/>
        </w:rPr>
        <w:t>.</w:t>
      </w:r>
      <w:r w:rsidR="00B578BD" w:rsidRPr="00697452">
        <w:rPr>
          <w:rFonts w:ascii="Times New Roman" w:hAnsi="Times New Roman"/>
          <w:sz w:val="26"/>
          <w:szCs w:val="26"/>
        </w:rPr>
        <w:t xml:space="preserve"> Тарифы</w:t>
      </w:r>
      <w:r w:rsidRPr="00697452">
        <w:rPr>
          <w:rFonts w:ascii="Times New Roman" w:hAnsi="Times New Roman"/>
          <w:sz w:val="26"/>
          <w:szCs w:val="26"/>
        </w:rPr>
        <w:t xml:space="preserve"> медицинской помощи в рамках дополнительных видов и условий оказания медицинской помощи, не установленны</w:t>
      </w:r>
      <w:r w:rsidR="00C86151" w:rsidRPr="00697452">
        <w:rPr>
          <w:rFonts w:ascii="Times New Roman" w:hAnsi="Times New Roman"/>
          <w:sz w:val="26"/>
          <w:szCs w:val="26"/>
        </w:rPr>
        <w:t>х базовой программой ОМС на 202</w:t>
      </w:r>
      <w:r w:rsidR="00FB4E14" w:rsidRPr="00697452">
        <w:rPr>
          <w:rFonts w:ascii="Times New Roman" w:hAnsi="Times New Roman"/>
          <w:sz w:val="26"/>
          <w:szCs w:val="26"/>
        </w:rPr>
        <w:t>6</w:t>
      </w:r>
      <w:r w:rsidRPr="00697452">
        <w:rPr>
          <w:rFonts w:ascii="Times New Roman" w:hAnsi="Times New Roman"/>
          <w:sz w:val="26"/>
          <w:szCs w:val="26"/>
        </w:rPr>
        <w:t xml:space="preserve"> го</w:t>
      </w:r>
      <w:r w:rsidR="00A5008C" w:rsidRPr="00697452">
        <w:rPr>
          <w:rFonts w:ascii="Times New Roman" w:hAnsi="Times New Roman"/>
          <w:sz w:val="26"/>
          <w:szCs w:val="26"/>
        </w:rPr>
        <w:t>д, представлены в Приложении № 3</w:t>
      </w:r>
      <w:r w:rsidR="0069473A" w:rsidRPr="00697452">
        <w:rPr>
          <w:rFonts w:ascii="Times New Roman" w:hAnsi="Times New Roman"/>
          <w:sz w:val="26"/>
          <w:szCs w:val="26"/>
        </w:rPr>
        <w:t>5</w:t>
      </w:r>
      <w:r w:rsidRPr="00697452">
        <w:rPr>
          <w:rFonts w:ascii="Times New Roman" w:hAnsi="Times New Roman"/>
          <w:sz w:val="26"/>
          <w:szCs w:val="26"/>
        </w:rPr>
        <w:t xml:space="preserve"> к Соглашению.</w:t>
      </w:r>
    </w:p>
    <w:p w:rsidR="0081189B" w:rsidRPr="00697452" w:rsidRDefault="0081189B" w:rsidP="005C0C64">
      <w:pPr>
        <w:tabs>
          <w:tab w:val="left" w:pos="567"/>
        </w:tabs>
        <w:spacing w:after="0" w:line="240" w:lineRule="auto"/>
        <w:ind w:firstLine="709"/>
        <w:contextualSpacing/>
        <w:jc w:val="both"/>
        <w:rPr>
          <w:rFonts w:ascii="Times New Roman" w:hAnsi="Times New Roman"/>
          <w:sz w:val="26"/>
          <w:szCs w:val="26"/>
        </w:rPr>
      </w:pPr>
    </w:p>
    <w:p w:rsidR="00C46108" w:rsidRPr="00697452" w:rsidRDefault="00C46108" w:rsidP="005C0C64">
      <w:pPr>
        <w:tabs>
          <w:tab w:val="left" w:pos="567"/>
        </w:tabs>
        <w:spacing w:after="0" w:line="240" w:lineRule="auto"/>
        <w:ind w:firstLine="709"/>
        <w:contextualSpacing/>
        <w:jc w:val="both"/>
        <w:rPr>
          <w:rFonts w:ascii="Times New Roman" w:hAnsi="Times New Roman"/>
          <w:sz w:val="26"/>
          <w:szCs w:val="26"/>
        </w:rPr>
      </w:pPr>
      <w:r w:rsidRPr="00697452">
        <w:rPr>
          <w:rFonts w:ascii="Times New Roman" w:hAnsi="Times New Roman"/>
          <w:b/>
          <w:sz w:val="26"/>
          <w:szCs w:val="26"/>
        </w:rPr>
        <w:t>2.10.</w:t>
      </w:r>
      <w:r w:rsidR="00E76754" w:rsidRPr="00697452">
        <w:rPr>
          <w:rFonts w:ascii="Times New Roman" w:hAnsi="Times New Roman"/>
          <w:b/>
          <w:sz w:val="26"/>
          <w:szCs w:val="26"/>
        </w:rPr>
        <w:t>11</w:t>
      </w:r>
      <w:r w:rsidRPr="00697452">
        <w:rPr>
          <w:rFonts w:ascii="Times New Roman" w:hAnsi="Times New Roman"/>
          <w:b/>
          <w:sz w:val="26"/>
          <w:szCs w:val="26"/>
        </w:rPr>
        <w:t>.</w:t>
      </w:r>
      <w:r w:rsidRPr="00697452">
        <w:rPr>
          <w:rFonts w:ascii="Times New Roman" w:hAnsi="Times New Roman"/>
          <w:sz w:val="26"/>
          <w:szCs w:val="26"/>
        </w:rPr>
        <w:t xml:space="preserve"> Контрольно-экспертные мероприятия случаев оказания медицинской помощи в рамках базовой и сверх базовой Программы ОМС проводятся согласно Порядку проведения контроля объемов, сроков, качества и условий предоставления медицинской помощи по обязательному медицинскому страхованию застрахованным лицам, а также ее финансового обеспечения (Приказ МЗ РФ от 19.03.2021г. №231н).</w:t>
      </w:r>
    </w:p>
    <w:p w:rsidR="008A679F" w:rsidRPr="00697452" w:rsidRDefault="00642C6B" w:rsidP="005C0C64">
      <w:pPr>
        <w:tabs>
          <w:tab w:val="left" w:pos="567"/>
        </w:tabs>
        <w:spacing w:after="0" w:line="240" w:lineRule="auto"/>
        <w:ind w:firstLine="709"/>
        <w:contextualSpacing/>
        <w:jc w:val="both"/>
        <w:rPr>
          <w:rFonts w:ascii="Times New Roman" w:hAnsi="Times New Roman"/>
          <w:sz w:val="26"/>
          <w:szCs w:val="26"/>
        </w:rPr>
      </w:pPr>
      <w:r w:rsidRPr="00697452">
        <w:rPr>
          <w:rFonts w:ascii="Times New Roman" w:hAnsi="Times New Roman"/>
          <w:sz w:val="26"/>
          <w:szCs w:val="26"/>
        </w:rPr>
        <w:t>Критери</w:t>
      </w:r>
      <w:r w:rsidR="008A679F" w:rsidRPr="00697452">
        <w:rPr>
          <w:rFonts w:ascii="Times New Roman" w:hAnsi="Times New Roman"/>
          <w:sz w:val="26"/>
          <w:szCs w:val="26"/>
        </w:rPr>
        <w:t>ем</w:t>
      </w:r>
      <w:r w:rsidRPr="00697452">
        <w:rPr>
          <w:rFonts w:ascii="Times New Roman" w:hAnsi="Times New Roman"/>
          <w:sz w:val="26"/>
          <w:szCs w:val="26"/>
        </w:rPr>
        <w:t xml:space="preserve"> </w:t>
      </w:r>
      <w:r w:rsidR="00D71F1D" w:rsidRPr="00697452">
        <w:rPr>
          <w:rFonts w:ascii="Times New Roman" w:hAnsi="Times New Roman"/>
          <w:sz w:val="26"/>
          <w:szCs w:val="26"/>
        </w:rPr>
        <w:t xml:space="preserve">отбора случаев на </w:t>
      </w:r>
      <w:r w:rsidRPr="00697452">
        <w:rPr>
          <w:rFonts w:ascii="Times New Roman" w:hAnsi="Times New Roman"/>
          <w:sz w:val="26"/>
          <w:szCs w:val="26"/>
        </w:rPr>
        <w:t xml:space="preserve">МЭЭ по профилю «венерология» </w:t>
      </w:r>
      <w:r w:rsidR="008A679F" w:rsidRPr="00697452">
        <w:rPr>
          <w:rFonts w:ascii="Times New Roman" w:hAnsi="Times New Roman"/>
          <w:sz w:val="26"/>
          <w:szCs w:val="26"/>
        </w:rPr>
        <w:t>является количество дней пребывания на койке инфекций, передающихся преимущественно половым путем (A50-A64)</w:t>
      </w:r>
    </w:p>
    <w:tbl>
      <w:tblPr>
        <w:tblW w:w="9668" w:type="dxa"/>
        <w:tblInd w:w="-459" w:type="dxa"/>
        <w:tblLook w:val="04A0" w:firstRow="1" w:lastRow="0" w:firstColumn="1" w:lastColumn="0" w:noHBand="0" w:noVBand="1"/>
      </w:tblPr>
      <w:tblGrid>
        <w:gridCol w:w="960"/>
        <w:gridCol w:w="5873"/>
        <w:gridCol w:w="2835"/>
      </w:tblGrid>
      <w:tr w:rsidR="008A679F" w:rsidRPr="00697452" w:rsidTr="00666676">
        <w:trPr>
          <w:trHeight w:val="331"/>
          <w:tblHeader/>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bCs/>
                <w:color w:val="000000"/>
                <w:sz w:val="18"/>
                <w:szCs w:val="18"/>
                <w:lang w:eastAsia="ru-RU"/>
              </w:rPr>
            </w:pPr>
            <w:r w:rsidRPr="00697452">
              <w:rPr>
                <w:rFonts w:ascii="Times New Roman" w:eastAsia="Times New Roman" w:hAnsi="Times New Roman"/>
                <w:bCs/>
                <w:color w:val="000000"/>
                <w:sz w:val="18"/>
                <w:szCs w:val="18"/>
                <w:lang w:eastAsia="ru-RU"/>
              </w:rPr>
              <w:t>Код</w:t>
            </w:r>
          </w:p>
        </w:tc>
        <w:tc>
          <w:tcPr>
            <w:tcW w:w="5873" w:type="dxa"/>
            <w:tcBorders>
              <w:top w:val="single" w:sz="4" w:space="0" w:color="auto"/>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bCs/>
                <w:color w:val="000000"/>
                <w:sz w:val="18"/>
                <w:szCs w:val="18"/>
                <w:lang w:eastAsia="ru-RU"/>
              </w:rPr>
            </w:pPr>
            <w:r w:rsidRPr="00697452">
              <w:rPr>
                <w:rFonts w:ascii="Times New Roman" w:eastAsia="Times New Roman" w:hAnsi="Times New Roman"/>
                <w:bCs/>
                <w:color w:val="000000"/>
                <w:sz w:val="18"/>
                <w:szCs w:val="18"/>
                <w:lang w:eastAsia="ru-RU"/>
              </w:rPr>
              <w:t>Наименование по МКБ-10</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bCs/>
                <w:color w:val="000000"/>
                <w:sz w:val="18"/>
                <w:szCs w:val="18"/>
                <w:lang w:eastAsia="ru-RU"/>
              </w:rPr>
            </w:pPr>
            <w:r w:rsidRPr="00697452">
              <w:rPr>
                <w:rFonts w:ascii="Times New Roman" w:eastAsia="Times New Roman" w:hAnsi="Times New Roman"/>
                <w:bCs/>
                <w:color w:val="000000"/>
                <w:sz w:val="18"/>
                <w:szCs w:val="18"/>
                <w:lang w:eastAsia="ru-RU"/>
              </w:rPr>
              <w:t>Кол-во дней пребывания на койке</w:t>
            </w:r>
          </w:p>
        </w:tc>
      </w:tr>
      <w:tr w:rsidR="008A679F" w:rsidRPr="00697452" w:rsidTr="009B7CB8">
        <w:trPr>
          <w:trHeight w:val="28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b/>
                <w:bCs/>
                <w:color w:val="000000"/>
                <w:sz w:val="18"/>
                <w:szCs w:val="18"/>
                <w:lang w:eastAsia="ru-RU"/>
              </w:rPr>
            </w:pPr>
            <w:r w:rsidRPr="00697452">
              <w:rPr>
                <w:rFonts w:ascii="Times New Roman" w:eastAsia="Times New Roman" w:hAnsi="Times New Roman"/>
                <w:b/>
                <w:bCs/>
                <w:color w:val="000000"/>
                <w:sz w:val="18"/>
                <w:szCs w:val="18"/>
                <w:lang w:eastAsia="ru-RU"/>
              </w:rPr>
              <w:t>A50</w:t>
            </w:r>
          </w:p>
        </w:tc>
        <w:tc>
          <w:tcPr>
            <w:tcW w:w="5873"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rPr>
                <w:rFonts w:ascii="Times New Roman" w:eastAsia="Times New Roman" w:hAnsi="Times New Roman"/>
                <w:b/>
                <w:bCs/>
                <w:color w:val="000000"/>
                <w:sz w:val="18"/>
                <w:szCs w:val="18"/>
                <w:lang w:eastAsia="ru-RU"/>
              </w:rPr>
            </w:pPr>
            <w:r w:rsidRPr="00697452">
              <w:rPr>
                <w:rFonts w:ascii="Times New Roman" w:eastAsia="Times New Roman" w:hAnsi="Times New Roman"/>
                <w:b/>
                <w:bCs/>
                <w:color w:val="000000"/>
                <w:sz w:val="18"/>
                <w:szCs w:val="18"/>
                <w:lang w:eastAsia="ru-RU"/>
              </w:rPr>
              <w:t>Врожденный сифилис</w:t>
            </w:r>
          </w:p>
        </w:tc>
        <w:tc>
          <w:tcPr>
            <w:tcW w:w="2835"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b/>
                <w:bCs/>
                <w:color w:val="000000"/>
                <w:sz w:val="18"/>
                <w:szCs w:val="18"/>
                <w:lang w:eastAsia="ru-RU"/>
              </w:rPr>
            </w:pPr>
            <w:r w:rsidRPr="00697452">
              <w:rPr>
                <w:rFonts w:ascii="Times New Roman" w:eastAsia="Times New Roman" w:hAnsi="Times New Roman"/>
                <w:b/>
                <w:bCs/>
                <w:color w:val="000000"/>
                <w:sz w:val="18"/>
                <w:szCs w:val="18"/>
                <w:lang w:eastAsia="ru-RU"/>
              </w:rPr>
              <w:t> </w:t>
            </w:r>
          </w:p>
        </w:tc>
      </w:tr>
      <w:tr w:rsidR="008A679F" w:rsidRPr="00697452" w:rsidTr="009B7CB8">
        <w:trPr>
          <w:trHeight w:val="3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A50.0</w:t>
            </w:r>
          </w:p>
        </w:tc>
        <w:tc>
          <w:tcPr>
            <w:tcW w:w="5873"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Ранний врожденный сифилис с симптомами</w:t>
            </w:r>
          </w:p>
        </w:tc>
        <w:tc>
          <w:tcPr>
            <w:tcW w:w="2835"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28</w:t>
            </w:r>
          </w:p>
        </w:tc>
      </w:tr>
      <w:tr w:rsidR="008A679F" w:rsidRPr="00697452" w:rsidTr="009B7CB8">
        <w:trPr>
          <w:trHeight w:val="3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A50.1</w:t>
            </w:r>
          </w:p>
        </w:tc>
        <w:tc>
          <w:tcPr>
            <w:tcW w:w="5873"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Ранний врожденный сифилис скрытый</w:t>
            </w:r>
          </w:p>
        </w:tc>
        <w:tc>
          <w:tcPr>
            <w:tcW w:w="2835"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28</w:t>
            </w:r>
          </w:p>
        </w:tc>
      </w:tr>
      <w:tr w:rsidR="008A679F" w:rsidRPr="00697452" w:rsidTr="009B7CB8">
        <w:trPr>
          <w:trHeight w:val="3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A50.2</w:t>
            </w:r>
          </w:p>
        </w:tc>
        <w:tc>
          <w:tcPr>
            <w:tcW w:w="5873"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Ранний врожденный сифилис неуточненный</w:t>
            </w:r>
          </w:p>
        </w:tc>
        <w:tc>
          <w:tcPr>
            <w:tcW w:w="2835"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28</w:t>
            </w:r>
          </w:p>
        </w:tc>
      </w:tr>
      <w:tr w:rsidR="008A679F" w:rsidRPr="00697452" w:rsidTr="00666676">
        <w:trPr>
          <w:trHeight w:val="299"/>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A50.3</w:t>
            </w:r>
          </w:p>
        </w:tc>
        <w:tc>
          <w:tcPr>
            <w:tcW w:w="5873"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Позднее врожденное сифилитическое поражение глаз</w:t>
            </w:r>
          </w:p>
        </w:tc>
        <w:tc>
          <w:tcPr>
            <w:tcW w:w="2835"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 xml:space="preserve">28 </w:t>
            </w:r>
            <w:r w:rsidR="005A7BC6" w:rsidRPr="00697452">
              <w:rPr>
                <w:rFonts w:ascii="Times New Roman" w:eastAsia="Times New Roman" w:hAnsi="Times New Roman"/>
                <w:color w:val="000000"/>
                <w:sz w:val="18"/>
                <w:szCs w:val="18"/>
                <w:lang w:eastAsia="ru-RU"/>
              </w:rPr>
              <w:t>дней</w:t>
            </w:r>
            <w:r w:rsidRPr="00697452">
              <w:rPr>
                <w:rFonts w:ascii="Times New Roman" w:eastAsia="Times New Roman" w:hAnsi="Times New Roman"/>
                <w:color w:val="000000"/>
                <w:sz w:val="18"/>
                <w:szCs w:val="18"/>
                <w:lang w:eastAsia="ru-RU"/>
              </w:rPr>
              <w:t xml:space="preserve"> - через 2 недели – второй курс лечения 14 </w:t>
            </w:r>
            <w:r w:rsidR="005A7BC6" w:rsidRPr="00697452">
              <w:rPr>
                <w:rFonts w:ascii="Times New Roman" w:eastAsia="Times New Roman" w:hAnsi="Times New Roman"/>
                <w:color w:val="000000"/>
                <w:sz w:val="18"/>
                <w:szCs w:val="18"/>
                <w:lang w:eastAsia="ru-RU"/>
              </w:rPr>
              <w:t>дней</w:t>
            </w:r>
          </w:p>
        </w:tc>
      </w:tr>
      <w:tr w:rsidR="008A679F" w:rsidRPr="00697452" w:rsidTr="009B7CB8">
        <w:trPr>
          <w:trHeight w:val="381"/>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A50.4</w:t>
            </w:r>
          </w:p>
        </w:tc>
        <w:tc>
          <w:tcPr>
            <w:tcW w:w="5873"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Поздний врожденный нейросифилис [ювенильный нейросифилис]</w:t>
            </w:r>
          </w:p>
        </w:tc>
        <w:tc>
          <w:tcPr>
            <w:tcW w:w="2835"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 xml:space="preserve">28 </w:t>
            </w:r>
            <w:r w:rsidR="005A7BC6" w:rsidRPr="00697452">
              <w:rPr>
                <w:rFonts w:ascii="Times New Roman" w:eastAsia="Times New Roman" w:hAnsi="Times New Roman"/>
                <w:color w:val="000000"/>
                <w:sz w:val="18"/>
                <w:szCs w:val="18"/>
                <w:lang w:eastAsia="ru-RU"/>
              </w:rPr>
              <w:t>дней</w:t>
            </w:r>
            <w:r w:rsidRPr="00697452">
              <w:rPr>
                <w:rFonts w:ascii="Times New Roman" w:eastAsia="Times New Roman" w:hAnsi="Times New Roman"/>
                <w:color w:val="000000"/>
                <w:sz w:val="18"/>
                <w:szCs w:val="18"/>
                <w:lang w:eastAsia="ru-RU"/>
              </w:rPr>
              <w:t xml:space="preserve"> - через 2 недели – второй курс лечения 14 </w:t>
            </w:r>
            <w:r w:rsidR="005A7BC6" w:rsidRPr="00697452">
              <w:rPr>
                <w:rFonts w:ascii="Times New Roman" w:eastAsia="Times New Roman" w:hAnsi="Times New Roman"/>
                <w:color w:val="000000"/>
                <w:sz w:val="18"/>
                <w:szCs w:val="18"/>
                <w:lang w:eastAsia="ru-RU"/>
              </w:rPr>
              <w:t>дней</w:t>
            </w:r>
          </w:p>
        </w:tc>
      </w:tr>
      <w:tr w:rsidR="008A679F" w:rsidRPr="00697452" w:rsidTr="009B7CB8">
        <w:trPr>
          <w:trHeight w:val="517"/>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A50.5</w:t>
            </w:r>
          </w:p>
        </w:tc>
        <w:tc>
          <w:tcPr>
            <w:tcW w:w="5873"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Другие формы позднего врожденного сифилиса с симптомами</w:t>
            </w:r>
          </w:p>
        </w:tc>
        <w:tc>
          <w:tcPr>
            <w:tcW w:w="2835"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 xml:space="preserve">28 </w:t>
            </w:r>
            <w:r w:rsidR="005A7BC6" w:rsidRPr="00697452">
              <w:rPr>
                <w:rFonts w:ascii="Times New Roman" w:eastAsia="Times New Roman" w:hAnsi="Times New Roman"/>
                <w:color w:val="000000"/>
                <w:sz w:val="18"/>
                <w:szCs w:val="18"/>
                <w:lang w:eastAsia="ru-RU"/>
              </w:rPr>
              <w:t>дней</w:t>
            </w:r>
            <w:r w:rsidRPr="00697452">
              <w:rPr>
                <w:rFonts w:ascii="Times New Roman" w:eastAsia="Times New Roman" w:hAnsi="Times New Roman"/>
                <w:color w:val="000000"/>
                <w:sz w:val="18"/>
                <w:szCs w:val="18"/>
                <w:lang w:eastAsia="ru-RU"/>
              </w:rPr>
              <w:t xml:space="preserve"> - через 2 недели – второй курс лечения 14 </w:t>
            </w:r>
            <w:r w:rsidR="005A7BC6" w:rsidRPr="00697452">
              <w:rPr>
                <w:rFonts w:ascii="Times New Roman" w:eastAsia="Times New Roman" w:hAnsi="Times New Roman"/>
                <w:color w:val="000000"/>
                <w:sz w:val="18"/>
                <w:szCs w:val="18"/>
                <w:lang w:eastAsia="ru-RU"/>
              </w:rPr>
              <w:t>дней</w:t>
            </w:r>
          </w:p>
        </w:tc>
      </w:tr>
      <w:tr w:rsidR="008A679F" w:rsidRPr="00697452" w:rsidTr="009B7CB8">
        <w:trPr>
          <w:trHeight w:val="38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A50.6</w:t>
            </w:r>
          </w:p>
        </w:tc>
        <w:tc>
          <w:tcPr>
            <w:tcW w:w="5873"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Поздний врожденный сифилис скрытый</w:t>
            </w:r>
          </w:p>
        </w:tc>
        <w:tc>
          <w:tcPr>
            <w:tcW w:w="2835"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 xml:space="preserve">28 </w:t>
            </w:r>
            <w:r w:rsidR="005A7BC6" w:rsidRPr="00697452">
              <w:rPr>
                <w:rFonts w:ascii="Times New Roman" w:eastAsia="Times New Roman" w:hAnsi="Times New Roman"/>
                <w:color w:val="000000"/>
                <w:sz w:val="18"/>
                <w:szCs w:val="18"/>
                <w:lang w:eastAsia="ru-RU"/>
              </w:rPr>
              <w:t>дней</w:t>
            </w:r>
            <w:r w:rsidRPr="00697452">
              <w:rPr>
                <w:rFonts w:ascii="Times New Roman" w:eastAsia="Times New Roman" w:hAnsi="Times New Roman"/>
                <w:color w:val="000000"/>
                <w:sz w:val="18"/>
                <w:szCs w:val="18"/>
                <w:lang w:eastAsia="ru-RU"/>
              </w:rPr>
              <w:t xml:space="preserve"> - через 2 недели – второй курс лечения 14 </w:t>
            </w:r>
            <w:r w:rsidR="005A7BC6" w:rsidRPr="00697452">
              <w:rPr>
                <w:rFonts w:ascii="Times New Roman" w:eastAsia="Times New Roman" w:hAnsi="Times New Roman"/>
                <w:color w:val="000000"/>
                <w:sz w:val="18"/>
                <w:szCs w:val="18"/>
                <w:lang w:eastAsia="ru-RU"/>
              </w:rPr>
              <w:t>дней</w:t>
            </w:r>
          </w:p>
        </w:tc>
      </w:tr>
      <w:tr w:rsidR="008A679F" w:rsidRPr="00697452" w:rsidTr="009B7CB8">
        <w:trPr>
          <w:trHeight w:val="509"/>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A50.7</w:t>
            </w:r>
          </w:p>
        </w:tc>
        <w:tc>
          <w:tcPr>
            <w:tcW w:w="5873"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Поздний врожденный сифилис неуточненный</w:t>
            </w:r>
          </w:p>
        </w:tc>
        <w:tc>
          <w:tcPr>
            <w:tcW w:w="2835"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 xml:space="preserve">28 </w:t>
            </w:r>
            <w:r w:rsidR="005A7BC6" w:rsidRPr="00697452">
              <w:rPr>
                <w:rFonts w:ascii="Times New Roman" w:eastAsia="Times New Roman" w:hAnsi="Times New Roman"/>
                <w:color w:val="000000"/>
                <w:sz w:val="18"/>
                <w:szCs w:val="18"/>
                <w:lang w:eastAsia="ru-RU"/>
              </w:rPr>
              <w:t>дней</w:t>
            </w:r>
            <w:r w:rsidRPr="00697452">
              <w:rPr>
                <w:rFonts w:ascii="Times New Roman" w:eastAsia="Times New Roman" w:hAnsi="Times New Roman"/>
                <w:color w:val="000000"/>
                <w:sz w:val="18"/>
                <w:szCs w:val="18"/>
                <w:lang w:eastAsia="ru-RU"/>
              </w:rPr>
              <w:t xml:space="preserve"> - через 2 недели – второй курс лечения 14 </w:t>
            </w:r>
            <w:r w:rsidR="005A7BC6" w:rsidRPr="00697452">
              <w:rPr>
                <w:rFonts w:ascii="Times New Roman" w:eastAsia="Times New Roman" w:hAnsi="Times New Roman"/>
                <w:color w:val="000000"/>
                <w:sz w:val="18"/>
                <w:szCs w:val="18"/>
                <w:lang w:eastAsia="ru-RU"/>
              </w:rPr>
              <w:t>дней</w:t>
            </w:r>
          </w:p>
        </w:tc>
      </w:tr>
      <w:tr w:rsidR="008A679F" w:rsidRPr="00697452" w:rsidTr="009B7CB8">
        <w:trPr>
          <w:trHeight w:val="50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A50.9</w:t>
            </w:r>
          </w:p>
        </w:tc>
        <w:tc>
          <w:tcPr>
            <w:tcW w:w="5873"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Врожденный сифилис неуточненный</w:t>
            </w:r>
          </w:p>
        </w:tc>
        <w:tc>
          <w:tcPr>
            <w:tcW w:w="2835"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 xml:space="preserve">28 </w:t>
            </w:r>
            <w:r w:rsidR="005A7BC6" w:rsidRPr="00697452">
              <w:rPr>
                <w:rFonts w:ascii="Times New Roman" w:eastAsia="Times New Roman" w:hAnsi="Times New Roman"/>
                <w:color w:val="000000"/>
                <w:sz w:val="18"/>
                <w:szCs w:val="18"/>
                <w:lang w:eastAsia="ru-RU"/>
              </w:rPr>
              <w:t>дней</w:t>
            </w:r>
            <w:r w:rsidRPr="00697452">
              <w:rPr>
                <w:rFonts w:ascii="Times New Roman" w:eastAsia="Times New Roman" w:hAnsi="Times New Roman"/>
                <w:color w:val="000000"/>
                <w:sz w:val="18"/>
                <w:szCs w:val="18"/>
                <w:lang w:eastAsia="ru-RU"/>
              </w:rPr>
              <w:t xml:space="preserve"> - через 2 недели – второй курс лечения 14 </w:t>
            </w:r>
            <w:r w:rsidR="005A7BC6" w:rsidRPr="00697452">
              <w:rPr>
                <w:rFonts w:ascii="Times New Roman" w:eastAsia="Times New Roman" w:hAnsi="Times New Roman"/>
                <w:color w:val="000000"/>
                <w:sz w:val="18"/>
                <w:szCs w:val="18"/>
                <w:lang w:eastAsia="ru-RU"/>
              </w:rPr>
              <w:t>дней</w:t>
            </w:r>
          </w:p>
        </w:tc>
      </w:tr>
      <w:tr w:rsidR="008A679F" w:rsidRPr="00697452" w:rsidTr="009B7CB8">
        <w:trPr>
          <w:trHeight w:val="28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b/>
                <w:bCs/>
                <w:color w:val="000000"/>
                <w:sz w:val="18"/>
                <w:szCs w:val="18"/>
                <w:lang w:eastAsia="ru-RU"/>
              </w:rPr>
            </w:pPr>
            <w:r w:rsidRPr="00697452">
              <w:rPr>
                <w:rFonts w:ascii="Times New Roman" w:eastAsia="Times New Roman" w:hAnsi="Times New Roman"/>
                <w:b/>
                <w:bCs/>
                <w:color w:val="000000"/>
                <w:sz w:val="18"/>
                <w:szCs w:val="18"/>
                <w:lang w:eastAsia="ru-RU"/>
              </w:rPr>
              <w:t>A51</w:t>
            </w:r>
          </w:p>
        </w:tc>
        <w:tc>
          <w:tcPr>
            <w:tcW w:w="5873"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rPr>
                <w:rFonts w:ascii="Times New Roman" w:eastAsia="Times New Roman" w:hAnsi="Times New Roman"/>
                <w:b/>
                <w:bCs/>
                <w:color w:val="000000"/>
                <w:sz w:val="18"/>
                <w:szCs w:val="18"/>
                <w:lang w:eastAsia="ru-RU"/>
              </w:rPr>
            </w:pPr>
            <w:r w:rsidRPr="00697452">
              <w:rPr>
                <w:rFonts w:ascii="Times New Roman" w:eastAsia="Times New Roman" w:hAnsi="Times New Roman"/>
                <w:b/>
                <w:bCs/>
                <w:color w:val="000000"/>
                <w:sz w:val="18"/>
                <w:szCs w:val="18"/>
                <w:lang w:eastAsia="ru-RU"/>
              </w:rPr>
              <w:t>Ранний сифилис</w:t>
            </w:r>
          </w:p>
        </w:tc>
        <w:tc>
          <w:tcPr>
            <w:tcW w:w="2835"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b/>
                <w:bCs/>
                <w:color w:val="000000"/>
                <w:sz w:val="18"/>
                <w:szCs w:val="18"/>
                <w:lang w:eastAsia="ru-RU"/>
              </w:rPr>
            </w:pPr>
            <w:r w:rsidRPr="00697452">
              <w:rPr>
                <w:rFonts w:ascii="Times New Roman" w:eastAsia="Times New Roman" w:hAnsi="Times New Roman"/>
                <w:b/>
                <w:bCs/>
                <w:color w:val="000000"/>
                <w:sz w:val="18"/>
                <w:szCs w:val="18"/>
                <w:lang w:eastAsia="ru-RU"/>
              </w:rPr>
              <w:t> </w:t>
            </w:r>
          </w:p>
        </w:tc>
      </w:tr>
      <w:tr w:rsidR="008A679F" w:rsidRPr="00697452" w:rsidTr="009B7CB8">
        <w:trPr>
          <w:trHeight w:val="3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A51.0</w:t>
            </w:r>
          </w:p>
        </w:tc>
        <w:tc>
          <w:tcPr>
            <w:tcW w:w="5873"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Первичный сифилис половых органов</w:t>
            </w:r>
          </w:p>
        </w:tc>
        <w:tc>
          <w:tcPr>
            <w:tcW w:w="2835"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14</w:t>
            </w:r>
          </w:p>
        </w:tc>
      </w:tr>
      <w:tr w:rsidR="008A679F" w:rsidRPr="00697452" w:rsidTr="009B7CB8">
        <w:trPr>
          <w:trHeight w:val="3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A51.1</w:t>
            </w:r>
          </w:p>
        </w:tc>
        <w:tc>
          <w:tcPr>
            <w:tcW w:w="5873"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Первичный сифилис анальной области</w:t>
            </w:r>
          </w:p>
        </w:tc>
        <w:tc>
          <w:tcPr>
            <w:tcW w:w="2835"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14</w:t>
            </w:r>
          </w:p>
        </w:tc>
      </w:tr>
      <w:tr w:rsidR="008A679F" w:rsidRPr="00697452" w:rsidTr="009B7CB8">
        <w:trPr>
          <w:trHeight w:val="3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A51.2</w:t>
            </w:r>
          </w:p>
        </w:tc>
        <w:tc>
          <w:tcPr>
            <w:tcW w:w="5873"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Первичный сифилис других локализаций</w:t>
            </w:r>
          </w:p>
        </w:tc>
        <w:tc>
          <w:tcPr>
            <w:tcW w:w="2835"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14</w:t>
            </w:r>
          </w:p>
        </w:tc>
      </w:tr>
      <w:tr w:rsidR="008A679F" w:rsidRPr="00697452" w:rsidTr="009B7CB8">
        <w:trPr>
          <w:trHeight w:val="3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A51.3</w:t>
            </w:r>
          </w:p>
        </w:tc>
        <w:tc>
          <w:tcPr>
            <w:tcW w:w="5873"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Вторичный сифилис кожи и слизистых оболочек</w:t>
            </w:r>
          </w:p>
        </w:tc>
        <w:tc>
          <w:tcPr>
            <w:tcW w:w="2835"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28</w:t>
            </w:r>
          </w:p>
        </w:tc>
      </w:tr>
      <w:tr w:rsidR="008A679F" w:rsidRPr="005C0C64" w:rsidTr="009B7CB8">
        <w:trPr>
          <w:trHeight w:val="3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A51.4</w:t>
            </w:r>
          </w:p>
        </w:tc>
        <w:tc>
          <w:tcPr>
            <w:tcW w:w="5873" w:type="dxa"/>
            <w:tcBorders>
              <w:top w:val="nil"/>
              <w:left w:val="nil"/>
              <w:bottom w:val="single" w:sz="4" w:space="0" w:color="auto"/>
              <w:right w:val="single" w:sz="4" w:space="0" w:color="auto"/>
            </w:tcBorders>
            <w:shd w:val="clear" w:color="auto" w:fill="auto"/>
            <w:vAlign w:val="center"/>
            <w:hideMark/>
          </w:tcPr>
          <w:p w:rsidR="008A679F" w:rsidRPr="00697452" w:rsidRDefault="008A679F" w:rsidP="005C0C64">
            <w:pPr>
              <w:spacing w:after="0" w:line="240" w:lineRule="auto"/>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Другие формы вторичного сифилиса</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697452">
              <w:rPr>
                <w:rFonts w:ascii="Times New Roman" w:eastAsia="Times New Roman" w:hAnsi="Times New Roman"/>
                <w:color w:val="000000"/>
                <w:sz w:val="18"/>
                <w:szCs w:val="18"/>
                <w:lang w:eastAsia="ru-RU"/>
              </w:rPr>
              <w:t>28</w:t>
            </w:r>
          </w:p>
        </w:tc>
      </w:tr>
      <w:tr w:rsidR="008A679F" w:rsidRPr="005C0C64" w:rsidTr="009B7CB8">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lastRenderedPageBreak/>
              <w:t>A51.5</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Ранний сифилис скрытый</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28</w:t>
            </w:r>
          </w:p>
        </w:tc>
      </w:tr>
      <w:tr w:rsidR="008A679F" w:rsidRPr="005C0C64" w:rsidTr="009B7CB8">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A51.9</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Ранний сифилис неуточненный</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28</w:t>
            </w:r>
          </w:p>
        </w:tc>
      </w:tr>
      <w:tr w:rsidR="008A679F" w:rsidRPr="005C0C64" w:rsidTr="009B7CB8">
        <w:trPr>
          <w:trHeight w:val="28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b/>
                <w:bCs/>
                <w:color w:val="000000"/>
                <w:sz w:val="18"/>
                <w:szCs w:val="18"/>
                <w:lang w:eastAsia="ru-RU"/>
              </w:rPr>
            </w:pPr>
            <w:r w:rsidRPr="005C0C64">
              <w:rPr>
                <w:rFonts w:ascii="Times New Roman" w:eastAsia="Times New Roman" w:hAnsi="Times New Roman"/>
                <w:b/>
                <w:bCs/>
                <w:color w:val="000000"/>
                <w:sz w:val="18"/>
                <w:szCs w:val="18"/>
                <w:lang w:eastAsia="ru-RU"/>
              </w:rPr>
              <w:t>A52</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b/>
                <w:bCs/>
                <w:color w:val="000000"/>
                <w:sz w:val="18"/>
                <w:szCs w:val="18"/>
                <w:lang w:eastAsia="ru-RU"/>
              </w:rPr>
            </w:pPr>
            <w:r w:rsidRPr="005C0C64">
              <w:rPr>
                <w:rFonts w:ascii="Times New Roman" w:eastAsia="Times New Roman" w:hAnsi="Times New Roman"/>
                <w:b/>
                <w:bCs/>
                <w:color w:val="000000"/>
                <w:sz w:val="18"/>
                <w:szCs w:val="18"/>
                <w:lang w:eastAsia="ru-RU"/>
              </w:rPr>
              <w:t>Поздний сифилис</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b/>
                <w:bCs/>
                <w:color w:val="000000"/>
                <w:sz w:val="18"/>
                <w:szCs w:val="18"/>
                <w:lang w:eastAsia="ru-RU"/>
              </w:rPr>
            </w:pPr>
            <w:r w:rsidRPr="005C0C64">
              <w:rPr>
                <w:rFonts w:ascii="Times New Roman" w:eastAsia="Times New Roman" w:hAnsi="Times New Roman"/>
                <w:b/>
                <w:bCs/>
                <w:color w:val="000000"/>
                <w:sz w:val="18"/>
                <w:szCs w:val="18"/>
                <w:lang w:eastAsia="ru-RU"/>
              </w:rPr>
              <w:t> </w:t>
            </w:r>
          </w:p>
        </w:tc>
      </w:tr>
      <w:tr w:rsidR="008A679F" w:rsidRPr="005C0C64" w:rsidTr="009B7CB8">
        <w:trPr>
          <w:trHeight w:val="441"/>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A52.0+</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Сифилис сердечно-сосудистой системы</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28 дней - через 2 недели – второй курс лечения 14 дней</w:t>
            </w:r>
          </w:p>
        </w:tc>
      </w:tr>
      <w:tr w:rsidR="008A679F" w:rsidRPr="005C0C64" w:rsidTr="009B7CB8">
        <w:trPr>
          <w:trHeight w:val="419"/>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A52.1</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Нейросифилис с симптомами</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28 дней - через 2 недели – второй курс лечения 14 дней</w:t>
            </w:r>
          </w:p>
        </w:tc>
      </w:tr>
      <w:tr w:rsidR="008A679F" w:rsidRPr="005C0C64" w:rsidTr="009B7CB8">
        <w:trPr>
          <w:trHeight w:val="412"/>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A52.2</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Асимптомный нейросифилис</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28 дней - через 2 недели – второй курс лечения 14 дней</w:t>
            </w:r>
          </w:p>
        </w:tc>
      </w:tr>
      <w:tr w:rsidR="008A679F" w:rsidRPr="005C0C64" w:rsidTr="009B7CB8">
        <w:trPr>
          <w:trHeight w:val="417"/>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A52.3</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Нейросифилис неуточненный</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28 дней - через 2 недели – второй курс лечения 14 дней</w:t>
            </w:r>
          </w:p>
        </w:tc>
      </w:tr>
      <w:tr w:rsidR="008A679F" w:rsidRPr="005C0C64" w:rsidTr="009B7CB8">
        <w:trPr>
          <w:trHeight w:val="409"/>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A52.7</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Другие симптомы позднего сифилиса</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28 дней - через 2 недели – второй курс лечения 14 дней</w:t>
            </w:r>
          </w:p>
        </w:tc>
      </w:tr>
      <w:tr w:rsidR="008A679F" w:rsidRPr="005C0C64" w:rsidTr="009B7CB8">
        <w:trPr>
          <w:trHeight w:val="417"/>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A52.8</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Поздний сифилис скрытый</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28 дней - через 2 недели – второй курс лечения 14 дней</w:t>
            </w:r>
          </w:p>
        </w:tc>
      </w:tr>
      <w:tr w:rsidR="008A679F" w:rsidRPr="005C0C64" w:rsidTr="009B7CB8">
        <w:trPr>
          <w:trHeight w:val="40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A52.9</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Поздний сифилис неуточненный</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28 дней - через 2 недели – второй курс лечения 14 дней</w:t>
            </w:r>
          </w:p>
        </w:tc>
      </w:tr>
      <w:tr w:rsidR="008A679F" w:rsidRPr="005C0C64" w:rsidTr="009B7CB8">
        <w:trPr>
          <w:trHeight w:val="413"/>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 xml:space="preserve">A53 </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Другие и неуточненные формы сифилиса</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28 дней - через 2 недели – второй курс лечения 14 дней</w:t>
            </w:r>
          </w:p>
        </w:tc>
      </w:tr>
      <w:tr w:rsidR="008A679F" w:rsidRPr="005C0C64" w:rsidTr="009B7CB8">
        <w:trPr>
          <w:trHeight w:val="547"/>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A53.0</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Скрытый сифилис, неуточненный как ранний или поздний</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28 дней - через 2 недели – второй курс лечения 14 дней</w:t>
            </w:r>
          </w:p>
        </w:tc>
      </w:tr>
      <w:tr w:rsidR="008A679F" w:rsidRPr="005C0C64" w:rsidTr="009B7CB8">
        <w:trPr>
          <w:trHeight w:val="427"/>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A53.9</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Сифилис неуточненный</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28 дней - через 2 недели – второй курс лечения 14 дней</w:t>
            </w:r>
          </w:p>
        </w:tc>
      </w:tr>
      <w:tr w:rsidR="008A679F" w:rsidRPr="005C0C64" w:rsidTr="009B7CB8">
        <w:trPr>
          <w:trHeight w:val="28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b/>
                <w:bCs/>
                <w:color w:val="000000"/>
                <w:sz w:val="18"/>
                <w:szCs w:val="18"/>
                <w:lang w:eastAsia="ru-RU"/>
              </w:rPr>
            </w:pPr>
            <w:r w:rsidRPr="005C0C64">
              <w:rPr>
                <w:rFonts w:ascii="Times New Roman" w:eastAsia="Times New Roman" w:hAnsi="Times New Roman"/>
                <w:b/>
                <w:bCs/>
                <w:color w:val="000000"/>
                <w:sz w:val="18"/>
                <w:szCs w:val="18"/>
                <w:lang w:eastAsia="ru-RU"/>
              </w:rPr>
              <w:t>A54</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b/>
                <w:bCs/>
                <w:color w:val="000000"/>
                <w:sz w:val="18"/>
                <w:szCs w:val="18"/>
                <w:lang w:eastAsia="ru-RU"/>
              </w:rPr>
            </w:pPr>
            <w:r w:rsidRPr="005C0C64">
              <w:rPr>
                <w:rFonts w:ascii="Times New Roman" w:eastAsia="Times New Roman" w:hAnsi="Times New Roman"/>
                <w:b/>
                <w:bCs/>
                <w:color w:val="000000"/>
                <w:sz w:val="18"/>
                <w:szCs w:val="18"/>
                <w:lang w:eastAsia="ru-RU"/>
              </w:rPr>
              <w:t>Гонококковая инфекция</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b/>
                <w:bCs/>
                <w:color w:val="000000"/>
                <w:sz w:val="18"/>
                <w:szCs w:val="18"/>
                <w:lang w:eastAsia="ru-RU"/>
              </w:rPr>
            </w:pPr>
            <w:r w:rsidRPr="005C0C64">
              <w:rPr>
                <w:rFonts w:ascii="Times New Roman" w:eastAsia="Times New Roman" w:hAnsi="Times New Roman"/>
                <w:b/>
                <w:bCs/>
                <w:color w:val="000000"/>
                <w:sz w:val="18"/>
                <w:szCs w:val="18"/>
                <w:lang w:eastAsia="ru-RU"/>
              </w:rPr>
              <w:t> </w:t>
            </w:r>
          </w:p>
        </w:tc>
      </w:tr>
      <w:tr w:rsidR="008A679F" w:rsidRPr="005C0C64" w:rsidTr="009B7CB8">
        <w:trPr>
          <w:trHeight w:val="53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A54.0</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Гонококковая инфекция нижних отделов мочеполового тракта без абсцедирования периуретральных или придаточных желез</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jc w:val="center"/>
              <w:rPr>
                <w:rFonts w:ascii="Times New Roman" w:hAnsi="Times New Roman"/>
                <w:color w:val="000000"/>
                <w:sz w:val="18"/>
                <w:szCs w:val="18"/>
              </w:rPr>
            </w:pPr>
            <w:r w:rsidRPr="005C0C64">
              <w:rPr>
                <w:rFonts w:ascii="Times New Roman" w:hAnsi="Times New Roman"/>
                <w:color w:val="000000"/>
                <w:sz w:val="18"/>
                <w:szCs w:val="18"/>
              </w:rPr>
              <w:t>до 7</w:t>
            </w:r>
          </w:p>
        </w:tc>
      </w:tr>
      <w:tr w:rsidR="008A679F" w:rsidRPr="005C0C64" w:rsidTr="009B7CB8">
        <w:trPr>
          <w:trHeight w:val="571"/>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A54.1</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Гонококковая инфекция нижних отделов мочеполового тракта с абсцедированием периуретральных и придаточных желез</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jc w:val="center"/>
              <w:rPr>
                <w:rFonts w:ascii="Times New Roman" w:hAnsi="Times New Roman"/>
                <w:color w:val="000000"/>
                <w:sz w:val="18"/>
                <w:szCs w:val="18"/>
              </w:rPr>
            </w:pPr>
            <w:r w:rsidRPr="005C0C64">
              <w:rPr>
                <w:rFonts w:ascii="Times New Roman" w:hAnsi="Times New Roman"/>
                <w:color w:val="000000"/>
                <w:sz w:val="18"/>
                <w:szCs w:val="18"/>
              </w:rPr>
              <w:t>до 7</w:t>
            </w:r>
          </w:p>
        </w:tc>
      </w:tr>
      <w:tr w:rsidR="008A679F" w:rsidRPr="005C0C64" w:rsidTr="009B7CB8">
        <w:trPr>
          <w:trHeight w:val="4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A56.0</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Хламидийные инфекции нижних отделов мочеполового тракта</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jc w:val="center"/>
              <w:rPr>
                <w:rFonts w:ascii="Times New Roman" w:hAnsi="Times New Roman"/>
                <w:color w:val="000000"/>
                <w:sz w:val="18"/>
                <w:szCs w:val="18"/>
              </w:rPr>
            </w:pPr>
            <w:r w:rsidRPr="005C0C64">
              <w:rPr>
                <w:rFonts w:ascii="Times New Roman" w:hAnsi="Times New Roman"/>
                <w:color w:val="000000"/>
                <w:sz w:val="18"/>
                <w:szCs w:val="18"/>
              </w:rPr>
              <w:t>7</w:t>
            </w:r>
          </w:p>
        </w:tc>
      </w:tr>
      <w:tr w:rsidR="008A679F" w:rsidRPr="005C0C64" w:rsidTr="009B7CB8">
        <w:trPr>
          <w:trHeight w:val="557"/>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A56.1+</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Хламидийные инфекции органов малого таза и других мочеполовых органов</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jc w:val="center"/>
              <w:rPr>
                <w:rFonts w:ascii="Times New Roman" w:hAnsi="Times New Roman"/>
                <w:color w:val="000000"/>
                <w:sz w:val="18"/>
                <w:szCs w:val="18"/>
              </w:rPr>
            </w:pPr>
            <w:r w:rsidRPr="005C0C64">
              <w:rPr>
                <w:rFonts w:ascii="Times New Roman" w:hAnsi="Times New Roman"/>
                <w:color w:val="000000"/>
                <w:sz w:val="18"/>
                <w:szCs w:val="18"/>
              </w:rPr>
              <w:t>14-21</w:t>
            </w:r>
          </w:p>
        </w:tc>
      </w:tr>
      <w:tr w:rsidR="008A679F" w:rsidRPr="005C0C64" w:rsidTr="009B7CB8">
        <w:trPr>
          <w:trHeight w:val="28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b/>
                <w:bCs/>
                <w:color w:val="000000"/>
                <w:sz w:val="18"/>
                <w:szCs w:val="18"/>
                <w:lang w:eastAsia="ru-RU"/>
              </w:rPr>
            </w:pPr>
            <w:r w:rsidRPr="005C0C64">
              <w:rPr>
                <w:rFonts w:ascii="Times New Roman" w:eastAsia="Times New Roman" w:hAnsi="Times New Roman"/>
                <w:b/>
                <w:bCs/>
                <w:color w:val="000000"/>
                <w:sz w:val="18"/>
                <w:szCs w:val="18"/>
                <w:lang w:eastAsia="ru-RU"/>
              </w:rPr>
              <w:t>A59</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b/>
                <w:bCs/>
                <w:color w:val="000000"/>
                <w:sz w:val="18"/>
                <w:szCs w:val="18"/>
                <w:lang w:eastAsia="ru-RU"/>
              </w:rPr>
            </w:pPr>
            <w:r w:rsidRPr="005C0C64">
              <w:rPr>
                <w:rFonts w:ascii="Times New Roman" w:eastAsia="Times New Roman" w:hAnsi="Times New Roman"/>
                <w:b/>
                <w:bCs/>
                <w:color w:val="000000"/>
                <w:sz w:val="18"/>
                <w:szCs w:val="18"/>
                <w:lang w:eastAsia="ru-RU"/>
              </w:rPr>
              <w:t>Трихомоноз</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b/>
                <w:bCs/>
                <w:color w:val="000000"/>
                <w:sz w:val="18"/>
                <w:szCs w:val="18"/>
                <w:lang w:eastAsia="ru-RU"/>
              </w:rPr>
            </w:pPr>
            <w:r w:rsidRPr="005C0C64">
              <w:rPr>
                <w:rFonts w:ascii="Times New Roman" w:eastAsia="Times New Roman" w:hAnsi="Times New Roman"/>
                <w:b/>
                <w:bCs/>
                <w:color w:val="000000"/>
                <w:sz w:val="18"/>
                <w:szCs w:val="18"/>
                <w:lang w:eastAsia="ru-RU"/>
              </w:rPr>
              <w:t> </w:t>
            </w:r>
          </w:p>
        </w:tc>
      </w:tr>
      <w:tr w:rsidR="008A679F" w:rsidRPr="005C0C64" w:rsidTr="009B7CB8">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A59.0</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Урогенитальный трихомоноз</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7</w:t>
            </w:r>
          </w:p>
        </w:tc>
      </w:tr>
      <w:tr w:rsidR="008A679F" w:rsidRPr="005C0C64" w:rsidTr="009B7CB8">
        <w:trPr>
          <w:trHeight w:val="37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A60</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Аногенитальная герпетическая вирусная инфекция [herpes simplex]</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 </w:t>
            </w:r>
          </w:p>
        </w:tc>
      </w:tr>
      <w:tr w:rsidR="008A679F" w:rsidRPr="005C0C64" w:rsidTr="009B7CB8">
        <w:trPr>
          <w:trHeight w:val="267"/>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A60.0</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Герпетические инфекции половых органов и мочеполового тракта</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7</w:t>
            </w:r>
          </w:p>
        </w:tc>
      </w:tr>
      <w:tr w:rsidR="008A679F" w:rsidRPr="005C0C64" w:rsidTr="009B7CB8">
        <w:trPr>
          <w:trHeight w:val="427"/>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A60.1</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Герпетические инфекции перианальных кожных покровов и прямой кишки</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7</w:t>
            </w:r>
          </w:p>
        </w:tc>
      </w:tr>
      <w:tr w:rsidR="008A679F" w:rsidRPr="005C0C64" w:rsidTr="009B7CB8">
        <w:trPr>
          <w:trHeight w:val="37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b/>
                <w:bCs/>
                <w:color w:val="000000"/>
                <w:sz w:val="18"/>
                <w:szCs w:val="18"/>
                <w:lang w:eastAsia="ru-RU"/>
              </w:rPr>
            </w:pPr>
            <w:r w:rsidRPr="005C0C64">
              <w:rPr>
                <w:rFonts w:ascii="Times New Roman" w:eastAsia="Times New Roman" w:hAnsi="Times New Roman"/>
                <w:b/>
                <w:bCs/>
                <w:color w:val="000000"/>
                <w:sz w:val="18"/>
                <w:szCs w:val="18"/>
                <w:lang w:eastAsia="ru-RU"/>
              </w:rPr>
              <w:t>A63</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b/>
                <w:bCs/>
                <w:color w:val="000000"/>
                <w:sz w:val="18"/>
                <w:szCs w:val="18"/>
                <w:lang w:eastAsia="ru-RU"/>
              </w:rPr>
            </w:pPr>
            <w:r w:rsidRPr="005C0C64">
              <w:rPr>
                <w:rFonts w:ascii="Times New Roman" w:eastAsia="Times New Roman" w:hAnsi="Times New Roman"/>
                <w:b/>
                <w:bCs/>
                <w:color w:val="000000"/>
                <w:sz w:val="18"/>
                <w:szCs w:val="18"/>
                <w:lang w:eastAsia="ru-RU"/>
              </w:rPr>
              <w:t>Другие болезни, передающиеся преимущественно половым путем, не классифицированные в других рубриках</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b/>
                <w:bCs/>
                <w:color w:val="000000"/>
                <w:sz w:val="18"/>
                <w:szCs w:val="18"/>
                <w:lang w:eastAsia="ru-RU"/>
              </w:rPr>
            </w:pPr>
            <w:r w:rsidRPr="005C0C64">
              <w:rPr>
                <w:rFonts w:ascii="Times New Roman" w:eastAsia="Times New Roman" w:hAnsi="Times New Roman"/>
                <w:b/>
                <w:bCs/>
                <w:color w:val="000000"/>
                <w:sz w:val="18"/>
                <w:szCs w:val="18"/>
                <w:lang w:eastAsia="ru-RU"/>
              </w:rPr>
              <w:t> </w:t>
            </w:r>
          </w:p>
        </w:tc>
      </w:tr>
      <w:tr w:rsidR="008A679F" w:rsidRPr="005C0C64" w:rsidTr="009B7CB8">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 xml:space="preserve">A63.0 </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Аногенитальные (венерические) бородавки</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14</w:t>
            </w:r>
          </w:p>
        </w:tc>
      </w:tr>
      <w:tr w:rsidR="008A679F" w:rsidRPr="005C0C64" w:rsidTr="009B7CB8">
        <w:trPr>
          <w:trHeight w:val="48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Z22.4</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Носительство возбудителей инфекционных болезней, передаваемых преимущественно половым путём</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20</w:t>
            </w:r>
          </w:p>
        </w:tc>
      </w:tr>
      <w:tr w:rsidR="008A679F" w:rsidRPr="005C0C64" w:rsidTr="009B7CB8">
        <w:trPr>
          <w:trHeight w:val="30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Z29.2</w:t>
            </w: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 xml:space="preserve">Другой вид профилактической химиотерапии </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7</w:t>
            </w:r>
          </w:p>
        </w:tc>
      </w:tr>
      <w:tr w:rsidR="008A679F" w:rsidRPr="005C0C64" w:rsidTr="009B7CB8">
        <w:trPr>
          <w:trHeight w:val="529"/>
        </w:trPr>
        <w:tc>
          <w:tcPr>
            <w:tcW w:w="960" w:type="dxa"/>
            <w:vMerge/>
            <w:tcBorders>
              <w:top w:val="nil"/>
              <w:left w:val="single" w:sz="4" w:space="0" w:color="auto"/>
              <w:bottom w:val="single" w:sz="4" w:space="0" w:color="auto"/>
              <w:right w:val="single" w:sz="4" w:space="0" w:color="auto"/>
            </w:tcBorders>
            <w:vAlign w:val="center"/>
            <w:hideMark/>
          </w:tcPr>
          <w:p w:rsidR="008A679F" w:rsidRPr="005C0C64" w:rsidRDefault="008A679F" w:rsidP="005C0C64">
            <w:pPr>
              <w:spacing w:after="0" w:line="240" w:lineRule="auto"/>
              <w:rPr>
                <w:rFonts w:ascii="Times New Roman" w:eastAsia="Times New Roman" w:hAnsi="Times New Roman"/>
                <w:color w:val="000000"/>
                <w:sz w:val="18"/>
                <w:szCs w:val="18"/>
                <w:lang w:eastAsia="ru-RU"/>
              </w:rPr>
            </w:pPr>
          </w:p>
        </w:tc>
        <w:tc>
          <w:tcPr>
            <w:tcW w:w="5873"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 профилактическое лечение</w:t>
            </w:r>
          </w:p>
        </w:tc>
        <w:tc>
          <w:tcPr>
            <w:tcW w:w="2835" w:type="dxa"/>
            <w:tcBorders>
              <w:top w:val="nil"/>
              <w:left w:val="nil"/>
              <w:bottom w:val="single" w:sz="4" w:space="0" w:color="auto"/>
              <w:right w:val="single" w:sz="4" w:space="0" w:color="auto"/>
            </w:tcBorders>
            <w:shd w:val="clear" w:color="auto" w:fill="auto"/>
            <w:vAlign w:val="center"/>
            <w:hideMark/>
          </w:tcPr>
          <w:p w:rsidR="008A679F" w:rsidRPr="005C0C64" w:rsidRDefault="008A679F" w:rsidP="005C0C64">
            <w:pPr>
              <w:spacing w:after="0" w:line="240" w:lineRule="auto"/>
              <w:jc w:val="center"/>
              <w:rPr>
                <w:rFonts w:ascii="Times New Roman" w:eastAsia="Times New Roman" w:hAnsi="Times New Roman"/>
                <w:color w:val="000000"/>
                <w:sz w:val="18"/>
                <w:szCs w:val="18"/>
                <w:lang w:eastAsia="ru-RU"/>
              </w:rPr>
            </w:pPr>
            <w:r w:rsidRPr="005C0C64">
              <w:rPr>
                <w:rFonts w:ascii="Times New Roman" w:eastAsia="Times New Roman" w:hAnsi="Times New Roman"/>
                <w:color w:val="000000"/>
                <w:sz w:val="18"/>
                <w:szCs w:val="18"/>
                <w:lang w:eastAsia="ru-RU"/>
              </w:rPr>
              <w:t>Сроки соответствуют диагнозу при специфическом лечении</w:t>
            </w:r>
          </w:p>
        </w:tc>
      </w:tr>
    </w:tbl>
    <w:p w:rsidR="00642C6B" w:rsidRPr="005C0C64" w:rsidRDefault="00642C6B" w:rsidP="005C0C64">
      <w:pPr>
        <w:spacing w:line="240" w:lineRule="auto"/>
        <w:ind w:firstLine="708"/>
        <w:contextualSpacing/>
        <w:jc w:val="both"/>
        <w:rPr>
          <w:rFonts w:ascii="Times New Roman" w:hAnsi="Times New Roman"/>
          <w:sz w:val="26"/>
          <w:szCs w:val="26"/>
        </w:rPr>
      </w:pPr>
    </w:p>
    <w:p w:rsidR="00E84938" w:rsidRPr="005C0C64" w:rsidRDefault="00E84938" w:rsidP="005C0C64">
      <w:pPr>
        <w:pStyle w:val="ConsPlusNormal"/>
        <w:ind w:firstLine="540"/>
        <w:contextualSpacing/>
        <w:jc w:val="both"/>
        <w:rPr>
          <w:b/>
        </w:rPr>
      </w:pPr>
      <w:r w:rsidRPr="005C0C64">
        <w:rPr>
          <w:b/>
        </w:rPr>
        <w:t>2.</w:t>
      </w:r>
      <w:r w:rsidR="004951F2" w:rsidRPr="005C0C64">
        <w:rPr>
          <w:b/>
        </w:rPr>
        <w:t>1</w:t>
      </w:r>
      <w:r w:rsidR="008B50DE" w:rsidRPr="005C0C64">
        <w:rPr>
          <w:b/>
        </w:rPr>
        <w:t>1</w:t>
      </w:r>
      <w:r w:rsidRPr="005C0C64">
        <w:rPr>
          <w:b/>
        </w:rPr>
        <w:t>. Оплата медицинской помощи в рамках межучрежденческих и межтерриториальных расчетов.</w:t>
      </w:r>
    </w:p>
    <w:p w:rsidR="00E84938" w:rsidRPr="005C0C64" w:rsidRDefault="00E84938" w:rsidP="005C0C64">
      <w:pPr>
        <w:pStyle w:val="ConsPlusNormal"/>
        <w:ind w:firstLine="540"/>
        <w:contextualSpacing/>
        <w:jc w:val="both"/>
        <w:rPr>
          <w:b/>
        </w:rPr>
      </w:pPr>
    </w:p>
    <w:p w:rsidR="00281B4A" w:rsidRPr="005C0C64" w:rsidRDefault="00180E36" w:rsidP="005C0C64">
      <w:pPr>
        <w:pStyle w:val="ConsPlusNormal"/>
        <w:ind w:firstLine="567"/>
        <w:contextualSpacing/>
        <w:jc w:val="both"/>
      </w:pPr>
      <w:r w:rsidRPr="005C0C64">
        <w:t xml:space="preserve">Оплата медицинской помощи, оказанной застрахованным лицам за пределами </w:t>
      </w:r>
      <w:r w:rsidR="00245FA8" w:rsidRPr="005C0C64">
        <w:t>Республики Башкортостан</w:t>
      </w:r>
      <w:r w:rsidRPr="005C0C64">
        <w:t xml:space="preserve"> (далее – проведение межтерриториальных расчетов), </w:t>
      </w:r>
      <w:r w:rsidRPr="005C0C64">
        <w:lastRenderedPageBreak/>
        <w:t xml:space="preserve">осуществляется в соответствии с тарифами, установленными </w:t>
      </w:r>
      <w:r w:rsidR="00281B4A" w:rsidRPr="005C0C64">
        <w:t>настоящим тарифным соглашением.</w:t>
      </w:r>
    </w:p>
    <w:p w:rsidR="009E3EC6" w:rsidRPr="005C0C64" w:rsidRDefault="009E3EC6" w:rsidP="005C0C64">
      <w:pPr>
        <w:pStyle w:val="ConsPlusNormal"/>
        <w:ind w:firstLine="567"/>
        <w:contextualSpacing/>
        <w:jc w:val="both"/>
      </w:pPr>
      <w:r w:rsidRPr="005C0C64">
        <w:t>Межучрежденческие расчеты могут осуществлять с использованием двух моделей организации оплаты:</w:t>
      </w:r>
    </w:p>
    <w:p w:rsidR="009E3EC6" w:rsidRPr="005C0C64" w:rsidRDefault="009E3EC6" w:rsidP="005C0C64">
      <w:pPr>
        <w:pStyle w:val="ConsPlusNormal"/>
        <w:ind w:firstLine="567"/>
        <w:contextualSpacing/>
        <w:jc w:val="both"/>
      </w:pPr>
      <w:r w:rsidRPr="005C0C64">
        <w:t>- через страховую медицинскую организацию (по тарифам для проведения межучрежденческих, в том числе межтерриториальных, расчетов, установленным тарифным соглашением);</w:t>
      </w:r>
    </w:p>
    <w:p w:rsidR="00E84938" w:rsidRPr="005C0C64" w:rsidRDefault="009E3EC6" w:rsidP="005C0C64">
      <w:pPr>
        <w:pStyle w:val="ConsPlusNormal"/>
        <w:ind w:firstLine="567"/>
        <w:contextualSpacing/>
        <w:jc w:val="both"/>
      </w:pPr>
      <w:r w:rsidRPr="005C0C64">
        <w:t>- в рамках гражданско-правовых договоров между медицинскими организациями без участия страховой медицинской организации (заключение гражданско-правовых договоров на общих основаниях, предусмотренных Гражданским кодексом).</w:t>
      </w:r>
    </w:p>
    <w:p w:rsidR="009076BE" w:rsidRPr="005C0C64" w:rsidRDefault="00E84938" w:rsidP="005C0C64">
      <w:pPr>
        <w:pStyle w:val="ConsPlusNormal"/>
        <w:ind w:firstLine="567"/>
        <w:contextualSpacing/>
        <w:jc w:val="both"/>
      </w:pPr>
      <w:r w:rsidRPr="005C0C64">
        <w:t xml:space="preserve">В случае если взаиморасчеты осуществляются страховыми медицинскими организациями, медицинскими организациями составляется реестр счетов по установленным тарифам на каждую выполненную единицу объема медицинской помощи (медицинская услуга, посещение, обращение (законченный случай) с указанием информации о медицинской организации, выдавшей </w:t>
      </w:r>
      <w:r w:rsidR="00802752" w:rsidRPr="005C0C64">
        <w:t>направление (приказ МЗ РБ от 13.02.2025 № 323-Д в действующей редакции).</w:t>
      </w:r>
    </w:p>
    <w:p w:rsidR="00E84938" w:rsidRPr="005C0C64" w:rsidRDefault="00E84938" w:rsidP="005C0C64">
      <w:pPr>
        <w:pStyle w:val="ConsPlusNormal"/>
        <w:ind w:firstLine="567"/>
        <w:contextualSpacing/>
        <w:jc w:val="both"/>
      </w:pPr>
      <w:r w:rsidRPr="005C0C64">
        <w:t xml:space="preserve">Страховые медицинские организации осуществляют оплату услуг на основании представленных реестров счетов и счетов на оплату медицинской помощи. </w:t>
      </w:r>
      <w:r w:rsidR="002E21A6" w:rsidRPr="005C0C64">
        <w:t>При осуществлении окончательного расчета за медицинскую помощь сумма средств для медицинской организации-инициатора оказания медицинской помощи в другой медицинской организации, уменьшается на объем средств, перечисленных медицинской организации, в которой были фактически выполнены отдельные медицинские услуги (медицинские вмешательства, исследования), за выполнение указанных отдельных медицинских услуг по направлениям, выданным данной медицинской организацией.</w:t>
      </w:r>
    </w:p>
    <w:p w:rsidR="00E84938" w:rsidRPr="005C0C64" w:rsidRDefault="00E84938" w:rsidP="005C0C64">
      <w:pPr>
        <w:pStyle w:val="ConsPlusNormal"/>
        <w:ind w:firstLine="567"/>
        <w:contextualSpacing/>
        <w:jc w:val="both"/>
      </w:pPr>
      <w:r w:rsidRPr="005C0C64">
        <w:t>Стоимость лабораторных медицинских услуг включена в подушевой норматив финансирования на прикрепившихся лиц и в стоимость законченного случая лечения заболевания, включенного в КСГ или КПГ.</w:t>
      </w:r>
    </w:p>
    <w:p w:rsidR="00E84938" w:rsidRPr="005C0C64" w:rsidRDefault="00E84938" w:rsidP="005C0C64">
      <w:pPr>
        <w:pStyle w:val="ConsPlusNormal"/>
        <w:ind w:firstLine="540"/>
        <w:contextualSpacing/>
        <w:jc w:val="both"/>
      </w:pPr>
      <w:r w:rsidRPr="005C0C64">
        <w:t xml:space="preserve">Тарифы на лабораторные услуги, применяемые, в том числе для централизованных лабораторий и рассчитанные в соответствии с Методикой расчета тарифов представлены приложением № </w:t>
      </w:r>
      <w:r w:rsidR="0056747D" w:rsidRPr="005C0C64">
        <w:t>3</w:t>
      </w:r>
      <w:r w:rsidR="0069473A" w:rsidRPr="005C0C64">
        <w:t>6</w:t>
      </w:r>
      <w:r w:rsidRPr="005C0C64">
        <w:t xml:space="preserve"> к Соглашению.</w:t>
      </w:r>
    </w:p>
    <w:p w:rsidR="002E21A6" w:rsidRPr="005C0C64" w:rsidRDefault="002E21A6" w:rsidP="005C0C64">
      <w:pPr>
        <w:pStyle w:val="ConsPlusNormal"/>
        <w:ind w:firstLine="567"/>
        <w:contextualSpacing/>
        <w:jc w:val="both"/>
      </w:pPr>
      <w:r w:rsidRPr="005C0C64">
        <w:t xml:space="preserve">В случае использования модели оплаты медицинской помощи в рамках Договоров между медицинскими организациями без участия страховой медицинской организации указанный случай оказания медицинской помощи может быть отражен в реестре счетов только одной медицинской организации. Оплата медицинской помощи в рамках Договоров осуществляется в том числе из средств, направленных страховой медицинской организацией в медицинскую организацию, отражающую указанный случай медицинской помощи в реестрах счетов. </w:t>
      </w:r>
    </w:p>
    <w:p w:rsidR="00C14F88" w:rsidRPr="005C0C64" w:rsidRDefault="00C14F88" w:rsidP="005C0C64">
      <w:pPr>
        <w:pStyle w:val="ConsPlusNormal"/>
        <w:ind w:firstLine="567"/>
        <w:contextualSpacing/>
        <w:jc w:val="both"/>
      </w:pPr>
    </w:p>
    <w:p w:rsidR="00D22B21" w:rsidRPr="005C0C64" w:rsidRDefault="00D22B21" w:rsidP="005C0C64">
      <w:pPr>
        <w:pStyle w:val="ConsPlusNormal"/>
        <w:ind w:firstLine="567"/>
        <w:contextualSpacing/>
        <w:jc w:val="both"/>
      </w:pPr>
      <w:r w:rsidRPr="005C0C64">
        <w:t>Через страховую медицинскую организацию осуществляется оплата:</w:t>
      </w:r>
    </w:p>
    <w:p w:rsidR="00D22B21" w:rsidRPr="005C0C64" w:rsidRDefault="00D22B21" w:rsidP="005C0C64">
      <w:pPr>
        <w:pStyle w:val="ConsPlusNormal"/>
        <w:ind w:firstLine="567"/>
        <w:contextualSpacing/>
        <w:jc w:val="both"/>
      </w:pPr>
      <w:r w:rsidRPr="005C0C64">
        <w:t>- оказани</w:t>
      </w:r>
      <w:r w:rsidR="00E1761F" w:rsidRPr="005C0C64">
        <w:t>я</w:t>
      </w:r>
      <w:r w:rsidRPr="005C0C64">
        <w:t xml:space="preserve"> лабораторных услуг централизованной лабораторией;</w:t>
      </w:r>
    </w:p>
    <w:p w:rsidR="00D22B21" w:rsidRPr="005C0C64" w:rsidRDefault="00D22B21" w:rsidP="005C0C64">
      <w:pPr>
        <w:pStyle w:val="ConsPlusNormal"/>
        <w:ind w:firstLine="567"/>
        <w:contextualSpacing/>
        <w:jc w:val="both"/>
      </w:pPr>
      <w:r w:rsidRPr="005C0C64">
        <w:t>- консультирования медицинским психологом в амбулаторных условиях;</w:t>
      </w:r>
    </w:p>
    <w:p w:rsidR="00D22B21" w:rsidRPr="005C0C64" w:rsidRDefault="00F17C93" w:rsidP="005C0C64">
      <w:pPr>
        <w:pStyle w:val="ConsPlusNormal"/>
        <w:ind w:firstLine="567"/>
        <w:contextualSpacing/>
        <w:jc w:val="both"/>
      </w:pPr>
      <w:r w:rsidRPr="005C0C64">
        <w:t>-</w:t>
      </w:r>
      <w:r w:rsidR="00D22B21" w:rsidRPr="005C0C64">
        <w:t>описания и интерпретации изображений, проводимых в Онкологическом центре дистанционной лучевой диагностики;</w:t>
      </w:r>
    </w:p>
    <w:p w:rsidR="00D22B21" w:rsidRPr="005C0C64" w:rsidRDefault="00F17C93" w:rsidP="005C0C64">
      <w:pPr>
        <w:pStyle w:val="ConsPlusNormal"/>
        <w:ind w:firstLine="567"/>
        <w:contextualSpacing/>
        <w:jc w:val="both"/>
      </w:pPr>
      <w:r w:rsidRPr="005C0C64">
        <w:lastRenderedPageBreak/>
        <w:t>-</w:t>
      </w:r>
      <w:r w:rsidR="00D22B21" w:rsidRPr="005C0C64">
        <w:t>патолого-анатомических вскрытий (посмертное патолого-анатомическое исследование внутренних органов и тканей умершего человека, новорожденных, а также мертворожденных и плодов) в случае смерти застрахованного лица при получении медицинской помощи в стационарных условиях (результат госпитализации) по поводу заболеваний и (или) состояний, включенных</w:t>
      </w:r>
      <w:r w:rsidR="00543830" w:rsidRPr="005C0C64">
        <w:t xml:space="preserve"> в базовую программу ОМС;</w:t>
      </w:r>
    </w:p>
    <w:p w:rsidR="00543830" w:rsidRPr="005C0C64" w:rsidRDefault="00C95D20" w:rsidP="005C0C64">
      <w:pPr>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t>- р</w:t>
      </w:r>
      <w:r w:rsidR="00543830" w:rsidRPr="005C0C64">
        <w:rPr>
          <w:rFonts w:ascii="Times New Roman" w:hAnsi="Times New Roman"/>
          <w:sz w:val="26"/>
          <w:szCs w:val="26"/>
          <w:lang w:eastAsia="ru-RU"/>
        </w:rPr>
        <w:t>адиоизотопн</w:t>
      </w:r>
      <w:r w:rsidR="00F17C93" w:rsidRPr="005C0C64">
        <w:rPr>
          <w:rFonts w:ascii="Times New Roman" w:hAnsi="Times New Roman"/>
          <w:sz w:val="26"/>
          <w:szCs w:val="26"/>
          <w:lang w:eastAsia="ru-RU"/>
        </w:rPr>
        <w:t>ой</w:t>
      </w:r>
      <w:r w:rsidR="00543830" w:rsidRPr="005C0C64">
        <w:rPr>
          <w:rFonts w:ascii="Times New Roman" w:hAnsi="Times New Roman"/>
          <w:sz w:val="26"/>
          <w:szCs w:val="26"/>
          <w:lang w:eastAsia="ru-RU"/>
        </w:rPr>
        <w:t xml:space="preserve"> диагностик</w:t>
      </w:r>
      <w:r w:rsidR="00F17C93" w:rsidRPr="005C0C64">
        <w:rPr>
          <w:rFonts w:ascii="Times New Roman" w:hAnsi="Times New Roman"/>
          <w:sz w:val="26"/>
          <w:szCs w:val="26"/>
          <w:lang w:eastAsia="ru-RU"/>
        </w:rPr>
        <w:t>и</w:t>
      </w:r>
      <w:r w:rsidR="00543830" w:rsidRPr="005C0C64">
        <w:rPr>
          <w:rFonts w:ascii="Times New Roman" w:hAnsi="Times New Roman"/>
          <w:sz w:val="26"/>
          <w:szCs w:val="26"/>
          <w:lang w:eastAsia="ru-RU"/>
        </w:rPr>
        <w:t xml:space="preserve"> (сцинтиг</w:t>
      </w:r>
      <w:r w:rsidRPr="005C0C64">
        <w:rPr>
          <w:rFonts w:ascii="Times New Roman" w:hAnsi="Times New Roman"/>
          <w:sz w:val="26"/>
          <w:szCs w:val="26"/>
          <w:lang w:eastAsia="ru-RU"/>
        </w:rPr>
        <w:t>рафия, радиометрия, ренография)</w:t>
      </w:r>
    </w:p>
    <w:p w:rsidR="00543830" w:rsidRPr="005C0C64" w:rsidRDefault="00F17C93" w:rsidP="005C0C64">
      <w:pPr>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t xml:space="preserve">- </w:t>
      </w:r>
      <w:r w:rsidR="00C95D20" w:rsidRPr="005C0C64">
        <w:rPr>
          <w:rFonts w:ascii="Times New Roman" w:hAnsi="Times New Roman"/>
          <w:sz w:val="26"/>
          <w:szCs w:val="26"/>
          <w:lang w:eastAsia="ru-RU"/>
        </w:rPr>
        <w:t>с</w:t>
      </w:r>
      <w:r w:rsidR="00543830" w:rsidRPr="005C0C64">
        <w:rPr>
          <w:rFonts w:ascii="Times New Roman" w:hAnsi="Times New Roman"/>
          <w:sz w:val="26"/>
          <w:szCs w:val="26"/>
          <w:lang w:eastAsia="ru-RU"/>
        </w:rPr>
        <w:t>кринингово</w:t>
      </w:r>
      <w:r w:rsidRPr="005C0C64">
        <w:rPr>
          <w:rFonts w:ascii="Times New Roman" w:hAnsi="Times New Roman"/>
          <w:sz w:val="26"/>
          <w:szCs w:val="26"/>
          <w:lang w:eastAsia="ru-RU"/>
        </w:rPr>
        <w:t>го</w:t>
      </w:r>
      <w:r w:rsidR="00543830" w:rsidRPr="005C0C64">
        <w:rPr>
          <w:rFonts w:ascii="Times New Roman" w:hAnsi="Times New Roman"/>
          <w:sz w:val="26"/>
          <w:szCs w:val="26"/>
          <w:lang w:eastAsia="ru-RU"/>
        </w:rPr>
        <w:t xml:space="preserve"> УЗИ при беременности</w:t>
      </w:r>
      <w:r w:rsidR="00D03BEB" w:rsidRPr="005C0C64">
        <w:rPr>
          <w:rFonts w:ascii="Times New Roman" w:hAnsi="Times New Roman"/>
          <w:sz w:val="26"/>
          <w:szCs w:val="26"/>
          <w:lang w:eastAsia="ru-RU"/>
        </w:rPr>
        <w:t xml:space="preserve"> (11-14 недель, 18-21 неделя, 30-34 недели)</w:t>
      </w:r>
      <w:r w:rsidR="00543830" w:rsidRPr="005C0C64">
        <w:rPr>
          <w:rFonts w:ascii="Times New Roman" w:hAnsi="Times New Roman"/>
          <w:sz w:val="26"/>
          <w:szCs w:val="26"/>
          <w:lang w:eastAsia="ru-RU"/>
        </w:rPr>
        <w:t>;</w:t>
      </w:r>
    </w:p>
    <w:p w:rsidR="00543830" w:rsidRPr="005C0C64" w:rsidRDefault="00C95D20" w:rsidP="005C0C64">
      <w:pPr>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t>- и</w:t>
      </w:r>
      <w:r w:rsidR="00543830" w:rsidRPr="005C0C64">
        <w:rPr>
          <w:rFonts w:ascii="Times New Roman" w:hAnsi="Times New Roman"/>
          <w:sz w:val="26"/>
          <w:szCs w:val="26"/>
          <w:lang w:eastAsia="ru-RU"/>
        </w:rPr>
        <w:t>сследовани</w:t>
      </w:r>
      <w:r w:rsidR="00F17C93" w:rsidRPr="005C0C64">
        <w:rPr>
          <w:rFonts w:ascii="Times New Roman" w:hAnsi="Times New Roman"/>
          <w:sz w:val="26"/>
          <w:szCs w:val="26"/>
          <w:lang w:eastAsia="ru-RU"/>
        </w:rPr>
        <w:t>я</w:t>
      </w:r>
      <w:r w:rsidR="00543830" w:rsidRPr="005C0C64">
        <w:rPr>
          <w:rFonts w:ascii="Times New Roman" w:hAnsi="Times New Roman"/>
          <w:sz w:val="26"/>
          <w:szCs w:val="26"/>
          <w:lang w:eastAsia="ru-RU"/>
        </w:rPr>
        <w:t xml:space="preserve"> уровня хлоридов в поте</w:t>
      </w:r>
      <w:r w:rsidR="00C345A0" w:rsidRPr="005C0C64">
        <w:rPr>
          <w:rFonts w:ascii="Times New Roman" w:hAnsi="Times New Roman"/>
          <w:sz w:val="26"/>
          <w:szCs w:val="26"/>
          <w:lang w:eastAsia="ru-RU"/>
        </w:rPr>
        <w:t>;</w:t>
      </w:r>
    </w:p>
    <w:p w:rsidR="00CB438C" w:rsidRPr="005C0C64" w:rsidRDefault="00CB438C" w:rsidP="005C0C64">
      <w:pPr>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t>- лабораторн</w:t>
      </w:r>
      <w:r w:rsidR="00F17C93" w:rsidRPr="005C0C64">
        <w:rPr>
          <w:rFonts w:ascii="Times New Roman" w:hAnsi="Times New Roman"/>
          <w:sz w:val="26"/>
          <w:szCs w:val="26"/>
          <w:lang w:eastAsia="ru-RU"/>
        </w:rPr>
        <w:t>ой</w:t>
      </w:r>
      <w:r w:rsidRPr="005C0C64">
        <w:rPr>
          <w:rFonts w:ascii="Times New Roman" w:hAnsi="Times New Roman"/>
          <w:sz w:val="26"/>
          <w:szCs w:val="26"/>
          <w:lang w:eastAsia="ru-RU"/>
        </w:rPr>
        <w:t xml:space="preserve"> диагностик</w:t>
      </w:r>
      <w:r w:rsidR="00F17C93" w:rsidRPr="005C0C64">
        <w:rPr>
          <w:rFonts w:ascii="Times New Roman" w:hAnsi="Times New Roman"/>
          <w:sz w:val="26"/>
          <w:szCs w:val="26"/>
          <w:lang w:eastAsia="ru-RU"/>
        </w:rPr>
        <w:t>и</w:t>
      </w:r>
      <w:r w:rsidRPr="005C0C64">
        <w:rPr>
          <w:rFonts w:ascii="Times New Roman" w:hAnsi="Times New Roman"/>
          <w:sz w:val="26"/>
          <w:szCs w:val="26"/>
          <w:lang w:eastAsia="ru-RU"/>
        </w:rPr>
        <w:t xml:space="preserve"> COVID-19, гриппа и ОРВИ методом ПЦР;</w:t>
      </w:r>
    </w:p>
    <w:p w:rsidR="001331B6" w:rsidRPr="005C0C64" w:rsidRDefault="00EA14BB" w:rsidP="005C0C64">
      <w:pPr>
        <w:spacing w:after="0" w:line="240" w:lineRule="auto"/>
        <w:ind w:firstLine="567"/>
        <w:jc w:val="both"/>
        <w:rPr>
          <w:rFonts w:ascii="Times New Roman" w:hAnsi="Times New Roman"/>
          <w:sz w:val="26"/>
          <w:szCs w:val="26"/>
        </w:rPr>
      </w:pPr>
      <w:r w:rsidRPr="005C0C64">
        <w:rPr>
          <w:rFonts w:ascii="Times New Roman" w:hAnsi="Times New Roman"/>
          <w:sz w:val="26"/>
          <w:szCs w:val="26"/>
          <w:lang w:eastAsia="ru-RU"/>
        </w:rPr>
        <w:t xml:space="preserve">- </w:t>
      </w:r>
      <w:r w:rsidR="001331B6" w:rsidRPr="005C0C64">
        <w:rPr>
          <w:rFonts w:ascii="Times New Roman" w:hAnsi="Times New Roman"/>
          <w:sz w:val="26"/>
          <w:szCs w:val="26"/>
        </w:rPr>
        <w:t>исследовани</w:t>
      </w:r>
      <w:r w:rsidR="00F17C93" w:rsidRPr="005C0C64">
        <w:rPr>
          <w:rFonts w:ascii="Times New Roman" w:hAnsi="Times New Roman"/>
          <w:sz w:val="26"/>
          <w:szCs w:val="26"/>
        </w:rPr>
        <w:t>я</w:t>
      </w:r>
      <w:r w:rsidR="001331B6" w:rsidRPr="005C0C64">
        <w:rPr>
          <w:rFonts w:ascii="Times New Roman" w:hAnsi="Times New Roman"/>
          <w:sz w:val="26"/>
          <w:szCs w:val="26"/>
        </w:rPr>
        <w:t xml:space="preserve"> кала на скрытую кровь (иммунохимическим количественным методом)</w:t>
      </w:r>
      <w:r w:rsidR="005444D5" w:rsidRPr="005C0C64">
        <w:rPr>
          <w:rFonts w:ascii="Times New Roman" w:hAnsi="Times New Roman"/>
          <w:sz w:val="26"/>
          <w:szCs w:val="26"/>
        </w:rPr>
        <w:t>;</w:t>
      </w:r>
    </w:p>
    <w:p w:rsidR="005444D5" w:rsidRPr="005C0C64" w:rsidRDefault="005444D5" w:rsidP="005C0C64">
      <w:pPr>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rPr>
        <w:t>- молекулярно-генетически</w:t>
      </w:r>
      <w:r w:rsidR="00F17C93" w:rsidRPr="005C0C64">
        <w:rPr>
          <w:rFonts w:ascii="Times New Roman" w:hAnsi="Times New Roman"/>
          <w:sz w:val="26"/>
          <w:szCs w:val="26"/>
        </w:rPr>
        <w:t>х</w:t>
      </w:r>
      <w:r w:rsidRPr="005C0C64">
        <w:rPr>
          <w:rFonts w:ascii="Times New Roman" w:hAnsi="Times New Roman"/>
          <w:sz w:val="26"/>
          <w:szCs w:val="26"/>
        </w:rPr>
        <w:t xml:space="preserve"> исследовани</w:t>
      </w:r>
      <w:r w:rsidR="00F17C93" w:rsidRPr="005C0C64">
        <w:rPr>
          <w:rFonts w:ascii="Times New Roman" w:hAnsi="Times New Roman"/>
          <w:sz w:val="26"/>
          <w:szCs w:val="26"/>
        </w:rPr>
        <w:t>й</w:t>
      </w:r>
      <w:r w:rsidRPr="005C0C64">
        <w:rPr>
          <w:rFonts w:ascii="Times New Roman" w:hAnsi="Times New Roman"/>
          <w:sz w:val="26"/>
          <w:szCs w:val="26"/>
        </w:rPr>
        <w:t xml:space="preserve"> биопсийного операционного материала с целью диагностики онкологических заболеваний и подбора </w:t>
      </w:r>
      <w:r w:rsidRPr="005C0C64">
        <w:rPr>
          <w:rFonts w:ascii="Times New Roman" w:hAnsi="Times New Roman"/>
          <w:sz w:val="26"/>
          <w:szCs w:val="26"/>
          <w:lang w:eastAsia="ru-RU"/>
        </w:rPr>
        <w:t>противоопухолевой лекарств</w:t>
      </w:r>
      <w:r w:rsidR="00CB438C" w:rsidRPr="005C0C64">
        <w:rPr>
          <w:rFonts w:ascii="Times New Roman" w:hAnsi="Times New Roman"/>
          <w:sz w:val="26"/>
          <w:szCs w:val="26"/>
          <w:lang w:eastAsia="ru-RU"/>
        </w:rPr>
        <w:t>енной терапии;</w:t>
      </w:r>
    </w:p>
    <w:p w:rsidR="00CB438C" w:rsidRPr="005C0C64" w:rsidRDefault="00CB438C" w:rsidP="005C0C64">
      <w:pPr>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t>- исследовани</w:t>
      </w:r>
      <w:r w:rsidR="00F17C93" w:rsidRPr="005C0C64">
        <w:rPr>
          <w:rFonts w:ascii="Times New Roman" w:hAnsi="Times New Roman"/>
          <w:sz w:val="26"/>
          <w:szCs w:val="26"/>
          <w:lang w:eastAsia="ru-RU"/>
        </w:rPr>
        <w:t>я</w:t>
      </w:r>
      <w:r w:rsidRPr="005C0C64">
        <w:rPr>
          <w:rFonts w:ascii="Times New Roman" w:hAnsi="Times New Roman"/>
          <w:sz w:val="26"/>
          <w:szCs w:val="26"/>
          <w:lang w:eastAsia="ru-RU"/>
        </w:rPr>
        <w:t xml:space="preserve"> эластометри</w:t>
      </w:r>
      <w:r w:rsidR="00F17C93" w:rsidRPr="005C0C64">
        <w:rPr>
          <w:rFonts w:ascii="Times New Roman" w:hAnsi="Times New Roman"/>
          <w:sz w:val="26"/>
          <w:szCs w:val="26"/>
          <w:lang w:eastAsia="ru-RU"/>
        </w:rPr>
        <w:t>и</w:t>
      </w:r>
      <w:r w:rsidRPr="005C0C64">
        <w:rPr>
          <w:rFonts w:ascii="Times New Roman" w:hAnsi="Times New Roman"/>
          <w:sz w:val="26"/>
          <w:szCs w:val="26"/>
          <w:lang w:eastAsia="ru-RU"/>
        </w:rPr>
        <w:t xml:space="preserve"> печени;</w:t>
      </w:r>
    </w:p>
    <w:p w:rsidR="004B2AFE" w:rsidRPr="005C0C64" w:rsidRDefault="00F17C93" w:rsidP="005C0C64">
      <w:pPr>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t>-</w:t>
      </w:r>
      <w:r w:rsidR="00E1761F" w:rsidRPr="005C0C64">
        <w:rPr>
          <w:rFonts w:ascii="Times New Roman" w:hAnsi="Times New Roman"/>
          <w:sz w:val="26"/>
          <w:szCs w:val="26"/>
          <w:lang w:eastAsia="ru-RU"/>
        </w:rPr>
        <w:t xml:space="preserve"> </w:t>
      </w:r>
      <w:r w:rsidR="004B2AFE" w:rsidRPr="005C0C64">
        <w:rPr>
          <w:rFonts w:ascii="Times New Roman" w:hAnsi="Times New Roman"/>
          <w:sz w:val="26"/>
          <w:szCs w:val="26"/>
          <w:lang w:eastAsia="ru-RU"/>
        </w:rPr>
        <w:t>оказание медицинской помощи специалистами</w:t>
      </w:r>
      <w:r w:rsidRPr="005C0C64">
        <w:rPr>
          <w:rFonts w:ascii="Times New Roman" w:eastAsia="Times New Roman" w:hAnsi="Times New Roman"/>
          <w:color w:val="111111"/>
          <w:sz w:val="26"/>
          <w:szCs w:val="26"/>
          <w:lang w:eastAsia="ru-RU"/>
        </w:rPr>
        <w:t xml:space="preserve"> (кардиолог, ревматолог, эндокринолог</w:t>
      </w:r>
      <w:r w:rsidR="004B2AFE" w:rsidRPr="005C0C64">
        <w:rPr>
          <w:rFonts w:ascii="Times New Roman" w:hAnsi="Times New Roman"/>
          <w:sz w:val="26"/>
          <w:szCs w:val="26"/>
          <w:lang w:eastAsia="ru-RU"/>
        </w:rPr>
        <w:t xml:space="preserve">, </w:t>
      </w:r>
      <w:r w:rsidRPr="005C0C64">
        <w:rPr>
          <w:rFonts w:ascii="Times New Roman" w:eastAsia="Times New Roman" w:hAnsi="Times New Roman"/>
          <w:color w:val="111111"/>
          <w:sz w:val="26"/>
          <w:szCs w:val="26"/>
          <w:lang w:eastAsia="ru-RU"/>
        </w:rPr>
        <w:t>невролог</w:t>
      </w:r>
      <w:r w:rsidR="004B2AFE" w:rsidRPr="005C0C64">
        <w:rPr>
          <w:rFonts w:ascii="Times New Roman" w:hAnsi="Times New Roman"/>
          <w:sz w:val="26"/>
          <w:szCs w:val="26"/>
          <w:lang w:eastAsia="ru-RU"/>
        </w:rPr>
        <w:t>,</w:t>
      </w:r>
      <w:r w:rsidRPr="005C0C64">
        <w:rPr>
          <w:rFonts w:ascii="Times New Roman" w:eastAsia="Times New Roman" w:hAnsi="Times New Roman"/>
          <w:color w:val="111111"/>
          <w:sz w:val="26"/>
          <w:szCs w:val="26"/>
          <w:lang w:eastAsia="ru-RU"/>
        </w:rPr>
        <w:t xml:space="preserve"> хирург, ангиохирург, нейрохирург, сердечно-сосудистый</w:t>
      </w:r>
      <w:r w:rsidR="004B2AFE" w:rsidRPr="005C0C64">
        <w:rPr>
          <w:rFonts w:ascii="Times New Roman" w:eastAsia="Times New Roman" w:hAnsi="Times New Roman"/>
          <w:color w:val="111111"/>
          <w:sz w:val="26"/>
          <w:szCs w:val="26"/>
          <w:lang w:eastAsia="ru-RU"/>
        </w:rPr>
        <w:t xml:space="preserve"> хирург, челюстно-лицев</w:t>
      </w:r>
      <w:r w:rsidRPr="005C0C64">
        <w:rPr>
          <w:rFonts w:ascii="Times New Roman" w:eastAsia="Times New Roman" w:hAnsi="Times New Roman"/>
          <w:color w:val="111111"/>
          <w:sz w:val="26"/>
          <w:szCs w:val="26"/>
          <w:lang w:eastAsia="ru-RU"/>
        </w:rPr>
        <w:t>ой</w:t>
      </w:r>
      <w:r w:rsidR="004B2AFE" w:rsidRPr="005C0C64">
        <w:rPr>
          <w:rFonts w:ascii="Times New Roman" w:eastAsia="Times New Roman" w:hAnsi="Times New Roman"/>
          <w:color w:val="111111"/>
          <w:sz w:val="26"/>
          <w:szCs w:val="26"/>
          <w:lang w:eastAsia="ru-RU"/>
        </w:rPr>
        <w:t xml:space="preserve"> хирург, уролог, нефролог,</w:t>
      </w:r>
      <w:r w:rsidR="004B2AFE" w:rsidRPr="005C0C64">
        <w:rPr>
          <w:rFonts w:ascii="Times New Roman" w:hAnsi="Times New Roman"/>
          <w:sz w:val="26"/>
          <w:szCs w:val="26"/>
          <w:lang w:eastAsia="ru-RU"/>
        </w:rPr>
        <w:t xml:space="preserve"> </w:t>
      </w:r>
      <w:r w:rsidR="004B2AFE" w:rsidRPr="005C0C64">
        <w:rPr>
          <w:rFonts w:ascii="Times New Roman" w:eastAsia="Times New Roman" w:hAnsi="Times New Roman"/>
          <w:color w:val="111111"/>
          <w:sz w:val="26"/>
          <w:szCs w:val="26"/>
          <w:lang w:eastAsia="ru-RU"/>
        </w:rPr>
        <w:t>оториноларинголог, сурдолог, офтальмолог, аллерголог, гастроэнтеролог, гематолог, дерматолог, инфекционист, онколог, пульмонолог, травматолог, ортопед, колопроктолог)</w:t>
      </w:r>
      <w:r w:rsidRPr="005C0C64">
        <w:rPr>
          <w:rFonts w:ascii="Times New Roman" w:eastAsia="Times New Roman" w:hAnsi="Times New Roman"/>
          <w:color w:val="111111"/>
          <w:sz w:val="26"/>
          <w:szCs w:val="26"/>
          <w:lang w:eastAsia="ru-RU"/>
        </w:rPr>
        <w:t>,</w:t>
      </w:r>
      <w:r w:rsidR="004B2AFE" w:rsidRPr="005C0C64">
        <w:rPr>
          <w:rFonts w:ascii="Times New Roman" w:eastAsia="Times New Roman" w:hAnsi="Times New Roman"/>
          <w:color w:val="111111"/>
          <w:sz w:val="26"/>
          <w:szCs w:val="26"/>
          <w:lang w:eastAsia="ru-RU"/>
        </w:rPr>
        <w:t xml:space="preserve"> </w:t>
      </w:r>
      <w:r w:rsidR="004B2AFE" w:rsidRPr="005C0C64">
        <w:rPr>
          <w:rFonts w:ascii="Times New Roman" w:hAnsi="Times New Roman"/>
          <w:sz w:val="26"/>
          <w:szCs w:val="26"/>
          <w:lang w:eastAsia="ru-RU"/>
        </w:rPr>
        <w:t>финансируемыми по подушевому нормативу на прикрепившихся лиц, в соответствии с приложениями 6, 8</w:t>
      </w:r>
      <w:r w:rsidR="009458EE" w:rsidRPr="005C0C64">
        <w:rPr>
          <w:rFonts w:ascii="Times New Roman" w:hAnsi="Times New Roman"/>
          <w:sz w:val="26"/>
          <w:szCs w:val="26"/>
          <w:lang w:eastAsia="ru-RU"/>
        </w:rPr>
        <w:t xml:space="preserve"> к Соглашению</w:t>
      </w:r>
      <w:r w:rsidR="006C1845" w:rsidRPr="005C0C64">
        <w:rPr>
          <w:rFonts w:ascii="Times New Roman" w:hAnsi="Times New Roman"/>
          <w:sz w:val="26"/>
          <w:szCs w:val="26"/>
          <w:lang w:eastAsia="ru-RU"/>
        </w:rPr>
        <w:t>;</w:t>
      </w:r>
    </w:p>
    <w:p w:rsidR="006C1845" w:rsidRPr="005C0C64" w:rsidRDefault="006C1845" w:rsidP="005C0C64">
      <w:pPr>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t xml:space="preserve">- жидкостного цитологического исследования в рамках диспансеризации взрослого населения репродуктивного возраста, по </w:t>
      </w:r>
      <w:r w:rsidR="00E25BAA" w:rsidRPr="005C0C64">
        <w:rPr>
          <w:rFonts w:ascii="Times New Roman" w:hAnsi="Times New Roman"/>
          <w:sz w:val="26"/>
          <w:szCs w:val="26"/>
          <w:lang w:eastAsia="ru-RU"/>
        </w:rPr>
        <w:t>оценке репродуктивного здоровья;</w:t>
      </w:r>
    </w:p>
    <w:p w:rsidR="00E25BAA" w:rsidRPr="005C0C64" w:rsidRDefault="00E25BAA" w:rsidP="005C0C64">
      <w:pPr>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t xml:space="preserve">- оказания лабораторных и диагностических услуг, проводимых в рамках комплексных посещений для диспансерного наблюдения отдельных категорий граждан из числа взрослого населения по поводу онкологических заболеваний в рамках приказа Минздрава РБ от 08.08.2024 № 1474-А «Об организации работы центров амбулаторной онкологической помощи Государственного автономного учреждения здравоохранения Республиканский клинический онкологический диспансер Министерства здравоохранения Республики Башкортостан (с изм. </w:t>
      </w:r>
      <w:r w:rsidR="002A5215" w:rsidRPr="005C0C64">
        <w:rPr>
          <w:rFonts w:ascii="Times New Roman" w:hAnsi="Times New Roman"/>
          <w:sz w:val="26"/>
          <w:szCs w:val="26"/>
          <w:lang w:eastAsia="ru-RU"/>
        </w:rPr>
        <w:t>о</w:t>
      </w:r>
      <w:r w:rsidR="00715794" w:rsidRPr="005C0C64">
        <w:rPr>
          <w:rFonts w:ascii="Times New Roman" w:hAnsi="Times New Roman"/>
          <w:sz w:val="26"/>
          <w:szCs w:val="26"/>
          <w:lang w:eastAsia="ru-RU"/>
        </w:rPr>
        <w:t>т 27.09.2024 № 1813-А);</w:t>
      </w:r>
    </w:p>
    <w:p w:rsidR="00715794" w:rsidRPr="005C0C64" w:rsidRDefault="00715794" w:rsidP="005C0C64">
      <w:pPr>
        <w:spacing w:after="0" w:line="240" w:lineRule="auto"/>
        <w:ind w:firstLine="567"/>
        <w:jc w:val="both"/>
        <w:rPr>
          <w:rFonts w:ascii="Times New Roman" w:hAnsi="Times New Roman"/>
          <w:sz w:val="26"/>
          <w:szCs w:val="26"/>
          <w:lang w:eastAsia="ru-RU"/>
        </w:rPr>
      </w:pPr>
      <w:r w:rsidRPr="005C0C64">
        <w:rPr>
          <w:rFonts w:ascii="Times New Roman" w:hAnsi="Times New Roman"/>
          <w:sz w:val="26"/>
          <w:szCs w:val="26"/>
          <w:lang w:eastAsia="ru-RU"/>
        </w:rPr>
        <w:t>- телемедицинских консультаций</w:t>
      </w:r>
      <w:r w:rsidR="00913E13" w:rsidRPr="005C0C64">
        <w:rPr>
          <w:rFonts w:ascii="Times New Roman" w:hAnsi="Times New Roman"/>
          <w:sz w:val="26"/>
          <w:szCs w:val="26"/>
          <w:lang w:eastAsia="ru-RU"/>
        </w:rPr>
        <w:t>.</w:t>
      </w:r>
    </w:p>
    <w:p w:rsidR="00E25BAA" w:rsidRPr="005C0C64" w:rsidRDefault="00E25BAA" w:rsidP="005C0C64">
      <w:pPr>
        <w:spacing w:after="0" w:line="240" w:lineRule="auto"/>
        <w:ind w:firstLine="567"/>
        <w:jc w:val="both"/>
        <w:rPr>
          <w:rFonts w:ascii="Times New Roman" w:hAnsi="Times New Roman"/>
          <w:sz w:val="26"/>
          <w:szCs w:val="26"/>
          <w:lang w:eastAsia="ru-RU"/>
        </w:rPr>
      </w:pPr>
    </w:p>
    <w:p w:rsidR="006C1845" w:rsidRPr="005C0C64" w:rsidRDefault="006C1845" w:rsidP="005C0C64">
      <w:pPr>
        <w:spacing w:after="0" w:line="240" w:lineRule="auto"/>
        <w:ind w:firstLine="567"/>
        <w:jc w:val="both"/>
        <w:rPr>
          <w:rFonts w:ascii="Times New Roman" w:hAnsi="Times New Roman"/>
          <w:sz w:val="26"/>
          <w:szCs w:val="26"/>
          <w:lang w:eastAsia="ru-RU"/>
        </w:rPr>
      </w:pPr>
    </w:p>
    <w:p w:rsidR="00E84938" w:rsidRPr="005C0C64" w:rsidRDefault="00E84938" w:rsidP="005C0C64">
      <w:pPr>
        <w:spacing w:after="0" w:line="240" w:lineRule="auto"/>
        <w:jc w:val="center"/>
        <w:rPr>
          <w:rFonts w:ascii="Times New Roman" w:eastAsia="Times New Roman" w:hAnsi="Times New Roman"/>
          <w:b/>
          <w:bCs/>
          <w:color w:val="111111"/>
          <w:sz w:val="26"/>
          <w:szCs w:val="26"/>
          <w:lang w:eastAsia="ru-RU"/>
        </w:rPr>
      </w:pPr>
      <w:bookmarkStart w:id="21" w:name="_Hlk98253447"/>
      <w:r w:rsidRPr="005C0C64">
        <w:rPr>
          <w:rFonts w:ascii="Times New Roman" w:eastAsia="Times New Roman" w:hAnsi="Times New Roman"/>
          <w:b/>
          <w:bCs/>
          <w:color w:val="111111"/>
          <w:sz w:val="26"/>
          <w:szCs w:val="26"/>
          <w:lang w:eastAsia="ru-RU"/>
        </w:rPr>
        <w:t>III. Размер и структура тарифов на оплату медицинской помощи в рамках Территориальной программы обязательного медицинского страхования граждан в Республике Башкортостан</w:t>
      </w:r>
    </w:p>
    <w:bookmarkEnd w:id="21"/>
    <w:p w:rsidR="00E84938" w:rsidRPr="005C0C64" w:rsidRDefault="00E84938" w:rsidP="005C0C64">
      <w:pPr>
        <w:spacing w:after="0" w:line="240" w:lineRule="auto"/>
        <w:jc w:val="center"/>
        <w:rPr>
          <w:rFonts w:ascii="Times New Roman" w:eastAsia="Times New Roman" w:hAnsi="Times New Roman"/>
          <w:b/>
          <w:bCs/>
          <w:color w:val="111111"/>
          <w:sz w:val="26"/>
          <w:szCs w:val="26"/>
          <w:lang w:eastAsia="ru-RU"/>
        </w:rPr>
      </w:pP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3.1.</w:t>
      </w:r>
      <w:r w:rsidRPr="005C0C64">
        <w:rPr>
          <w:rFonts w:ascii="Times New Roman" w:eastAsia="Times New Roman" w:hAnsi="Times New Roman"/>
          <w:color w:val="111111"/>
          <w:sz w:val="26"/>
          <w:szCs w:val="26"/>
          <w:lang w:eastAsia="ru-RU"/>
        </w:rPr>
        <w:t xml:space="preserve"> Размер и структура тарифов на оплату медицинской помощи устанавливаются дифференцированно с учетом коэффициента уровня оказания медицинской помощи для групп медицинских организаций и (или) структурных подразделений медицинских организаций:</w:t>
      </w: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bookmarkStart w:id="22" w:name="P65"/>
      <w:bookmarkEnd w:id="22"/>
      <w:r w:rsidRPr="005C0C64">
        <w:rPr>
          <w:rFonts w:ascii="Times New Roman" w:eastAsia="Times New Roman" w:hAnsi="Times New Roman"/>
          <w:color w:val="111111"/>
          <w:sz w:val="26"/>
          <w:szCs w:val="26"/>
          <w:lang w:eastAsia="ru-RU"/>
        </w:rPr>
        <w:lastRenderedPageBreak/>
        <w:t>1) коэффициент первого уровня оказания медицинской помощи - для медицинских организаций и (или) структурных подразделений медицинских организаций, оказывающих населению в пределах муниципального образования (внутригородского округа) первичную медико-санитарную помощь и (или) специализированную (за исключением высокотехнологичной) медицинскую помощь и (или) скорую, в том числе скорую специализированную, медицинскую помощь;</w:t>
      </w: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bookmarkStart w:id="23" w:name="P66"/>
      <w:bookmarkEnd w:id="23"/>
      <w:r w:rsidRPr="005C0C64">
        <w:rPr>
          <w:rFonts w:ascii="Times New Roman" w:eastAsia="Times New Roman" w:hAnsi="Times New Roman"/>
          <w:color w:val="111111"/>
          <w:sz w:val="26"/>
          <w:szCs w:val="26"/>
          <w:lang w:eastAsia="ru-RU"/>
        </w:rPr>
        <w:t>2) коэффициент второго уровня оказания медицинской помощи - для медицинских организаций и (или) структурных подразделений медицинских организаций, имеющих в своей структуре отделения и (или) центры, оказывающие медицинскую помощь (за исключением высокотехнологичной) населению нескольких муниципальных образований, а также для специализированных больниц, больниц скорой медицинской помощи, центров, диспансеров;</w:t>
      </w: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bookmarkStart w:id="24" w:name="P67"/>
      <w:bookmarkEnd w:id="24"/>
      <w:r w:rsidRPr="005C0C64">
        <w:rPr>
          <w:rFonts w:ascii="Times New Roman" w:eastAsia="Times New Roman" w:hAnsi="Times New Roman"/>
          <w:color w:val="111111"/>
          <w:sz w:val="26"/>
          <w:szCs w:val="26"/>
          <w:lang w:eastAsia="ru-RU"/>
        </w:rPr>
        <w:t>3) коэффициент третьего уровня оказания медицинской помощи - для медицинских организаций и (или) структурных подразделений медицинских организаций, оказывающих населению высокотехнологичную медицинскую помощь.</w:t>
      </w: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3.2.</w:t>
      </w:r>
      <w:r w:rsidRPr="005C0C64">
        <w:rPr>
          <w:rFonts w:ascii="Times New Roman" w:eastAsia="Times New Roman" w:hAnsi="Times New Roman"/>
          <w:color w:val="111111"/>
          <w:sz w:val="26"/>
          <w:szCs w:val="26"/>
          <w:lang w:eastAsia="ru-RU"/>
        </w:rPr>
        <w:t xml:space="preserve"> Коэффициенты дифференциации для медицинских организаций Республики Башкортостан на 202</w:t>
      </w:r>
      <w:r w:rsidR="00E30BA8" w:rsidRPr="005C0C64">
        <w:rPr>
          <w:rFonts w:ascii="Times New Roman" w:eastAsia="Times New Roman" w:hAnsi="Times New Roman"/>
          <w:color w:val="111111"/>
          <w:sz w:val="26"/>
          <w:szCs w:val="26"/>
          <w:lang w:eastAsia="ru-RU"/>
        </w:rPr>
        <w:t>6</w:t>
      </w:r>
      <w:r w:rsidRPr="005C0C64">
        <w:rPr>
          <w:rFonts w:ascii="Times New Roman" w:eastAsia="Times New Roman" w:hAnsi="Times New Roman"/>
          <w:color w:val="111111"/>
          <w:sz w:val="26"/>
          <w:szCs w:val="26"/>
          <w:lang w:eastAsia="ru-RU"/>
        </w:rPr>
        <w:t xml:space="preserve"> год, рассчитанные в соответствии с постановлением Правительства РФ от 05.05.2012 № 462 учитывающий </w:t>
      </w:r>
      <w:r w:rsidRPr="005C0C64">
        <w:rPr>
          <w:rFonts w:ascii="Times New Roman" w:hAnsi="Times New Roman"/>
          <w:color w:val="111111"/>
          <w:sz w:val="26"/>
          <w:szCs w:val="26"/>
        </w:rPr>
        <w:t xml:space="preserve">районный коэффициент к заработной плате и процентную надбавку к заработной плате за стаж работы в районах Крайнего Севера и приравненных к ним местностях, а также за работу в местностях с особыми климатическими условиями, которые установлены для территории субъекта Российской Федерации законодательными и иными нормативными правовыми актами Российской Федерации и Союза ССР, </w:t>
      </w:r>
      <w:r w:rsidRPr="005C0C64">
        <w:rPr>
          <w:rFonts w:ascii="Times New Roman" w:hAnsi="Times New Roman"/>
          <w:sz w:val="26"/>
          <w:szCs w:val="26"/>
        </w:rPr>
        <w:t xml:space="preserve"> в том числе для расположенных на территории закрытых административно-территориальных образований </w:t>
      </w:r>
      <w:r w:rsidRPr="005C0C64">
        <w:rPr>
          <w:rFonts w:ascii="Times New Roman" w:eastAsia="Times New Roman" w:hAnsi="Times New Roman"/>
          <w:color w:val="111111"/>
          <w:sz w:val="26"/>
          <w:szCs w:val="26"/>
          <w:lang w:eastAsia="ru-RU"/>
        </w:rPr>
        <w:t xml:space="preserve">устанавливаются приложением № </w:t>
      </w:r>
      <w:r w:rsidR="00F90196" w:rsidRPr="005C0C64">
        <w:rPr>
          <w:rFonts w:ascii="Times New Roman" w:eastAsia="Times New Roman" w:hAnsi="Times New Roman"/>
          <w:color w:val="111111"/>
          <w:sz w:val="26"/>
          <w:szCs w:val="26"/>
          <w:lang w:eastAsia="ru-RU"/>
        </w:rPr>
        <w:t>2</w:t>
      </w:r>
      <w:r w:rsidRPr="005C0C64">
        <w:rPr>
          <w:rFonts w:ascii="Times New Roman" w:eastAsia="Times New Roman" w:hAnsi="Times New Roman"/>
          <w:color w:val="111111"/>
          <w:sz w:val="26"/>
          <w:szCs w:val="26"/>
          <w:lang w:eastAsia="ru-RU"/>
        </w:rPr>
        <w:t xml:space="preserve"> к Соглашению.</w:t>
      </w: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3.3.</w:t>
      </w:r>
      <w:r w:rsidRPr="005C0C64">
        <w:rPr>
          <w:rFonts w:ascii="Times New Roman" w:eastAsia="Times New Roman" w:hAnsi="Times New Roman"/>
          <w:color w:val="111111"/>
          <w:sz w:val="26"/>
          <w:szCs w:val="26"/>
          <w:lang w:eastAsia="ru-RU"/>
        </w:rPr>
        <w:t xml:space="preserve"> Тарифы на оплату медицинской помощи в сфере ОМС рассчитываются в </w:t>
      </w:r>
      <w:r w:rsidRPr="005C0C64">
        <w:rPr>
          <w:rFonts w:ascii="Times New Roman" w:hAnsi="Times New Roman"/>
          <w:color w:val="111111"/>
          <w:sz w:val="26"/>
          <w:szCs w:val="26"/>
        </w:rPr>
        <w:t xml:space="preserve">соответствии с территориальными нормативами финансовых затрат на единицу объема медицинской помощи и устанавливаются исходя из объема бюджетных ассигнований на реализацию территориальной программы ОМС, установленного Законом Республики Башкортостан </w:t>
      </w:r>
      <w:r w:rsidR="003323BD" w:rsidRPr="005C0C64">
        <w:rPr>
          <w:rFonts w:ascii="Times New Roman" w:hAnsi="Times New Roman"/>
          <w:color w:val="111111"/>
          <w:sz w:val="26"/>
          <w:szCs w:val="26"/>
        </w:rPr>
        <w:t>от 2</w:t>
      </w:r>
      <w:r w:rsidR="00724BE8" w:rsidRPr="005C0C64">
        <w:rPr>
          <w:rFonts w:ascii="Times New Roman" w:hAnsi="Times New Roman"/>
          <w:color w:val="111111"/>
          <w:sz w:val="26"/>
          <w:szCs w:val="26"/>
        </w:rPr>
        <w:t>2</w:t>
      </w:r>
      <w:r w:rsidR="003323BD" w:rsidRPr="005C0C64">
        <w:rPr>
          <w:rFonts w:ascii="Times New Roman" w:hAnsi="Times New Roman"/>
          <w:color w:val="111111"/>
          <w:sz w:val="26"/>
          <w:szCs w:val="26"/>
        </w:rPr>
        <w:t>.12.202</w:t>
      </w:r>
      <w:r w:rsidR="00724BE8" w:rsidRPr="005C0C64">
        <w:rPr>
          <w:rFonts w:ascii="Times New Roman" w:hAnsi="Times New Roman"/>
          <w:color w:val="111111"/>
          <w:sz w:val="26"/>
          <w:szCs w:val="26"/>
        </w:rPr>
        <w:t>5</w:t>
      </w:r>
      <w:r w:rsidR="003323BD" w:rsidRPr="005C0C64">
        <w:rPr>
          <w:rFonts w:ascii="Times New Roman" w:hAnsi="Times New Roman"/>
          <w:color w:val="111111"/>
          <w:sz w:val="26"/>
          <w:szCs w:val="26"/>
        </w:rPr>
        <w:t xml:space="preserve"> № </w:t>
      </w:r>
      <w:r w:rsidR="00724BE8" w:rsidRPr="005C0C64">
        <w:rPr>
          <w:rFonts w:ascii="Times New Roman" w:hAnsi="Times New Roman"/>
          <w:color w:val="111111"/>
          <w:sz w:val="26"/>
          <w:szCs w:val="26"/>
        </w:rPr>
        <w:t>376</w:t>
      </w:r>
      <w:r w:rsidR="003323BD" w:rsidRPr="005C0C64">
        <w:rPr>
          <w:rFonts w:ascii="Times New Roman" w:hAnsi="Times New Roman"/>
          <w:color w:val="111111"/>
          <w:sz w:val="26"/>
          <w:szCs w:val="26"/>
        </w:rPr>
        <w:t xml:space="preserve">-з </w:t>
      </w:r>
      <w:r w:rsidRPr="005C0C64">
        <w:rPr>
          <w:rFonts w:ascii="Times New Roman" w:hAnsi="Times New Roman"/>
          <w:color w:val="111111"/>
          <w:sz w:val="26"/>
          <w:szCs w:val="26"/>
        </w:rPr>
        <w:t>«О бюджете Территориального фонда обязательного медицинского страхования Республики Башкортостан на 202</w:t>
      </w:r>
      <w:r w:rsidR="00724BE8" w:rsidRPr="005C0C64">
        <w:rPr>
          <w:rFonts w:ascii="Times New Roman" w:hAnsi="Times New Roman"/>
          <w:color w:val="111111"/>
          <w:sz w:val="26"/>
          <w:szCs w:val="26"/>
        </w:rPr>
        <w:t>6</w:t>
      </w:r>
      <w:r w:rsidRPr="005C0C64">
        <w:rPr>
          <w:rFonts w:ascii="Times New Roman" w:hAnsi="Times New Roman"/>
          <w:color w:val="111111"/>
          <w:sz w:val="26"/>
          <w:szCs w:val="26"/>
        </w:rPr>
        <w:t xml:space="preserve"> год и на плановый период 202</w:t>
      </w:r>
      <w:r w:rsidR="00724BE8" w:rsidRPr="005C0C64">
        <w:rPr>
          <w:rFonts w:ascii="Times New Roman" w:hAnsi="Times New Roman"/>
          <w:color w:val="111111"/>
          <w:sz w:val="26"/>
          <w:szCs w:val="26"/>
        </w:rPr>
        <w:t>7</w:t>
      </w:r>
      <w:r w:rsidRPr="005C0C64">
        <w:rPr>
          <w:rFonts w:ascii="Times New Roman" w:hAnsi="Times New Roman"/>
          <w:color w:val="111111"/>
          <w:sz w:val="26"/>
          <w:szCs w:val="26"/>
        </w:rPr>
        <w:t xml:space="preserve"> и 202</w:t>
      </w:r>
      <w:r w:rsidR="00724BE8" w:rsidRPr="005C0C64">
        <w:rPr>
          <w:rFonts w:ascii="Times New Roman" w:hAnsi="Times New Roman"/>
          <w:color w:val="111111"/>
          <w:sz w:val="26"/>
          <w:szCs w:val="26"/>
        </w:rPr>
        <w:t>8</w:t>
      </w:r>
      <w:r w:rsidRPr="005C0C64">
        <w:rPr>
          <w:rFonts w:ascii="Times New Roman" w:hAnsi="Times New Roman"/>
          <w:color w:val="111111"/>
          <w:sz w:val="26"/>
          <w:szCs w:val="26"/>
        </w:rPr>
        <w:t xml:space="preserve"> годов».</w:t>
      </w:r>
    </w:p>
    <w:p w:rsidR="00E474BF"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ab/>
      </w:r>
    </w:p>
    <w:p w:rsidR="003F792D" w:rsidRPr="005C0C64" w:rsidRDefault="00E84938" w:rsidP="005C0C64">
      <w:pPr>
        <w:spacing w:after="0" w:line="240" w:lineRule="auto"/>
        <w:ind w:firstLine="567"/>
        <w:contextualSpacing/>
        <w:jc w:val="both"/>
        <w:rPr>
          <w:rFonts w:ascii="Times New Roman" w:hAnsi="Times New Roman"/>
          <w:sz w:val="26"/>
          <w:szCs w:val="26"/>
        </w:rPr>
      </w:pPr>
      <w:r w:rsidRPr="005C0C64">
        <w:rPr>
          <w:rFonts w:ascii="Times New Roman" w:eastAsia="Times New Roman" w:hAnsi="Times New Roman"/>
          <w:b/>
          <w:color w:val="111111"/>
          <w:sz w:val="26"/>
          <w:szCs w:val="26"/>
          <w:lang w:eastAsia="ru-RU"/>
        </w:rPr>
        <w:t>3.4.</w:t>
      </w:r>
      <w:r w:rsidR="001F1232" w:rsidRPr="005C0C64">
        <w:rPr>
          <w:rFonts w:ascii="Times New Roman" w:eastAsiaTheme="minorHAnsi" w:hAnsi="Times New Roman"/>
          <w:sz w:val="26"/>
          <w:szCs w:val="26"/>
        </w:rPr>
        <w:t xml:space="preserve"> </w:t>
      </w:r>
      <w:r w:rsidRPr="005C0C64">
        <w:rPr>
          <w:rFonts w:ascii="Times New Roman" w:eastAsia="Times New Roman" w:hAnsi="Times New Roman"/>
          <w:color w:val="111111"/>
          <w:sz w:val="26"/>
          <w:szCs w:val="26"/>
          <w:lang w:eastAsia="ru-RU"/>
        </w:rPr>
        <w:t xml:space="preserve"> </w:t>
      </w:r>
      <w:r w:rsidR="00E474BF" w:rsidRPr="005C0C64">
        <w:rPr>
          <w:rFonts w:ascii="Times New Roman" w:hAnsi="Times New Roman"/>
          <w:sz w:val="26"/>
          <w:szCs w:val="26"/>
        </w:rPr>
        <w:t xml:space="preserve">Порядок формирования тарифа на оплату медицинской помощи по обязательному медицинскому страхованию устанавливается в соответствии с Федеральным </w:t>
      </w:r>
      <w:hyperlink r:id="rId18">
        <w:r w:rsidR="00E474BF" w:rsidRPr="005C0C64">
          <w:rPr>
            <w:rFonts w:ascii="Times New Roman" w:hAnsi="Times New Roman"/>
            <w:sz w:val="26"/>
            <w:szCs w:val="26"/>
          </w:rPr>
          <w:t>законом</w:t>
        </w:r>
      </w:hyperlink>
      <w:r w:rsidR="00E474BF" w:rsidRPr="005C0C64">
        <w:rPr>
          <w:rFonts w:ascii="Times New Roman" w:hAnsi="Times New Roman"/>
          <w:sz w:val="26"/>
          <w:szCs w:val="26"/>
        </w:rPr>
        <w:t xml:space="preserve"> "Об обязательном медицинском страховании в Российской Федерации". </w:t>
      </w:r>
    </w:p>
    <w:p w:rsidR="00030398" w:rsidRPr="005C0C64" w:rsidRDefault="00E474BF" w:rsidP="005C0C64">
      <w:pPr>
        <w:spacing w:after="0" w:line="240" w:lineRule="auto"/>
        <w:ind w:firstLine="567"/>
        <w:contextualSpacing/>
        <w:jc w:val="both"/>
        <w:rPr>
          <w:rFonts w:ascii="Times New Roman" w:eastAsia="Times New Roman" w:hAnsi="Times New Roman"/>
          <w:sz w:val="26"/>
          <w:szCs w:val="26"/>
        </w:rPr>
      </w:pPr>
      <w:r w:rsidRPr="005C0C64">
        <w:rPr>
          <w:rFonts w:ascii="Times New Roman" w:eastAsia="Times New Roman" w:hAnsi="Times New Roman"/>
          <w:sz w:val="26"/>
          <w:szCs w:val="26"/>
        </w:rPr>
        <w:t xml:space="preserve">Структура тарифа на оплату медицинской помощи включает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w:t>
      </w:r>
      <w:r w:rsidRPr="005C0C64">
        <w:rPr>
          <w:rFonts w:ascii="Times New Roman" w:eastAsia="Times New Roman" w:hAnsi="Times New Roman"/>
          <w:sz w:val="26"/>
          <w:szCs w:val="26"/>
        </w:rPr>
        <w:lastRenderedPageBreak/>
        <w:t xml:space="preserve">оборудования), организации питания (при отсутствии организованного питания </w:t>
      </w:r>
      <w:r w:rsidRPr="005C0C64">
        <w:rPr>
          <w:rFonts w:ascii="Times New Roman" w:eastAsia="Times New Roman" w:hAnsi="Times New Roman"/>
          <w:sz w:val="26"/>
          <w:szCs w:val="26"/>
        </w:rPr>
        <w:br/>
        <w:t>в медицинской организации), расходы на оплату услуг связи</w:t>
      </w:r>
      <w:r w:rsidR="00030398" w:rsidRPr="005C0C64">
        <w:rPr>
          <w:rFonts w:ascii="Times New Roman" w:eastAsia="Times New Roman" w:hAnsi="Times New Roman"/>
          <w:sz w:val="26"/>
          <w:szCs w:val="26"/>
        </w:rPr>
        <w:t xml:space="preserve">, транспортных услуг, </w:t>
      </w:r>
      <w:r w:rsidR="00030398" w:rsidRPr="005C0C64">
        <w:rPr>
          <w:rFonts w:ascii="Times New Roman" w:hAnsi="Times New Roman"/>
          <w:sz w:val="26"/>
          <w:szCs w:val="26"/>
        </w:rPr>
        <w:t>включая расходы на использование беспилотных авиационных систем (транспортных средств) для транспортировки биоматериалов, лекарственных препаратов и иных медицинских грузов,</w:t>
      </w:r>
      <w:r w:rsidR="00030398" w:rsidRPr="005C0C64">
        <w:rPr>
          <w:rFonts w:ascii="Times New Roman" w:eastAsia="Times New Roman" w:hAnsi="Times New Roman"/>
          <w:sz w:val="26"/>
          <w:szCs w:val="26"/>
        </w:rPr>
        <w:t xml:space="preserve"> </w:t>
      </w:r>
      <w:r w:rsidRPr="005C0C64">
        <w:rPr>
          <w:rFonts w:ascii="Times New Roman" w:eastAsia="Times New Roman" w:hAnsi="Times New Roman"/>
          <w:sz w:val="26"/>
          <w:szCs w:val="26"/>
        </w:rPr>
        <w:t>коммунальных услуг, работ и услуг по содержанию имущества, включая расходы на техническое обслуживание и ремонт основных средств, расходы на арендную плату</w:t>
      </w:r>
      <w:r w:rsidR="00030398" w:rsidRPr="005C0C64">
        <w:rPr>
          <w:rFonts w:ascii="Times New Roman" w:eastAsia="Times New Roman" w:hAnsi="Times New Roman"/>
          <w:sz w:val="26"/>
          <w:szCs w:val="26"/>
        </w:rPr>
        <w:t>, в том числе</w:t>
      </w:r>
      <w:r w:rsidRPr="005C0C64">
        <w:rPr>
          <w:rFonts w:ascii="Times New Roman" w:eastAsia="Times New Roman" w:hAnsi="Times New Roman"/>
          <w:sz w:val="26"/>
          <w:szCs w:val="26"/>
        </w:rPr>
        <w:t xml:space="preserve"> за пользование имуществом, </w:t>
      </w:r>
      <w:r w:rsidR="00030398" w:rsidRPr="005C0C64">
        <w:rPr>
          <w:rFonts w:ascii="Times New Roman" w:hAnsi="Times New Roman"/>
          <w:sz w:val="26"/>
          <w:szCs w:val="26"/>
        </w:rPr>
        <w:t>финансовую аренду объектов (лизинг), а также выкуп предмета лизинга,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 (оборудования, производственного и хозяйственного инвентаря) стоимостью до 400 тыс. рублей за единицу, а также допускается приобретение основных средств (медицинских изделий, используемых для проведения медицинских вмешательств, лабораторных и инструментальных исследований) стоимостью до 1 млн рублей, при отсутствии у медицинской организации не погашенной в течение 3 месяцев кредиторской задолженности за счет средств обязательного медицинского страхования.</w:t>
      </w:r>
    </w:p>
    <w:p w:rsidR="00400989" w:rsidRPr="005C0C64" w:rsidRDefault="00400989" w:rsidP="005C0C64">
      <w:pPr>
        <w:pStyle w:val="ConsPlusNormal"/>
        <w:ind w:firstLine="540"/>
        <w:contextualSpacing/>
        <w:jc w:val="both"/>
      </w:pPr>
    </w:p>
    <w:p w:rsidR="002A3351" w:rsidRPr="005C0C64" w:rsidRDefault="00030398" w:rsidP="005C0C64">
      <w:pPr>
        <w:pStyle w:val="ConsPlusNormal"/>
        <w:ind w:firstLine="540"/>
        <w:contextualSpacing/>
        <w:jc w:val="both"/>
      </w:pPr>
      <w:r w:rsidRPr="005C0C64">
        <w:t xml:space="preserve">Расходы на разработку, внедрение, развитие, модернизацию и техническое обслуживание медицинских информационных систем медицинских организаций </w:t>
      </w:r>
      <w:r w:rsidR="002A3351" w:rsidRPr="005C0C64">
        <w:t xml:space="preserve">(далее - МИС МО) </w:t>
      </w:r>
      <w:r w:rsidRPr="005C0C64">
        <w:t xml:space="preserve">могут быть оплачены за счет средств обязательного медицинского страхования при наличии исключительных/неисключительных прав на использование программного продукта (информационной системы) в медицинской организации и постановки программного продукта на </w:t>
      </w:r>
      <w:r w:rsidR="002A3351" w:rsidRPr="005C0C64">
        <w:t xml:space="preserve">балансовый </w:t>
      </w:r>
      <w:r w:rsidRPr="005C0C64">
        <w:t>учет медицинской организации</w:t>
      </w:r>
      <w:r w:rsidR="002A3351" w:rsidRPr="005C0C64">
        <w:t>, с учетом установленного пунктом 208 Правил ОМС принципа пропорционального распределения затрат, необходимых для обеспечения деятельности медицинской организации в целом, по отдельным видам медицинской помощи (медицинским услугам) и определены способы такого распределения.</w:t>
      </w:r>
    </w:p>
    <w:p w:rsidR="00030398" w:rsidRPr="005C0C64" w:rsidRDefault="002A3351" w:rsidP="005C0C64">
      <w:pPr>
        <w:pStyle w:val="ConsPlusNormal"/>
        <w:ind w:firstLine="540"/>
        <w:contextualSpacing/>
        <w:jc w:val="both"/>
      </w:pPr>
      <w:r w:rsidRPr="005C0C64">
        <w:t xml:space="preserve"> </w:t>
      </w:r>
      <w:r w:rsidR="00AE57EB" w:rsidRPr="005C0C64">
        <w:t>Р</w:t>
      </w:r>
      <w:r w:rsidRPr="005C0C64">
        <w:t>асходы на техническое сопровождение МИС МО за счет средств обязательного медицинского страхования должны быть распределены пропорционально всем источникам дохода медицинской организации.</w:t>
      </w:r>
    </w:p>
    <w:p w:rsidR="002A3351" w:rsidRPr="005C0C64" w:rsidRDefault="002A3351" w:rsidP="005C0C64">
      <w:pPr>
        <w:pStyle w:val="ConsPlusNormal"/>
        <w:ind w:firstLine="540"/>
        <w:contextualSpacing/>
        <w:jc w:val="both"/>
      </w:pPr>
      <w:r w:rsidRPr="005C0C64">
        <w:t>Вместе с тем, разработка, внедрение, развитие, модернизация и техническое обслуживание государственных информационных систем в сфере здравоохранения Республики Башкортостан и их подсистем осуществляется за счет средств бюджета Республики Башкортостан.</w:t>
      </w:r>
    </w:p>
    <w:p w:rsidR="00C506E3" w:rsidRPr="005C0C64" w:rsidRDefault="002A3351" w:rsidP="005C0C64">
      <w:pPr>
        <w:pStyle w:val="ConsPlusNormal"/>
        <w:ind w:firstLine="540"/>
        <w:contextualSpacing/>
        <w:jc w:val="both"/>
      </w:pPr>
      <w:r w:rsidRPr="005C0C64">
        <w:t xml:space="preserve">В соответствии с пунктом 2 Требований к государственным информационным системам в сфере здравоохранения субъектов Российской Федерации, медицинским информационным системам медицинских организаций и информационным системам фармацевтических организаций, утвержденных приказом Министерства здравоохранения Российской Федерации от 24.12.2018 № 911н (далее – Требования к ГИСЗ), ГИСЗ субъектов Российской Федерации предназначены для сбора, хранения, обработки и представления информации, необходимой для информационной поддержки управления деятельностью в сфере охраны здоровья граждан в субъекте Российской Федерации, включая информацию о медицинских и фармацевтических организациях на территории субъекта Российской Федерации и об осуществлении </w:t>
      </w:r>
      <w:r w:rsidRPr="005C0C64">
        <w:lastRenderedPageBreak/>
        <w:t xml:space="preserve">ими медицинской и фармацевтической деятельности на территории субъекта Российской Федерации. </w:t>
      </w:r>
    </w:p>
    <w:p w:rsidR="002A3351" w:rsidRPr="005C0C64" w:rsidRDefault="002A3351" w:rsidP="005C0C64">
      <w:pPr>
        <w:pStyle w:val="ConsPlusNormal"/>
        <w:ind w:firstLine="540"/>
        <w:contextualSpacing/>
        <w:jc w:val="both"/>
      </w:pPr>
      <w:r w:rsidRPr="005C0C64">
        <w:t xml:space="preserve">Согласно пункту 10 Требований к ГИСЗ органы исполнительной </w:t>
      </w:r>
      <w:r w:rsidR="00A0780D" w:rsidRPr="005C0C64">
        <w:t>власти субъекта</w:t>
      </w:r>
      <w:r w:rsidRPr="005C0C64">
        <w:t xml:space="preserve"> Российской Федерации, уполномоченные высшим исполнительным органом государственной власти субъекта Российской Федерации на создание, развитие, эксплуатацию ГИСЗ субъекта Российской Федерации, организации, назначенные указанными органами, должны обеспечивать, в том числе подключение и (или) предоставление доступа МИС МО к ГИСЗ субъекта Российской Федерации.</w:t>
      </w:r>
    </w:p>
    <w:p w:rsidR="005F2C70" w:rsidRPr="005C0C64" w:rsidRDefault="005F2C70" w:rsidP="005C0C64">
      <w:pPr>
        <w:autoSpaceDE w:val="0"/>
        <w:autoSpaceDN w:val="0"/>
        <w:adjustRightInd w:val="0"/>
        <w:spacing w:after="0" w:line="240" w:lineRule="auto"/>
        <w:ind w:firstLine="540"/>
        <w:jc w:val="both"/>
        <w:rPr>
          <w:rFonts w:ascii="Times New Roman" w:hAnsi="Times New Roman"/>
          <w:sz w:val="26"/>
          <w:szCs w:val="26"/>
          <w:lang w:eastAsia="ru-RU"/>
        </w:rPr>
      </w:pPr>
    </w:p>
    <w:p w:rsidR="00030398" w:rsidRPr="005C0C64" w:rsidRDefault="006964E6" w:rsidP="005C0C64">
      <w:pPr>
        <w:autoSpaceDE w:val="0"/>
        <w:autoSpaceDN w:val="0"/>
        <w:adjustRightInd w:val="0"/>
        <w:spacing w:after="0" w:line="240" w:lineRule="auto"/>
        <w:ind w:firstLine="540"/>
        <w:jc w:val="both"/>
        <w:rPr>
          <w:rFonts w:ascii="Times New Roman" w:hAnsi="Times New Roman"/>
          <w:sz w:val="26"/>
          <w:szCs w:val="26"/>
          <w:lang w:eastAsia="ru-RU"/>
        </w:rPr>
      </w:pPr>
      <w:r w:rsidRPr="005C0C64">
        <w:rPr>
          <w:rFonts w:ascii="Times New Roman" w:hAnsi="Times New Roman"/>
          <w:sz w:val="26"/>
          <w:szCs w:val="26"/>
          <w:lang w:eastAsia="ru-RU"/>
        </w:rPr>
        <w:t xml:space="preserve"> </w:t>
      </w:r>
      <w:r w:rsidR="00F34A58" w:rsidRPr="005C0C64">
        <w:rPr>
          <w:rFonts w:ascii="Times New Roman" w:hAnsi="Times New Roman"/>
          <w:sz w:val="26"/>
          <w:szCs w:val="26"/>
          <w:lang w:eastAsia="ru-RU"/>
        </w:rPr>
        <w:t xml:space="preserve"> </w:t>
      </w:r>
      <w:r w:rsidR="00030398" w:rsidRPr="005C0C64">
        <w:rPr>
          <w:rFonts w:ascii="Times New Roman" w:hAnsi="Times New Roman"/>
          <w:sz w:val="26"/>
          <w:szCs w:val="26"/>
          <w:lang w:eastAsia="ru-RU"/>
        </w:rPr>
        <w:t>Предельный размер расходов на арендную плату</w:t>
      </w:r>
      <w:r w:rsidR="007E7EFE" w:rsidRPr="005C0C64">
        <w:rPr>
          <w:rFonts w:ascii="Times New Roman" w:hAnsi="Times New Roman"/>
          <w:sz w:val="26"/>
          <w:szCs w:val="26"/>
          <w:lang w:eastAsia="ru-RU"/>
        </w:rPr>
        <w:t xml:space="preserve"> движимого имущества</w:t>
      </w:r>
      <w:r w:rsidR="00030398" w:rsidRPr="005C0C64">
        <w:rPr>
          <w:rFonts w:ascii="Times New Roman" w:hAnsi="Times New Roman"/>
          <w:sz w:val="26"/>
          <w:szCs w:val="26"/>
          <w:lang w:eastAsia="ru-RU"/>
        </w:rPr>
        <w:t>, в том числе на финансовую аренду объектов (лизинг), а также выкуп предмета лизинга в соответствии со статьей 624 Гражданского кодекса Российской Федерации за один объект аренды в расчете на год, осуществляемых за счет средств обязательного медицинского страхования, не должен превышать лимит, установленный для приобретения основных средств.</w:t>
      </w:r>
    </w:p>
    <w:p w:rsidR="00400989" w:rsidRPr="005C0C64" w:rsidRDefault="00400989" w:rsidP="005C0C64">
      <w:pPr>
        <w:pStyle w:val="ConsPlusNormal"/>
        <w:ind w:firstLine="540"/>
        <w:contextualSpacing/>
        <w:jc w:val="both"/>
      </w:pPr>
    </w:p>
    <w:p w:rsidR="007F1A4E" w:rsidRPr="005C0C64" w:rsidRDefault="007F1A4E" w:rsidP="005C0C64">
      <w:pPr>
        <w:pStyle w:val="ConsPlusNormal"/>
        <w:ind w:firstLine="540"/>
        <w:contextualSpacing/>
        <w:jc w:val="both"/>
      </w:pPr>
      <w:r w:rsidRPr="005C0C64">
        <w:t>Нецелевым использованием средств обязательного медицинского страхования являются расходы, не предусмотренные структурой тарифа и/или направленные на цели, не связанные с реализацией Программы ОМС.</w:t>
      </w:r>
    </w:p>
    <w:p w:rsidR="00400989" w:rsidRPr="005C0C64" w:rsidRDefault="00400989" w:rsidP="005C0C64">
      <w:pPr>
        <w:autoSpaceDE w:val="0"/>
        <w:autoSpaceDN w:val="0"/>
        <w:adjustRightInd w:val="0"/>
        <w:spacing w:after="0" w:line="240" w:lineRule="auto"/>
        <w:ind w:firstLine="540"/>
        <w:contextualSpacing/>
        <w:jc w:val="both"/>
        <w:rPr>
          <w:rFonts w:ascii="Times New Roman" w:eastAsiaTheme="minorHAnsi" w:hAnsi="Times New Roman"/>
          <w:sz w:val="26"/>
          <w:szCs w:val="26"/>
        </w:rPr>
      </w:pPr>
    </w:p>
    <w:p w:rsidR="007F1A4E" w:rsidRPr="005C0C64" w:rsidRDefault="00FB7239" w:rsidP="005C0C64">
      <w:pPr>
        <w:autoSpaceDE w:val="0"/>
        <w:autoSpaceDN w:val="0"/>
        <w:adjustRightInd w:val="0"/>
        <w:spacing w:after="0" w:line="240" w:lineRule="auto"/>
        <w:ind w:firstLine="540"/>
        <w:contextualSpacing/>
        <w:jc w:val="both"/>
        <w:rPr>
          <w:rFonts w:ascii="Times New Roman" w:eastAsiaTheme="minorHAnsi" w:hAnsi="Times New Roman"/>
          <w:sz w:val="26"/>
          <w:szCs w:val="26"/>
        </w:rPr>
      </w:pPr>
      <w:r w:rsidRPr="005C0C64">
        <w:rPr>
          <w:rFonts w:ascii="Times New Roman" w:hAnsi="Times New Roman"/>
          <w:sz w:val="26"/>
          <w:szCs w:val="26"/>
        </w:rPr>
        <w:t xml:space="preserve">После завершения участия медицинской организации, подведомственной органу исполнительной власти субъекта Российской Федерации в сфере здравоохранения, либо медицинской организации частной системы здравоохранения в реализации Программы ОМС на 2026 год при условии исполнения </w:t>
      </w:r>
      <w:r w:rsidR="007F1A4E" w:rsidRPr="005C0C64">
        <w:rPr>
          <w:rFonts w:ascii="Times New Roman" w:eastAsiaTheme="minorHAnsi" w:hAnsi="Times New Roman"/>
          <w:sz w:val="26"/>
          <w:szCs w:val="26"/>
        </w:rPr>
        <w:t>всех обязательств по договору на оказание и оплату медицинской помощи по обязательному медицинскому страхованию в рамках базовой Программы ОМС, а также при отсутствии у медицинской организации просроченной кредиторской задолженности, кредиторской задолженности по оплате труда, начислениям на выплаты по оплате труда допускается использование медицинской организацией остатков средств обязательного медицинского страхования, полученных за оказанную медицинскую помощь, по следующим направлениям расходования в рамках реализации Программы ОМС:</w:t>
      </w:r>
    </w:p>
    <w:p w:rsidR="007F1A4E" w:rsidRPr="005C0C64" w:rsidRDefault="007F1A4E" w:rsidP="005C0C64">
      <w:pPr>
        <w:autoSpaceDE w:val="0"/>
        <w:autoSpaceDN w:val="0"/>
        <w:adjustRightInd w:val="0"/>
        <w:spacing w:after="0" w:line="240" w:lineRule="auto"/>
        <w:ind w:firstLine="540"/>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t>1) на приобретение медицинского оборудования и (или) запасных частей к нему стоимостью свыше 1 млн рублей, прочего оборудования и (или) запасных частей к нему стоимостью свыше 400 тыс. рублей;</w:t>
      </w:r>
    </w:p>
    <w:p w:rsidR="007F1A4E" w:rsidRPr="005C0C64" w:rsidRDefault="007F1A4E" w:rsidP="005C0C64">
      <w:pPr>
        <w:autoSpaceDE w:val="0"/>
        <w:autoSpaceDN w:val="0"/>
        <w:adjustRightInd w:val="0"/>
        <w:spacing w:after="0" w:line="240" w:lineRule="auto"/>
        <w:ind w:firstLine="540"/>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t xml:space="preserve">2) на арендную плату, в том числе на финансовую аренду объектов (лизинг), а также выкуп предмета лизинга в соответствии со </w:t>
      </w:r>
      <w:hyperlink r:id="rId19" w:history="1">
        <w:r w:rsidRPr="005C0C64">
          <w:rPr>
            <w:rFonts w:ascii="Times New Roman" w:eastAsiaTheme="minorHAnsi" w:hAnsi="Times New Roman"/>
            <w:sz w:val="26"/>
            <w:szCs w:val="26"/>
          </w:rPr>
          <w:t>статьей 624</w:t>
        </w:r>
      </w:hyperlink>
      <w:r w:rsidRPr="005C0C64">
        <w:rPr>
          <w:rFonts w:ascii="Times New Roman" w:eastAsiaTheme="minorHAnsi" w:hAnsi="Times New Roman"/>
          <w:sz w:val="26"/>
          <w:szCs w:val="26"/>
        </w:rPr>
        <w:t xml:space="preserve"> Гражданского кодекса Российской Федерации с размером платежа свыше 1 млн рублей в год за один объект лизинга;</w:t>
      </w:r>
    </w:p>
    <w:p w:rsidR="007F1A4E" w:rsidRPr="005C0C64" w:rsidRDefault="007F1A4E" w:rsidP="005C0C64">
      <w:pPr>
        <w:autoSpaceDE w:val="0"/>
        <w:autoSpaceDN w:val="0"/>
        <w:adjustRightInd w:val="0"/>
        <w:spacing w:after="0" w:line="240" w:lineRule="auto"/>
        <w:ind w:firstLine="540"/>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t>3) на приобретение серверного оборудования, предназначенного для работы медицинских информационных систем, электронного получения, сбора, хранения и отображения широкого спектра медицинских изображений, видеоданных (неспециализированных) и для распределения данных в рамках одного медицинского учреждения или между ними для анализа, организации, отчета и совместного использования данных, стоимостью свыше 400 тыс. рублей.</w:t>
      </w:r>
    </w:p>
    <w:p w:rsidR="007F1A4E" w:rsidRPr="005C0C64" w:rsidRDefault="007F1A4E" w:rsidP="005C0C64">
      <w:pPr>
        <w:autoSpaceDE w:val="0"/>
        <w:autoSpaceDN w:val="0"/>
        <w:adjustRightInd w:val="0"/>
        <w:spacing w:after="0" w:line="240" w:lineRule="auto"/>
        <w:ind w:firstLine="540"/>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lastRenderedPageBreak/>
        <w:t xml:space="preserve">Размер расходования средств на указанные направления определяется учредителем медицинской организации с последующим уведомлением </w:t>
      </w:r>
      <w:r w:rsidR="004050FE" w:rsidRPr="005C0C64">
        <w:rPr>
          <w:rFonts w:ascii="Times New Roman" w:eastAsia="Times New Roman" w:hAnsi="Times New Roman"/>
          <w:color w:val="111111"/>
          <w:sz w:val="26"/>
          <w:szCs w:val="26"/>
          <w:lang w:eastAsia="ru-RU"/>
        </w:rPr>
        <w:t>Министерства здравоохранения Республики Башкортостан</w:t>
      </w:r>
    </w:p>
    <w:p w:rsidR="00FB7239" w:rsidRPr="005C0C64" w:rsidRDefault="00FB7239" w:rsidP="005C0C64">
      <w:pPr>
        <w:autoSpaceDE w:val="0"/>
        <w:autoSpaceDN w:val="0"/>
        <w:adjustRightInd w:val="0"/>
        <w:spacing w:after="0" w:line="240" w:lineRule="auto"/>
        <w:ind w:firstLine="540"/>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t>При этом указанные средства запрещается направлять на осуществление капитальных вложений в строительство, реконструкцию и капитальный ремонт, приобретение недвижимого имущества, транспортных средств, ценных бумаг, долей (вкладов) в уставный (складочный) капитал организаций, паев, уплату процентов и погашение основной суммы долга по кредитам (займам), а также на уплату иных платежей, предусмотренных договорами кредита (займа)(за исключением случаев образования кредитной задолженности в целях приобретения оборудования в соответствии со стандартами оснащения медицинских организаций (их структурных подразделений), предусмотренными положениями об организации оказания медицинской помощи по видам медицинской помощи, порядками оказания медицинской помощи, правилами проведения лабораторных, инструментальных, патолого-анатомических и иных видов диагностических исследований, утверждаемыми уполномоченным федеральным органом исполнительной власти, для оказания медицинской помощи в рамках Программы ОМС).</w:t>
      </w:r>
    </w:p>
    <w:p w:rsidR="00E474BF" w:rsidRPr="005C0C64" w:rsidRDefault="00E474BF" w:rsidP="005C0C64">
      <w:pPr>
        <w:spacing w:after="0" w:line="240" w:lineRule="auto"/>
        <w:ind w:firstLine="567"/>
        <w:contextualSpacing/>
        <w:jc w:val="both"/>
        <w:rPr>
          <w:rFonts w:ascii="Times New Roman" w:eastAsia="Times New Roman" w:hAnsi="Times New Roman"/>
          <w:strike/>
          <w:color w:val="111111"/>
          <w:sz w:val="26"/>
          <w:szCs w:val="26"/>
          <w:lang w:eastAsia="ru-RU"/>
        </w:rPr>
      </w:pPr>
    </w:p>
    <w:p w:rsidR="00A52296" w:rsidRPr="005C0C64" w:rsidRDefault="00A52296"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Структура тарифа на оплату медицинской помощи, оказываемой </w:t>
      </w:r>
      <w:r w:rsidRPr="005C0C64">
        <w:rPr>
          <w:rFonts w:ascii="Times New Roman" w:eastAsia="Times New Roman" w:hAnsi="Times New Roman"/>
          <w:b/>
          <w:color w:val="111111"/>
          <w:sz w:val="26"/>
          <w:szCs w:val="26"/>
          <w:lang w:eastAsia="ru-RU"/>
        </w:rPr>
        <w:t>в рамках дополнительных видов и условий оказания медицинской помощи, не установленных базовой программой обязательного медицинского страхования</w:t>
      </w:r>
      <w:r w:rsidRPr="005C0C64">
        <w:rPr>
          <w:rFonts w:ascii="Times New Roman" w:eastAsia="Times New Roman" w:hAnsi="Times New Roman"/>
          <w:color w:val="111111"/>
          <w:sz w:val="26"/>
          <w:szCs w:val="26"/>
          <w:lang w:eastAsia="ru-RU"/>
        </w:rPr>
        <w:t xml:space="preserve">, включает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организацию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 (оборудования, производственного и хозяйственного инвентаря) стоимостью до 400 тыс. рублей за единицу. </w:t>
      </w:r>
    </w:p>
    <w:p w:rsidR="00A52296" w:rsidRPr="005C0C64" w:rsidRDefault="00A52296" w:rsidP="005C0C64">
      <w:pPr>
        <w:autoSpaceDE w:val="0"/>
        <w:autoSpaceDN w:val="0"/>
        <w:adjustRightInd w:val="0"/>
        <w:spacing w:after="0" w:line="240" w:lineRule="auto"/>
        <w:jc w:val="both"/>
      </w:pPr>
    </w:p>
    <w:p w:rsidR="00E84938" w:rsidRPr="005C0C64" w:rsidRDefault="00E84938"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Тарифы на оплату медицинской помощи по обязательному медицинскому страхованию сформированы в соответствии с принятыми в территориальной программе обязательного медицинского страхования способами оплаты медицинской помощи и в части расходов на заработную плату включают финансовое обеспечение денежных выплат стимулирующего характера, в том числе денежные выплаты:</w:t>
      </w:r>
      <w:r w:rsidR="00E474BF" w:rsidRPr="005C0C64">
        <w:t xml:space="preserve"> </w:t>
      </w:r>
    </w:p>
    <w:p w:rsidR="00E84938" w:rsidRPr="005C0C64" w:rsidRDefault="00E84938"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врачам-терапевтам участковым, врачам-педиатрам участковым, врачам общей практики (семейным врачам), медицинским сестрам участковым врачей-терапевтов участковых, врачей-педиатров участковых и медицинским сестрам врачей общей практики (семейных врачей) за оказанную медицинскую помощь в амбулаторных условиях;</w:t>
      </w:r>
    </w:p>
    <w:p w:rsidR="00E84938" w:rsidRPr="005C0C64" w:rsidRDefault="00E84938"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lastRenderedPageBreak/>
        <w:t>медицинским работникам фельдшерских и фельдшерско-акушерских пунктов (заведующим фельдшерско-акушерскими пунктами, фельдшерам, акушерам, медицинским сестрам, в том числе медицинским сестрам патронажным) за оказанную медицинскую помощь в амбулаторных условиях;</w:t>
      </w:r>
    </w:p>
    <w:p w:rsidR="00E84938" w:rsidRPr="005C0C64" w:rsidRDefault="00E84938"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врачам, фельдшерам и медицинским сестрам медицинских организаций и подразделений скорой медицинской помощи за оказанную скорую медицинскую помощь вне медицинской организации;</w:t>
      </w:r>
    </w:p>
    <w:p w:rsidR="00E84938" w:rsidRPr="005C0C64" w:rsidRDefault="00E84938"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врачам-специалистам за оказанную медицинскую помощь в амбулаторных условиях.</w:t>
      </w:r>
    </w:p>
    <w:p w:rsidR="00E84938" w:rsidRPr="005C0C64" w:rsidRDefault="00E84938"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Оплата труда медицинских работников по проведению профилактических медицинских осмотров</w:t>
      </w:r>
      <w:r w:rsidR="00D00815" w:rsidRPr="005C0C64">
        <w:rPr>
          <w:rFonts w:ascii="Times New Roman" w:eastAsia="Times New Roman" w:hAnsi="Times New Roman"/>
          <w:color w:val="111111"/>
          <w:sz w:val="26"/>
          <w:szCs w:val="26"/>
          <w:lang w:eastAsia="ru-RU"/>
        </w:rPr>
        <w:t xml:space="preserve"> и </w:t>
      </w:r>
      <w:r w:rsidRPr="005C0C64">
        <w:rPr>
          <w:rFonts w:ascii="Times New Roman" w:eastAsia="Times New Roman" w:hAnsi="Times New Roman"/>
          <w:color w:val="111111"/>
          <w:sz w:val="26"/>
          <w:szCs w:val="26"/>
          <w:lang w:eastAsia="ru-RU"/>
        </w:rPr>
        <w:t xml:space="preserve">диспансеризации, </w:t>
      </w:r>
      <w:r w:rsidR="003F792D" w:rsidRPr="005C0C64">
        <w:rPr>
          <w:rFonts w:ascii="Times New Roman" w:eastAsia="Times New Roman" w:hAnsi="Times New Roman"/>
          <w:color w:val="111111"/>
          <w:sz w:val="26"/>
          <w:szCs w:val="26"/>
          <w:lang w:eastAsia="ru-RU"/>
        </w:rPr>
        <w:t xml:space="preserve">включая </w:t>
      </w:r>
      <w:r w:rsidR="006B5129" w:rsidRPr="005C0C64">
        <w:rPr>
          <w:rFonts w:ascii="Times New Roman" w:eastAsia="Times New Roman" w:hAnsi="Times New Roman"/>
          <w:color w:val="111111"/>
          <w:sz w:val="26"/>
          <w:szCs w:val="26"/>
          <w:lang w:eastAsia="ru-RU"/>
        </w:rPr>
        <w:t>углубленн</w:t>
      </w:r>
      <w:r w:rsidR="003F792D" w:rsidRPr="005C0C64">
        <w:rPr>
          <w:rFonts w:ascii="Times New Roman" w:eastAsia="Times New Roman" w:hAnsi="Times New Roman"/>
          <w:color w:val="111111"/>
          <w:sz w:val="26"/>
          <w:szCs w:val="26"/>
          <w:lang w:eastAsia="ru-RU"/>
        </w:rPr>
        <w:t xml:space="preserve">ую диспансеризацию и </w:t>
      </w:r>
      <w:r w:rsidR="009D2E6A" w:rsidRPr="005C0C64">
        <w:rPr>
          <w:rFonts w:ascii="Times New Roman" w:hAnsi="Times New Roman"/>
          <w:color w:val="000000" w:themeColor="text1"/>
          <w:sz w:val="26"/>
          <w:szCs w:val="26"/>
          <w:lang w:eastAsia="ru-RU"/>
        </w:rPr>
        <w:t>диспансеризаци</w:t>
      </w:r>
      <w:r w:rsidR="003F792D" w:rsidRPr="005C0C64">
        <w:rPr>
          <w:rFonts w:ascii="Times New Roman" w:hAnsi="Times New Roman"/>
          <w:color w:val="000000" w:themeColor="text1"/>
          <w:sz w:val="26"/>
          <w:szCs w:val="26"/>
          <w:lang w:eastAsia="ru-RU"/>
        </w:rPr>
        <w:t xml:space="preserve">ю граждан </w:t>
      </w:r>
      <w:r w:rsidR="009D2E6A" w:rsidRPr="005C0C64">
        <w:rPr>
          <w:rFonts w:ascii="Times New Roman" w:hAnsi="Times New Roman"/>
          <w:color w:val="000000" w:themeColor="text1"/>
          <w:sz w:val="26"/>
          <w:szCs w:val="26"/>
          <w:lang w:eastAsia="ru-RU"/>
        </w:rPr>
        <w:t>репродуктивного возраста по оценке репродуктивного здоровья</w:t>
      </w:r>
      <w:r w:rsidR="006B5129"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осуществляется в соответствии с трудовым законодательством Российской Федерации с учетом работы за пределами установленной для них продолжительности рабочего времени.</w:t>
      </w:r>
    </w:p>
    <w:p w:rsidR="00E84938" w:rsidRPr="005C0C64" w:rsidRDefault="00E84938"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В состав тарифа по оплате не входят и за счет средств ОМС не компенсируются затраты на повышение размера оплаты труда и любые другие выплаты заработной платы, на установление повышенных тарифных ставок, надбавок, доплат, повышений и других выплат, устанавливаемых работникам медицинских организаций ведомственного подчинения в соответствии с нормативными правовыми актами и распорядительными документами министерств и ведомств, выходящих за рамки нормативных правовых актов по оплате труда работников учреждений здравоохранения.</w:t>
      </w:r>
    </w:p>
    <w:p w:rsidR="005009DB" w:rsidRPr="005C0C64" w:rsidRDefault="005009DB"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Территориальны</w:t>
      </w:r>
      <w:r w:rsidR="007A677B" w:rsidRPr="005C0C64">
        <w:rPr>
          <w:rFonts w:ascii="Times New Roman" w:eastAsia="Times New Roman" w:hAnsi="Times New Roman"/>
          <w:color w:val="111111"/>
          <w:sz w:val="26"/>
          <w:szCs w:val="26"/>
          <w:lang w:eastAsia="ru-RU"/>
        </w:rPr>
        <w:t>й</w:t>
      </w:r>
      <w:r w:rsidRPr="005C0C64">
        <w:rPr>
          <w:rFonts w:ascii="Times New Roman" w:eastAsia="Times New Roman" w:hAnsi="Times New Roman"/>
          <w:color w:val="111111"/>
          <w:sz w:val="26"/>
          <w:szCs w:val="26"/>
          <w:lang w:eastAsia="ru-RU"/>
        </w:rPr>
        <w:t xml:space="preserve"> фонд обязательного медицинского страхования </w:t>
      </w:r>
      <w:r w:rsidR="007A677B" w:rsidRPr="005C0C64">
        <w:rPr>
          <w:rFonts w:ascii="Times New Roman" w:eastAsia="Times New Roman" w:hAnsi="Times New Roman"/>
          <w:color w:val="111111"/>
          <w:sz w:val="26"/>
          <w:szCs w:val="26"/>
          <w:lang w:eastAsia="ru-RU"/>
        </w:rPr>
        <w:t xml:space="preserve">Республики Башкортостан </w:t>
      </w:r>
      <w:r w:rsidRPr="005C0C64">
        <w:rPr>
          <w:rFonts w:ascii="Times New Roman" w:eastAsia="Times New Roman" w:hAnsi="Times New Roman"/>
          <w:color w:val="111111"/>
          <w:sz w:val="26"/>
          <w:szCs w:val="26"/>
          <w:lang w:eastAsia="ru-RU"/>
        </w:rPr>
        <w:t>осуществля</w:t>
      </w:r>
      <w:r w:rsidR="007A677B" w:rsidRPr="005C0C64">
        <w:rPr>
          <w:rFonts w:ascii="Times New Roman" w:eastAsia="Times New Roman" w:hAnsi="Times New Roman"/>
          <w:color w:val="111111"/>
          <w:sz w:val="26"/>
          <w:szCs w:val="26"/>
          <w:lang w:eastAsia="ru-RU"/>
        </w:rPr>
        <w:t>е</w:t>
      </w:r>
      <w:r w:rsidRPr="005C0C64">
        <w:rPr>
          <w:rFonts w:ascii="Times New Roman" w:eastAsia="Times New Roman" w:hAnsi="Times New Roman"/>
          <w:color w:val="111111"/>
          <w:sz w:val="26"/>
          <w:szCs w:val="26"/>
          <w:lang w:eastAsia="ru-RU"/>
        </w:rPr>
        <w:t xml:space="preserve">т ежеквартально мониторинг и анализ уровня оплаты труда медицинских работников медицинских организаций государственной и муниципальной систем здравоохранения </w:t>
      </w:r>
      <w:r w:rsidR="007A677B" w:rsidRPr="005C0C64">
        <w:rPr>
          <w:rFonts w:ascii="Times New Roman" w:eastAsia="Times New Roman" w:hAnsi="Times New Roman"/>
          <w:color w:val="111111"/>
          <w:sz w:val="26"/>
          <w:szCs w:val="26"/>
          <w:lang w:eastAsia="ru-RU"/>
        </w:rPr>
        <w:t>республики</w:t>
      </w:r>
      <w:r w:rsidRPr="005C0C64">
        <w:rPr>
          <w:rFonts w:ascii="Times New Roman" w:eastAsia="Times New Roman" w:hAnsi="Times New Roman"/>
          <w:color w:val="111111"/>
          <w:sz w:val="26"/>
          <w:szCs w:val="26"/>
          <w:lang w:eastAsia="ru-RU"/>
        </w:rPr>
        <w:t xml:space="preserve">, участвующих в территориальной программе обязательного медицинского страхования, в разрезе отдельных специальностей с представлением результатов мониторинга в Федеральный фонд обязательного медицинского страхования и информированием </w:t>
      </w:r>
      <w:r w:rsidR="007A677B" w:rsidRPr="005C0C64">
        <w:rPr>
          <w:rFonts w:ascii="Times New Roman" w:eastAsia="Times New Roman" w:hAnsi="Times New Roman"/>
          <w:color w:val="111111"/>
          <w:sz w:val="26"/>
          <w:szCs w:val="26"/>
          <w:lang w:eastAsia="ru-RU"/>
        </w:rPr>
        <w:t xml:space="preserve">Министерства здравоохранения Республики Башкортостан </w:t>
      </w:r>
      <w:r w:rsidRPr="005C0C64">
        <w:rPr>
          <w:rFonts w:ascii="Times New Roman" w:eastAsia="Times New Roman" w:hAnsi="Times New Roman"/>
          <w:color w:val="111111"/>
          <w:sz w:val="26"/>
          <w:szCs w:val="26"/>
          <w:lang w:eastAsia="ru-RU"/>
        </w:rPr>
        <w:t>для принятия необходимых мер по обеспечению должного уровня оплаты труда медицинских работников</w:t>
      </w:r>
    </w:p>
    <w:p w:rsidR="00E84938" w:rsidRPr="005C0C64" w:rsidRDefault="00E84938" w:rsidP="005C0C64">
      <w:pPr>
        <w:spacing w:after="0" w:line="240" w:lineRule="auto"/>
        <w:ind w:firstLine="709"/>
        <w:jc w:val="both"/>
        <w:rPr>
          <w:rFonts w:ascii="Times New Roman" w:eastAsia="Times New Roman" w:hAnsi="Times New Roman"/>
          <w:color w:val="111111"/>
          <w:sz w:val="26"/>
          <w:szCs w:val="26"/>
          <w:lang w:eastAsia="ru-RU"/>
        </w:rPr>
      </w:pP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3.5.</w:t>
      </w:r>
      <w:r w:rsidRPr="005C0C64">
        <w:rPr>
          <w:rFonts w:ascii="Times New Roman" w:eastAsia="Times New Roman" w:hAnsi="Times New Roman"/>
          <w:color w:val="111111"/>
          <w:sz w:val="26"/>
          <w:szCs w:val="26"/>
          <w:lang w:eastAsia="ru-RU"/>
        </w:rPr>
        <w:t xml:space="preserve"> Оплата расходов медицинских организаций в части капитального ремонта и проектно-сметной документации для его проведения осуществляется за счет бюджетных ассигнований соответствующих бюджетов.</w:t>
      </w: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p>
    <w:p w:rsidR="007C5D6D" w:rsidRPr="005C0C64" w:rsidRDefault="00FE58D1"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3.</w:t>
      </w:r>
      <w:r w:rsidR="00692CF6" w:rsidRPr="005C0C64">
        <w:rPr>
          <w:rFonts w:ascii="Times New Roman" w:eastAsia="Times New Roman" w:hAnsi="Times New Roman"/>
          <w:b/>
          <w:color w:val="111111"/>
          <w:sz w:val="26"/>
          <w:szCs w:val="26"/>
          <w:lang w:eastAsia="ru-RU"/>
        </w:rPr>
        <w:t>6</w:t>
      </w:r>
      <w:r w:rsidRPr="005C0C64">
        <w:rPr>
          <w:rFonts w:ascii="Times New Roman" w:eastAsia="Times New Roman" w:hAnsi="Times New Roman"/>
          <w:b/>
          <w:color w:val="111111"/>
          <w:sz w:val="26"/>
          <w:szCs w:val="26"/>
          <w:lang w:eastAsia="ru-RU"/>
        </w:rPr>
        <w:t>.</w:t>
      </w:r>
      <w:r w:rsidRPr="005C0C64">
        <w:rPr>
          <w:rFonts w:ascii="Times New Roman" w:eastAsia="Times New Roman" w:hAnsi="Times New Roman"/>
          <w:color w:val="111111"/>
          <w:sz w:val="26"/>
          <w:szCs w:val="26"/>
          <w:lang w:eastAsia="ru-RU"/>
        </w:rPr>
        <w:t xml:space="preserve"> </w:t>
      </w:r>
      <w:r w:rsidR="00062F8E" w:rsidRPr="005C0C64">
        <w:rPr>
          <w:rFonts w:ascii="Times New Roman" w:eastAsia="Times New Roman" w:hAnsi="Times New Roman"/>
          <w:color w:val="111111"/>
          <w:sz w:val="26"/>
          <w:szCs w:val="26"/>
          <w:lang w:eastAsia="ru-RU"/>
        </w:rPr>
        <w:t xml:space="preserve"> </w:t>
      </w:r>
      <w:r w:rsidR="007C5D6D" w:rsidRPr="005C0C64">
        <w:rPr>
          <w:rFonts w:ascii="Times New Roman" w:eastAsia="Times New Roman" w:hAnsi="Times New Roman"/>
          <w:color w:val="111111"/>
          <w:sz w:val="26"/>
          <w:szCs w:val="26"/>
          <w:lang w:eastAsia="ru-RU"/>
        </w:rPr>
        <w:t>Финансовое обеспечение объемов медицинской помощи, превышающих объемы, установленные в территориальной программе ОМС, в размере, превышающем размер субвенций, предоставляемых из бюджета Федерального фонда бюджетам территориальных фондов ОМС</w:t>
      </w:r>
      <w:r w:rsidR="005F08D5" w:rsidRPr="005C0C64">
        <w:rPr>
          <w:rFonts w:ascii="Times New Roman" w:eastAsia="Times New Roman" w:hAnsi="Times New Roman"/>
          <w:color w:val="111111"/>
          <w:sz w:val="26"/>
          <w:szCs w:val="26"/>
          <w:lang w:eastAsia="ru-RU"/>
        </w:rPr>
        <w:t>,</w:t>
      </w:r>
      <w:r w:rsidR="007C5D6D" w:rsidRPr="005C0C64">
        <w:rPr>
          <w:rFonts w:ascii="Times New Roman" w:eastAsia="Times New Roman" w:hAnsi="Times New Roman"/>
          <w:color w:val="111111"/>
          <w:sz w:val="26"/>
          <w:szCs w:val="26"/>
          <w:lang w:eastAsia="ru-RU"/>
        </w:rPr>
        <w:t xml:space="preserve"> осуществляется за счет бюджетных ассигнований бюджета Республики Башкортостан.</w:t>
      </w:r>
      <w:r w:rsidR="005F08D5" w:rsidRPr="005C0C64">
        <w:rPr>
          <w:rFonts w:ascii="Times New Roman" w:eastAsia="Times New Roman" w:hAnsi="Times New Roman"/>
          <w:color w:val="111111"/>
          <w:sz w:val="26"/>
          <w:szCs w:val="26"/>
          <w:lang w:eastAsia="ru-RU"/>
        </w:rPr>
        <w:t xml:space="preserve"> При этом не является обязательством страховых медицинских организаций и Территориального фонда обязательного медицинского страхования Республики Башкортостан оплата медицинской помощи, предоставленной сверх объемов, утвержденных Комиссией по </w:t>
      </w:r>
      <w:r w:rsidR="005F08D5" w:rsidRPr="005C0C64">
        <w:rPr>
          <w:rFonts w:ascii="Times New Roman" w:eastAsia="Times New Roman" w:hAnsi="Times New Roman"/>
          <w:color w:val="111111"/>
          <w:sz w:val="26"/>
          <w:szCs w:val="26"/>
          <w:lang w:eastAsia="ru-RU"/>
        </w:rPr>
        <w:lastRenderedPageBreak/>
        <w:t>разработке территориальной программы обязательного медицинского страхования в Республике Башкортостан.</w:t>
      </w:r>
    </w:p>
    <w:p w:rsidR="00E84938" w:rsidRPr="005C0C64" w:rsidRDefault="00E84938" w:rsidP="005C0C64">
      <w:pPr>
        <w:spacing w:before="100" w:beforeAutospacing="1" w:after="100" w:afterAutospacing="1" w:line="240" w:lineRule="auto"/>
        <w:ind w:firstLine="567"/>
        <w:contextualSpacing/>
        <w:jc w:val="both"/>
        <w:rPr>
          <w:rFonts w:ascii="Times New Roman" w:eastAsia="Times New Roman" w:hAnsi="Times New Roman"/>
          <w:color w:val="111111"/>
          <w:sz w:val="26"/>
          <w:szCs w:val="26"/>
          <w:lang w:eastAsia="ru-RU"/>
        </w:rPr>
      </w:pPr>
    </w:p>
    <w:p w:rsidR="00E84938" w:rsidRPr="005C0C64" w:rsidRDefault="00E84938"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3.</w:t>
      </w:r>
      <w:r w:rsidR="00692CF6" w:rsidRPr="005C0C64">
        <w:rPr>
          <w:rFonts w:ascii="Times New Roman" w:eastAsia="Times New Roman" w:hAnsi="Times New Roman"/>
          <w:b/>
          <w:color w:val="111111"/>
          <w:sz w:val="26"/>
          <w:szCs w:val="26"/>
          <w:lang w:eastAsia="ru-RU"/>
        </w:rPr>
        <w:t>7</w:t>
      </w:r>
      <w:r w:rsidRPr="005C0C64">
        <w:rPr>
          <w:rFonts w:ascii="Times New Roman" w:eastAsia="Times New Roman" w:hAnsi="Times New Roman"/>
          <w:b/>
          <w:color w:val="111111"/>
          <w:sz w:val="26"/>
          <w:szCs w:val="26"/>
          <w:lang w:eastAsia="ru-RU"/>
        </w:rPr>
        <w:t>.</w:t>
      </w:r>
      <w:r w:rsidRPr="005C0C64">
        <w:rPr>
          <w:rFonts w:ascii="Times New Roman" w:eastAsia="Times New Roman" w:hAnsi="Times New Roman"/>
          <w:color w:val="111111"/>
          <w:sz w:val="26"/>
          <w:szCs w:val="26"/>
          <w:lang w:eastAsia="ru-RU"/>
        </w:rPr>
        <w:t xml:space="preserve"> Предельная стоимость лабораторных и диагностических услуг при осуществлении расчетов между МО установлена в приложении № </w:t>
      </w:r>
      <w:r w:rsidR="00E97C90" w:rsidRPr="005C0C64">
        <w:rPr>
          <w:rFonts w:ascii="Times New Roman" w:eastAsia="Times New Roman" w:hAnsi="Times New Roman"/>
          <w:color w:val="111111"/>
          <w:sz w:val="26"/>
          <w:szCs w:val="26"/>
          <w:lang w:eastAsia="ru-RU"/>
        </w:rPr>
        <w:t>3</w:t>
      </w:r>
      <w:r w:rsidR="0091113D" w:rsidRPr="005C0C64">
        <w:rPr>
          <w:rFonts w:ascii="Times New Roman" w:eastAsia="Times New Roman" w:hAnsi="Times New Roman"/>
          <w:color w:val="111111"/>
          <w:sz w:val="26"/>
          <w:szCs w:val="26"/>
          <w:lang w:eastAsia="ru-RU"/>
        </w:rPr>
        <w:t>6</w:t>
      </w:r>
      <w:r w:rsidR="00073E9A"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«Стоимость лабораторных и диагностических услуг при осуществлении расчетов между медицинскими организациями в сфере ОМС».</w:t>
      </w:r>
    </w:p>
    <w:p w:rsidR="00E84938" w:rsidRPr="005C0C64" w:rsidRDefault="00E84938" w:rsidP="005C0C64">
      <w:pPr>
        <w:spacing w:after="0" w:line="240" w:lineRule="auto"/>
        <w:ind w:firstLine="567"/>
        <w:contextualSpacing/>
        <w:jc w:val="both"/>
        <w:rPr>
          <w:rFonts w:ascii="Times New Roman" w:eastAsia="Times New Roman" w:hAnsi="Times New Roman"/>
          <w:color w:val="111111"/>
          <w:sz w:val="26"/>
          <w:szCs w:val="26"/>
          <w:lang w:eastAsia="ru-RU"/>
        </w:rPr>
      </w:pPr>
    </w:p>
    <w:p w:rsidR="00E84938" w:rsidRPr="005C0C64" w:rsidRDefault="00E84938"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3.</w:t>
      </w:r>
      <w:r w:rsidR="00692CF6" w:rsidRPr="005C0C64">
        <w:rPr>
          <w:rFonts w:ascii="Times New Roman" w:eastAsia="Times New Roman" w:hAnsi="Times New Roman"/>
          <w:b/>
          <w:color w:val="111111"/>
          <w:sz w:val="26"/>
          <w:szCs w:val="26"/>
          <w:lang w:eastAsia="ru-RU"/>
        </w:rPr>
        <w:t>8</w:t>
      </w:r>
      <w:r w:rsidRPr="005C0C64">
        <w:rPr>
          <w:rFonts w:ascii="Times New Roman" w:eastAsia="Times New Roman" w:hAnsi="Times New Roman"/>
          <w:b/>
          <w:color w:val="111111"/>
          <w:sz w:val="26"/>
          <w:szCs w:val="26"/>
          <w:lang w:eastAsia="ru-RU"/>
        </w:rPr>
        <w:t>.</w:t>
      </w:r>
      <w:r w:rsidR="00E97C90" w:rsidRPr="005C0C64">
        <w:rPr>
          <w:rFonts w:ascii="Times New Roman" w:eastAsia="Times New Roman" w:hAnsi="Times New Roman"/>
          <w:b/>
          <w:color w:val="111111"/>
          <w:sz w:val="26"/>
          <w:szCs w:val="26"/>
          <w:lang w:eastAsia="ru-RU"/>
        </w:rPr>
        <w:t xml:space="preserve"> </w:t>
      </w:r>
      <w:r w:rsidRPr="005C0C64">
        <w:rPr>
          <w:rFonts w:ascii="Times New Roman" w:eastAsia="Times New Roman" w:hAnsi="Times New Roman"/>
          <w:color w:val="111111"/>
          <w:sz w:val="26"/>
          <w:szCs w:val="26"/>
          <w:lang w:eastAsia="ru-RU"/>
        </w:rPr>
        <w:t>В расчеты тарифов на оплату оказания стационарной, амбулаторно-поликлинической медицинской помощи, в том числе в дневных стационарах всех типов, включены затраты медицинских организаций, непосредственно связанные с процессом оказания медицинской помощи, и затраты, необходимые для обеспечения деятельности медицинских организаций в целом, но не потребляемые непосредственно в процессе оказания медицинской помощи.</w:t>
      </w: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p>
    <w:p w:rsidR="0061464A" w:rsidRPr="005C0C64" w:rsidRDefault="0061464A"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3.</w:t>
      </w:r>
      <w:r w:rsidR="00692CF6" w:rsidRPr="005C0C64">
        <w:rPr>
          <w:rFonts w:ascii="Times New Roman" w:eastAsia="Times New Roman" w:hAnsi="Times New Roman"/>
          <w:b/>
          <w:color w:val="111111"/>
          <w:sz w:val="26"/>
          <w:szCs w:val="26"/>
          <w:lang w:eastAsia="ru-RU"/>
        </w:rPr>
        <w:t>9</w:t>
      </w:r>
      <w:r w:rsidRPr="005C0C64">
        <w:rPr>
          <w:rFonts w:ascii="Times New Roman" w:eastAsia="Times New Roman" w:hAnsi="Times New Roman"/>
          <w:b/>
          <w:color w:val="111111"/>
          <w:sz w:val="26"/>
          <w:szCs w:val="26"/>
          <w:lang w:eastAsia="ru-RU"/>
        </w:rPr>
        <w:t>.</w:t>
      </w:r>
      <w:r w:rsidRPr="005C0C64">
        <w:rPr>
          <w:rFonts w:ascii="Times New Roman" w:eastAsia="Times New Roman" w:hAnsi="Times New Roman"/>
          <w:color w:val="111111"/>
          <w:sz w:val="26"/>
          <w:szCs w:val="26"/>
          <w:lang w:eastAsia="ru-RU"/>
        </w:rPr>
        <w:t xml:space="preserve"> Средний размер финансового обеспечения медицинской помощи, оказываемой медицинскими организациями, участвующими в реализации территориальной программы обязательного медицинского страхования, в расчете на одно застрахованное лицо (численность застрахованного населения на основании данных регионального сегмента Единого регистра застрахованных лиц  по состоянию на 01.01.202</w:t>
      </w:r>
      <w:r w:rsidR="001A519D" w:rsidRPr="005C0C64">
        <w:rPr>
          <w:rFonts w:ascii="Times New Roman" w:eastAsia="Times New Roman" w:hAnsi="Times New Roman"/>
          <w:color w:val="111111"/>
          <w:sz w:val="26"/>
          <w:szCs w:val="26"/>
          <w:lang w:eastAsia="ru-RU"/>
        </w:rPr>
        <w:t>5</w:t>
      </w:r>
      <w:r w:rsidRPr="005C0C64">
        <w:rPr>
          <w:rFonts w:ascii="Times New Roman" w:eastAsia="Times New Roman" w:hAnsi="Times New Roman"/>
          <w:color w:val="111111"/>
          <w:sz w:val="26"/>
          <w:szCs w:val="26"/>
          <w:lang w:eastAsia="ru-RU"/>
        </w:rPr>
        <w:t xml:space="preserve"> года </w:t>
      </w:r>
      <w:r w:rsidR="006B5129" w:rsidRPr="005C0C64">
        <w:rPr>
          <w:rFonts w:ascii="Times New Roman" w:eastAsia="Times New Roman" w:hAnsi="Times New Roman"/>
          <w:color w:val="111111"/>
          <w:sz w:val="26"/>
          <w:szCs w:val="26"/>
          <w:lang w:eastAsia="ru-RU"/>
        </w:rPr>
        <w:t>–3</w:t>
      </w:r>
      <w:r w:rsidR="001A519D" w:rsidRPr="005C0C64">
        <w:rPr>
          <w:rFonts w:ascii="Times New Roman" w:eastAsia="Times New Roman" w:hAnsi="Times New Roman"/>
          <w:color w:val="111111"/>
          <w:sz w:val="26"/>
          <w:szCs w:val="26"/>
          <w:lang w:eastAsia="ru-RU"/>
        </w:rPr>
        <w:t> </w:t>
      </w:r>
      <w:r w:rsidR="000B2794" w:rsidRPr="005C0C64">
        <w:rPr>
          <w:rFonts w:ascii="Times New Roman" w:eastAsia="Times New Roman" w:hAnsi="Times New Roman"/>
          <w:color w:val="111111"/>
          <w:sz w:val="26"/>
          <w:szCs w:val="26"/>
          <w:lang w:eastAsia="ru-RU"/>
        </w:rPr>
        <w:t>8</w:t>
      </w:r>
      <w:r w:rsidR="001A519D" w:rsidRPr="005C0C64">
        <w:rPr>
          <w:rFonts w:ascii="Times New Roman" w:eastAsia="Times New Roman" w:hAnsi="Times New Roman"/>
          <w:color w:val="111111"/>
          <w:sz w:val="26"/>
          <w:szCs w:val="26"/>
          <w:lang w:eastAsia="ru-RU"/>
        </w:rPr>
        <w:t>36 028</w:t>
      </w:r>
      <w:r w:rsidR="00E97C90"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человек) в части базовой программы обязательного медицинского страхования (средний подушевой норматив финансирования медицинской помощи), за исключением размера средств, направляемых на оплату медицинской помощи, оказываемой застрахованным лицам за пределами Республики Башкортостан на 202</w:t>
      </w:r>
      <w:r w:rsidR="001A519D" w:rsidRPr="005C0C64">
        <w:rPr>
          <w:rFonts w:ascii="Times New Roman" w:eastAsia="Times New Roman" w:hAnsi="Times New Roman"/>
          <w:color w:val="111111"/>
          <w:sz w:val="26"/>
          <w:szCs w:val="26"/>
          <w:lang w:eastAsia="ru-RU"/>
        </w:rPr>
        <w:t>6</w:t>
      </w:r>
      <w:r w:rsidRPr="005C0C64">
        <w:rPr>
          <w:rFonts w:ascii="Times New Roman" w:eastAsia="Times New Roman" w:hAnsi="Times New Roman"/>
          <w:color w:val="111111"/>
          <w:sz w:val="26"/>
          <w:szCs w:val="26"/>
          <w:lang w:eastAsia="ru-RU"/>
        </w:rPr>
        <w:t xml:space="preserve"> год, составляет:</w:t>
      </w:r>
    </w:p>
    <w:p w:rsidR="00651A52" w:rsidRPr="005C0C64" w:rsidRDefault="002F3BED"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ab/>
      </w:r>
    </w:p>
    <w:p w:rsidR="0048276C" w:rsidRPr="005C0C64" w:rsidRDefault="0031061F" w:rsidP="005C0C64">
      <w:pPr>
        <w:ind w:firstLine="567"/>
        <w:jc w:val="both"/>
        <w:rPr>
          <w:rFonts w:ascii="Times New Roman" w:eastAsia="Times New Roman" w:hAnsi="Times New Roman"/>
          <w:color w:val="000000"/>
          <w:lang w:eastAsia="ru-RU"/>
        </w:rPr>
      </w:pPr>
      <w:r w:rsidRPr="005C0C64">
        <w:rPr>
          <w:rFonts w:ascii="Times New Roman" w:eastAsia="Times New Roman" w:hAnsi="Times New Roman"/>
          <w:color w:val="111111"/>
          <w:sz w:val="26"/>
          <w:szCs w:val="26"/>
          <w:lang w:eastAsia="ru-RU"/>
        </w:rPr>
        <w:t xml:space="preserve">- в амбулаторных условиях – </w:t>
      </w:r>
      <w:r w:rsidR="001A519D" w:rsidRPr="005C0C64">
        <w:rPr>
          <w:rFonts w:ascii="Times New Roman" w:eastAsia="Times New Roman" w:hAnsi="Times New Roman"/>
          <w:color w:val="111111"/>
          <w:sz w:val="26"/>
          <w:szCs w:val="26"/>
          <w:lang w:eastAsia="ru-RU"/>
        </w:rPr>
        <w:t>9</w:t>
      </w:r>
      <w:r w:rsidR="00A375DA" w:rsidRPr="005C0C64">
        <w:rPr>
          <w:rFonts w:ascii="Times New Roman" w:eastAsia="Times New Roman" w:hAnsi="Times New Roman"/>
          <w:color w:val="111111"/>
          <w:sz w:val="26"/>
          <w:szCs w:val="26"/>
          <w:lang w:eastAsia="ru-RU"/>
        </w:rPr>
        <w:t> </w:t>
      </w:r>
      <w:r w:rsidR="001A519D" w:rsidRPr="005C0C64">
        <w:rPr>
          <w:rFonts w:ascii="Times New Roman" w:eastAsia="Times New Roman" w:hAnsi="Times New Roman"/>
          <w:color w:val="111111"/>
          <w:sz w:val="26"/>
          <w:szCs w:val="26"/>
          <w:lang w:eastAsia="ru-RU"/>
        </w:rPr>
        <w:t>62</w:t>
      </w:r>
      <w:r w:rsidR="00A375DA" w:rsidRPr="005C0C64">
        <w:rPr>
          <w:rFonts w:ascii="Times New Roman" w:eastAsia="Times New Roman" w:hAnsi="Times New Roman"/>
          <w:color w:val="111111"/>
          <w:sz w:val="26"/>
          <w:szCs w:val="26"/>
          <w:lang w:eastAsia="ru-RU"/>
        </w:rPr>
        <w:t>7,99</w:t>
      </w:r>
      <w:r w:rsidR="00701BD8"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 xml:space="preserve">руб., исходя из расчетного объема средств, направляемых на финансирование медицинской помощи, оказанной в амбулаторных условиях </w:t>
      </w:r>
      <w:r w:rsidR="001A519D" w:rsidRPr="005C0C64">
        <w:rPr>
          <w:rFonts w:ascii="Times New Roman" w:eastAsia="Times New Roman" w:hAnsi="Times New Roman"/>
          <w:color w:val="111111"/>
          <w:sz w:val="26"/>
          <w:szCs w:val="26"/>
          <w:lang w:eastAsia="ru-RU"/>
        </w:rPr>
        <w:t>36</w:t>
      </w:r>
      <w:r w:rsidR="00A375DA" w:rsidRPr="005C0C64">
        <w:rPr>
          <w:rFonts w:ascii="Times New Roman" w:eastAsia="Times New Roman" w:hAnsi="Times New Roman"/>
          <w:color w:val="111111"/>
          <w:sz w:val="26"/>
          <w:szCs w:val="26"/>
          <w:lang w:eastAsia="ru-RU"/>
        </w:rPr>
        <w:t> </w:t>
      </w:r>
      <w:r w:rsidR="001A519D" w:rsidRPr="005C0C64">
        <w:rPr>
          <w:rFonts w:ascii="Times New Roman" w:eastAsia="Times New Roman" w:hAnsi="Times New Roman"/>
          <w:color w:val="111111"/>
          <w:sz w:val="26"/>
          <w:szCs w:val="26"/>
          <w:lang w:eastAsia="ru-RU"/>
        </w:rPr>
        <w:t>9</w:t>
      </w:r>
      <w:r w:rsidR="00A375DA" w:rsidRPr="005C0C64">
        <w:rPr>
          <w:rFonts w:ascii="Times New Roman" w:eastAsia="Times New Roman" w:hAnsi="Times New Roman"/>
          <w:color w:val="111111"/>
          <w:sz w:val="26"/>
          <w:szCs w:val="26"/>
          <w:lang w:eastAsia="ru-RU"/>
        </w:rPr>
        <w:t>33 238,073</w:t>
      </w:r>
      <w:r w:rsidR="002B1403"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 xml:space="preserve">тыс. руб.; </w:t>
      </w:r>
    </w:p>
    <w:p w:rsidR="002B1403" w:rsidRPr="005C0C64" w:rsidRDefault="0031061F" w:rsidP="005C0C64">
      <w:pPr>
        <w:ind w:firstLine="567"/>
        <w:jc w:val="both"/>
        <w:rPr>
          <w:rFonts w:ascii="Times New Roman" w:eastAsia="Times New Roman" w:hAnsi="Times New Roman"/>
          <w:color w:val="000000"/>
          <w:lang w:eastAsia="ru-RU"/>
        </w:rPr>
      </w:pPr>
      <w:r w:rsidRPr="005C0C64">
        <w:rPr>
          <w:rFonts w:ascii="Times New Roman" w:eastAsia="Times New Roman" w:hAnsi="Times New Roman"/>
          <w:color w:val="111111"/>
          <w:sz w:val="26"/>
          <w:szCs w:val="26"/>
          <w:lang w:eastAsia="ru-RU"/>
        </w:rPr>
        <w:t>- в условиях круглосуточного стационарна –</w:t>
      </w:r>
      <w:r w:rsidR="001A519D" w:rsidRPr="005C0C64">
        <w:rPr>
          <w:rFonts w:ascii="Times New Roman" w:eastAsia="Times New Roman" w:hAnsi="Times New Roman"/>
          <w:color w:val="111111"/>
          <w:sz w:val="26"/>
          <w:szCs w:val="26"/>
          <w:lang w:eastAsia="ru-RU"/>
        </w:rPr>
        <w:t xml:space="preserve"> 10</w:t>
      </w:r>
      <w:r w:rsidR="00A375DA" w:rsidRPr="005C0C64">
        <w:rPr>
          <w:rFonts w:ascii="Times New Roman" w:eastAsia="Times New Roman" w:hAnsi="Times New Roman"/>
          <w:color w:val="111111"/>
          <w:sz w:val="26"/>
          <w:szCs w:val="26"/>
          <w:lang w:eastAsia="ru-RU"/>
        </w:rPr>
        <w:t> </w:t>
      </w:r>
      <w:r w:rsidR="001A519D" w:rsidRPr="005C0C64">
        <w:rPr>
          <w:rFonts w:ascii="Times New Roman" w:eastAsia="Times New Roman" w:hAnsi="Times New Roman"/>
          <w:color w:val="111111"/>
          <w:sz w:val="26"/>
          <w:szCs w:val="26"/>
          <w:lang w:eastAsia="ru-RU"/>
        </w:rPr>
        <w:t>8</w:t>
      </w:r>
      <w:r w:rsidR="00A375DA" w:rsidRPr="005C0C64">
        <w:rPr>
          <w:rFonts w:ascii="Times New Roman" w:eastAsia="Times New Roman" w:hAnsi="Times New Roman"/>
          <w:color w:val="111111"/>
          <w:sz w:val="26"/>
          <w:szCs w:val="26"/>
          <w:lang w:eastAsia="ru-RU"/>
        </w:rPr>
        <w:t>06,91</w:t>
      </w:r>
      <w:r w:rsidR="00701BD8" w:rsidRPr="005C0C64">
        <w:rPr>
          <w:rFonts w:ascii="Times New Roman" w:eastAsia="Times New Roman" w:hAnsi="Times New Roman"/>
          <w:color w:val="111111"/>
          <w:sz w:val="26"/>
          <w:szCs w:val="26"/>
          <w:lang w:eastAsia="ru-RU"/>
        </w:rPr>
        <w:t xml:space="preserve"> руб., </w:t>
      </w:r>
      <w:r w:rsidRPr="005C0C64">
        <w:rPr>
          <w:rFonts w:ascii="Times New Roman" w:eastAsia="Times New Roman" w:hAnsi="Times New Roman"/>
          <w:color w:val="111111"/>
          <w:sz w:val="26"/>
          <w:szCs w:val="26"/>
          <w:lang w:eastAsia="ru-RU"/>
        </w:rPr>
        <w:t xml:space="preserve">исходя из расчетного объема средств, направляемых на финансирование медицинской помощи, оказанной в стационарных условиях </w:t>
      </w:r>
      <w:r w:rsidR="001A519D" w:rsidRPr="005C0C64">
        <w:rPr>
          <w:rFonts w:ascii="Times New Roman" w:eastAsia="Times New Roman" w:hAnsi="Times New Roman"/>
          <w:color w:val="111111"/>
          <w:sz w:val="26"/>
          <w:szCs w:val="26"/>
          <w:lang w:eastAsia="ru-RU"/>
        </w:rPr>
        <w:t>41</w:t>
      </w:r>
      <w:r w:rsidR="00A375DA" w:rsidRPr="005C0C64">
        <w:rPr>
          <w:rFonts w:ascii="Times New Roman" w:eastAsia="Times New Roman" w:hAnsi="Times New Roman"/>
          <w:color w:val="111111"/>
          <w:sz w:val="26"/>
          <w:szCs w:val="26"/>
          <w:lang w:eastAsia="ru-RU"/>
        </w:rPr>
        <w:t> 455 626,714</w:t>
      </w:r>
      <w:r w:rsidR="001A519D"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 xml:space="preserve">тыс. руб. (с учетом высокотехнологичной медицинской помощи); </w:t>
      </w:r>
    </w:p>
    <w:p w:rsidR="002B1403" w:rsidRPr="005C0C64" w:rsidRDefault="0031061F" w:rsidP="005C0C64">
      <w:pPr>
        <w:ind w:firstLine="567"/>
        <w:jc w:val="both"/>
        <w:rPr>
          <w:rFonts w:ascii="Times New Roman" w:eastAsia="Times New Roman" w:hAnsi="Times New Roman"/>
          <w:color w:val="000000"/>
          <w:lang w:eastAsia="ru-RU"/>
        </w:rPr>
      </w:pPr>
      <w:r w:rsidRPr="005C0C64">
        <w:rPr>
          <w:rFonts w:ascii="Times New Roman" w:eastAsia="Times New Roman" w:hAnsi="Times New Roman"/>
          <w:color w:val="111111"/>
          <w:sz w:val="26"/>
          <w:szCs w:val="26"/>
          <w:lang w:eastAsia="ru-RU"/>
        </w:rPr>
        <w:t>- в условиях дневного стационара –</w:t>
      </w:r>
      <w:r w:rsidR="001A519D" w:rsidRPr="005C0C64">
        <w:rPr>
          <w:rFonts w:ascii="Times New Roman" w:eastAsia="Times New Roman" w:hAnsi="Times New Roman"/>
          <w:color w:val="111111"/>
          <w:sz w:val="26"/>
          <w:szCs w:val="26"/>
          <w:lang w:eastAsia="ru-RU"/>
        </w:rPr>
        <w:t xml:space="preserve"> 2</w:t>
      </w:r>
      <w:r w:rsidR="00A375DA" w:rsidRPr="005C0C64">
        <w:rPr>
          <w:rFonts w:ascii="Times New Roman" w:eastAsia="Times New Roman" w:hAnsi="Times New Roman"/>
          <w:color w:val="111111"/>
          <w:sz w:val="26"/>
          <w:szCs w:val="26"/>
          <w:lang w:eastAsia="ru-RU"/>
        </w:rPr>
        <w:t> </w:t>
      </w:r>
      <w:r w:rsidR="001A519D" w:rsidRPr="005C0C64">
        <w:rPr>
          <w:rFonts w:ascii="Times New Roman" w:eastAsia="Times New Roman" w:hAnsi="Times New Roman"/>
          <w:color w:val="111111"/>
          <w:sz w:val="26"/>
          <w:szCs w:val="26"/>
          <w:lang w:eastAsia="ru-RU"/>
        </w:rPr>
        <w:t>5</w:t>
      </w:r>
      <w:r w:rsidR="00A375DA" w:rsidRPr="005C0C64">
        <w:rPr>
          <w:rFonts w:ascii="Times New Roman" w:eastAsia="Times New Roman" w:hAnsi="Times New Roman"/>
          <w:color w:val="111111"/>
          <w:sz w:val="26"/>
          <w:szCs w:val="26"/>
          <w:lang w:eastAsia="ru-RU"/>
        </w:rPr>
        <w:t>36,73</w:t>
      </w:r>
      <w:r w:rsidR="00701BD8" w:rsidRPr="005C0C64">
        <w:rPr>
          <w:rFonts w:ascii="Times New Roman" w:eastAsia="Times New Roman" w:hAnsi="Times New Roman"/>
          <w:color w:val="111111"/>
          <w:sz w:val="26"/>
          <w:szCs w:val="26"/>
          <w:lang w:eastAsia="ru-RU"/>
        </w:rPr>
        <w:t xml:space="preserve"> руб., </w:t>
      </w:r>
      <w:r w:rsidRPr="005C0C64">
        <w:rPr>
          <w:rFonts w:ascii="Times New Roman" w:eastAsia="Times New Roman" w:hAnsi="Times New Roman"/>
          <w:color w:val="111111"/>
          <w:sz w:val="26"/>
          <w:szCs w:val="26"/>
          <w:lang w:eastAsia="ru-RU"/>
        </w:rPr>
        <w:t xml:space="preserve">исходя из расчетного объема средств, направляемых на финансирование медицинской помощи, оказанной в условиях дневного стационара </w:t>
      </w:r>
      <w:r w:rsidR="001A519D" w:rsidRPr="005C0C64">
        <w:rPr>
          <w:rFonts w:ascii="Times New Roman" w:eastAsia="Times New Roman" w:hAnsi="Times New Roman"/>
          <w:color w:val="111111"/>
          <w:sz w:val="26"/>
          <w:szCs w:val="26"/>
          <w:lang w:eastAsia="ru-RU"/>
        </w:rPr>
        <w:t>9</w:t>
      </w:r>
      <w:r w:rsidR="00A375DA" w:rsidRPr="005C0C64">
        <w:rPr>
          <w:rFonts w:ascii="Times New Roman" w:eastAsia="Times New Roman" w:hAnsi="Times New Roman"/>
          <w:color w:val="111111"/>
          <w:sz w:val="26"/>
          <w:szCs w:val="26"/>
          <w:lang w:eastAsia="ru-RU"/>
        </w:rPr>
        <w:t> </w:t>
      </w:r>
      <w:r w:rsidR="001A519D" w:rsidRPr="005C0C64">
        <w:rPr>
          <w:rFonts w:ascii="Times New Roman" w:eastAsia="Times New Roman" w:hAnsi="Times New Roman"/>
          <w:color w:val="111111"/>
          <w:sz w:val="26"/>
          <w:szCs w:val="26"/>
          <w:lang w:eastAsia="ru-RU"/>
        </w:rPr>
        <w:t>7</w:t>
      </w:r>
      <w:r w:rsidR="00A375DA" w:rsidRPr="005C0C64">
        <w:rPr>
          <w:rFonts w:ascii="Times New Roman" w:eastAsia="Times New Roman" w:hAnsi="Times New Roman"/>
          <w:color w:val="111111"/>
          <w:sz w:val="26"/>
          <w:szCs w:val="26"/>
          <w:lang w:eastAsia="ru-RU"/>
        </w:rPr>
        <w:t>30 952,385</w:t>
      </w:r>
      <w:r w:rsidRPr="005C0C64">
        <w:rPr>
          <w:rFonts w:ascii="Times New Roman" w:eastAsia="Times New Roman" w:hAnsi="Times New Roman"/>
          <w:color w:val="111111"/>
          <w:sz w:val="26"/>
          <w:szCs w:val="26"/>
          <w:lang w:eastAsia="ru-RU"/>
        </w:rPr>
        <w:t>руб. (с учетом высокотехнологичной медицинской помощи);</w:t>
      </w:r>
      <w:r w:rsidR="0048276C" w:rsidRPr="005C0C64">
        <w:rPr>
          <w:rFonts w:ascii="Times New Roman" w:eastAsia="Times New Roman" w:hAnsi="Times New Roman"/>
          <w:color w:val="111111"/>
          <w:sz w:val="26"/>
          <w:szCs w:val="26"/>
          <w:lang w:eastAsia="ru-RU"/>
        </w:rPr>
        <w:t xml:space="preserve"> </w:t>
      </w:r>
    </w:p>
    <w:p w:rsidR="002B1403" w:rsidRPr="005C0C64" w:rsidRDefault="0031061F" w:rsidP="005C0C64">
      <w:pPr>
        <w:ind w:firstLine="567"/>
        <w:jc w:val="both"/>
        <w:rPr>
          <w:rFonts w:ascii="Times New Roman" w:eastAsia="Times New Roman" w:hAnsi="Times New Roman"/>
          <w:color w:val="000000"/>
          <w:lang w:eastAsia="ru-RU"/>
        </w:rPr>
      </w:pPr>
      <w:r w:rsidRPr="005C0C64">
        <w:rPr>
          <w:rFonts w:ascii="Times New Roman" w:eastAsia="Times New Roman" w:hAnsi="Times New Roman"/>
          <w:color w:val="111111"/>
          <w:sz w:val="26"/>
          <w:szCs w:val="26"/>
          <w:lang w:eastAsia="ru-RU"/>
        </w:rPr>
        <w:t xml:space="preserve">- вне медицинской организации при оказании скорой медицинской помощи – </w:t>
      </w:r>
      <w:r w:rsidR="00776CA9" w:rsidRPr="005C0C64">
        <w:rPr>
          <w:rFonts w:ascii="Times New Roman" w:eastAsia="Times New Roman" w:hAnsi="Times New Roman"/>
          <w:color w:val="111111"/>
          <w:sz w:val="26"/>
          <w:szCs w:val="26"/>
          <w:lang w:eastAsia="ru-RU"/>
        </w:rPr>
        <w:t xml:space="preserve">  </w:t>
      </w:r>
      <w:r w:rsidR="00C30773" w:rsidRPr="005C0C64">
        <w:rPr>
          <w:rFonts w:ascii="Times New Roman" w:eastAsia="Times New Roman" w:hAnsi="Times New Roman"/>
          <w:color w:val="111111"/>
          <w:sz w:val="26"/>
          <w:szCs w:val="26"/>
          <w:lang w:eastAsia="ru-RU"/>
        </w:rPr>
        <w:t xml:space="preserve">     </w:t>
      </w:r>
      <w:r w:rsidR="002B1403" w:rsidRPr="005C0C64">
        <w:rPr>
          <w:rFonts w:ascii="Times New Roman" w:eastAsia="Times New Roman" w:hAnsi="Times New Roman"/>
          <w:color w:val="111111"/>
          <w:sz w:val="26"/>
          <w:szCs w:val="26"/>
          <w:lang w:eastAsia="ru-RU"/>
        </w:rPr>
        <w:t>1</w:t>
      </w:r>
      <w:r w:rsidR="00A375DA" w:rsidRPr="005C0C64">
        <w:rPr>
          <w:rFonts w:ascii="Times New Roman" w:eastAsia="Times New Roman" w:hAnsi="Times New Roman"/>
          <w:color w:val="111111"/>
          <w:sz w:val="26"/>
          <w:szCs w:val="26"/>
          <w:lang w:eastAsia="ru-RU"/>
        </w:rPr>
        <w:t> </w:t>
      </w:r>
      <w:r w:rsidR="001A519D" w:rsidRPr="005C0C64">
        <w:rPr>
          <w:rFonts w:ascii="Times New Roman" w:eastAsia="Times New Roman" w:hAnsi="Times New Roman"/>
          <w:color w:val="111111"/>
          <w:sz w:val="26"/>
          <w:szCs w:val="26"/>
          <w:lang w:eastAsia="ru-RU"/>
        </w:rPr>
        <w:t>44</w:t>
      </w:r>
      <w:r w:rsidR="00A375DA" w:rsidRPr="005C0C64">
        <w:rPr>
          <w:rFonts w:ascii="Times New Roman" w:eastAsia="Times New Roman" w:hAnsi="Times New Roman"/>
          <w:color w:val="111111"/>
          <w:sz w:val="26"/>
          <w:szCs w:val="26"/>
          <w:lang w:eastAsia="ru-RU"/>
        </w:rPr>
        <w:t>3,12</w:t>
      </w:r>
      <w:r w:rsidR="00701BD8" w:rsidRPr="005C0C64">
        <w:rPr>
          <w:rFonts w:ascii="Times New Roman" w:eastAsia="Times New Roman" w:hAnsi="Times New Roman"/>
          <w:color w:val="111111"/>
          <w:sz w:val="26"/>
          <w:szCs w:val="26"/>
          <w:lang w:eastAsia="ru-RU"/>
        </w:rPr>
        <w:t xml:space="preserve"> руб., </w:t>
      </w:r>
      <w:r w:rsidRPr="005C0C64">
        <w:rPr>
          <w:rFonts w:ascii="Times New Roman" w:eastAsia="Times New Roman" w:hAnsi="Times New Roman"/>
          <w:color w:val="111111"/>
          <w:sz w:val="26"/>
          <w:szCs w:val="26"/>
          <w:lang w:eastAsia="ru-RU"/>
        </w:rPr>
        <w:t xml:space="preserve">исходя из расчетного объема средств, направляемых на финансирование медицинской помощи, оказанной вне медицинской организации   </w:t>
      </w:r>
      <w:r w:rsidR="00A375DA" w:rsidRPr="005C0C64">
        <w:rPr>
          <w:rFonts w:ascii="Times New Roman" w:eastAsia="Times New Roman" w:hAnsi="Times New Roman"/>
          <w:color w:val="111111"/>
          <w:sz w:val="26"/>
          <w:szCs w:val="26"/>
          <w:lang w:eastAsia="ru-RU"/>
        </w:rPr>
        <w:t xml:space="preserve">       </w:t>
      </w:r>
      <w:r w:rsidR="00A26BFC" w:rsidRPr="005C0C64">
        <w:rPr>
          <w:rFonts w:ascii="Times New Roman" w:eastAsia="Times New Roman" w:hAnsi="Times New Roman"/>
          <w:color w:val="111111"/>
          <w:sz w:val="26"/>
          <w:szCs w:val="26"/>
          <w:lang w:eastAsia="ru-RU"/>
        </w:rPr>
        <w:t>5</w:t>
      </w:r>
      <w:r w:rsidR="00A375DA" w:rsidRPr="005C0C64">
        <w:rPr>
          <w:rFonts w:ascii="Times New Roman" w:eastAsia="Times New Roman" w:hAnsi="Times New Roman"/>
          <w:color w:val="111111"/>
          <w:sz w:val="26"/>
          <w:szCs w:val="26"/>
          <w:lang w:eastAsia="ru-RU"/>
        </w:rPr>
        <w:t xml:space="preserve"> 535 851,594 </w:t>
      </w:r>
      <w:r w:rsidRPr="005C0C64">
        <w:rPr>
          <w:rFonts w:ascii="Times New Roman" w:eastAsia="Times New Roman" w:hAnsi="Times New Roman"/>
          <w:color w:val="111111"/>
          <w:sz w:val="26"/>
          <w:szCs w:val="26"/>
          <w:lang w:eastAsia="ru-RU"/>
        </w:rPr>
        <w:t xml:space="preserve">тыс. руб. </w:t>
      </w:r>
    </w:p>
    <w:p w:rsidR="00FB4418" w:rsidRPr="005C0C64" w:rsidRDefault="00FB4418" w:rsidP="005C0C64">
      <w:pPr>
        <w:spacing w:after="0" w:line="240" w:lineRule="auto"/>
        <w:ind w:firstLine="567"/>
        <w:contextualSpacing/>
        <w:jc w:val="both"/>
        <w:rPr>
          <w:rFonts w:ascii="Times New Roman" w:eastAsia="Times New Roman" w:hAnsi="Times New Roman"/>
          <w:color w:val="000000"/>
          <w:sz w:val="26"/>
          <w:szCs w:val="26"/>
          <w:lang w:eastAsia="ru-RU"/>
        </w:rPr>
      </w:pPr>
    </w:p>
    <w:p w:rsidR="00557CB0" w:rsidRPr="005C0C64" w:rsidRDefault="00557CB0" w:rsidP="005C0C64">
      <w:pPr>
        <w:spacing w:before="100" w:beforeAutospacing="1" w:after="100" w:afterAutospacing="1" w:line="240" w:lineRule="auto"/>
        <w:ind w:firstLine="709"/>
        <w:contextualSpacing/>
        <w:jc w:val="center"/>
        <w:rPr>
          <w:rFonts w:ascii="Times New Roman" w:hAnsi="Times New Roman"/>
          <w:b/>
          <w:bCs/>
          <w:sz w:val="28"/>
          <w:szCs w:val="28"/>
        </w:rPr>
      </w:pPr>
      <w:r w:rsidRPr="005C0C64">
        <w:rPr>
          <w:rFonts w:ascii="Times New Roman" w:hAnsi="Times New Roman"/>
          <w:b/>
          <w:bCs/>
          <w:sz w:val="28"/>
          <w:szCs w:val="28"/>
        </w:rPr>
        <w:t>IV. Размер неоплаты или неполной оплаты затрат на оказание медицинской помощи, а также уплаты медицинской организацией штрафов за неоказание, несвоевременное оказание либо оказание медицинской помощи ненадлежащего качества</w:t>
      </w:r>
    </w:p>
    <w:p w:rsidR="00C30773" w:rsidRPr="005C0C64" w:rsidRDefault="00C30773" w:rsidP="005C0C64">
      <w:pPr>
        <w:spacing w:before="100" w:beforeAutospacing="1" w:after="100" w:afterAutospacing="1" w:line="240" w:lineRule="auto"/>
        <w:ind w:firstLine="709"/>
        <w:contextualSpacing/>
        <w:jc w:val="center"/>
        <w:rPr>
          <w:rFonts w:ascii="Times New Roman" w:eastAsia="Times New Roman" w:hAnsi="Times New Roman"/>
          <w:color w:val="111111"/>
          <w:sz w:val="26"/>
          <w:szCs w:val="26"/>
          <w:lang w:eastAsia="ru-RU"/>
        </w:rPr>
      </w:pPr>
    </w:p>
    <w:p w:rsidR="00E84938" w:rsidRPr="005C0C64" w:rsidRDefault="00E84938" w:rsidP="005C0C64">
      <w:pPr>
        <w:spacing w:before="100" w:beforeAutospacing="1" w:after="100" w:afterAutospacing="1"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4.1.</w:t>
      </w:r>
      <w:r w:rsidR="009D2E6A" w:rsidRPr="005C0C64">
        <w:rPr>
          <w:rFonts w:ascii="Times New Roman" w:eastAsia="Times New Roman" w:hAnsi="Times New Roman"/>
          <w:color w:val="111111"/>
          <w:sz w:val="26"/>
          <w:szCs w:val="26"/>
          <w:lang w:eastAsia="ru-RU"/>
        </w:rPr>
        <w:t xml:space="preserve"> Т</w:t>
      </w:r>
      <w:r w:rsidR="00985BB7" w:rsidRPr="005C0C64">
        <w:rPr>
          <w:rFonts w:ascii="Times New Roman" w:eastAsia="Times New Roman" w:hAnsi="Times New Roman"/>
          <w:color w:val="111111"/>
          <w:sz w:val="26"/>
          <w:szCs w:val="26"/>
          <w:lang w:eastAsia="ru-RU"/>
        </w:rPr>
        <w:t>ерриториальный фонд обязательного медицинского страхования Республики Башкортостан и страховые медицинские организации осуществляют контроль объемов, сроков, качества и условий предоставления медицинской помощи по обязательному медицинскому страхованию застрахованным лицам, а также ее финансового обеспечения в соответствии с Приказом Министерства здравоохранения Российской Федерации от 19 марта 2021года № 231н «Об утверждении Порядка проведения контроля объемов, сроков, качества и условий предоставления медицинской помощи по обязательному медицинскому страхованию застрахованным лицам, а также ее финансового обеспечения».</w:t>
      </w:r>
    </w:p>
    <w:p w:rsidR="00421BEB" w:rsidRPr="005C0C64" w:rsidRDefault="00421BEB" w:rsidP="005C0C64">
      <w:pPr>
        <w:spacing w:before="100" w:beforeAutospacing="1" w:after="100" w:afterAutospacing="1" w:line="240" w:lineRule="auto"/>
        <w:ind w:firstLine="567"/>
        <w:contextualSpacing/>
        <w:jc w:val="both"/>
        <w:rPr>
          <w:rFonts w:ascii="Times New Roman" w:eastAsia="Times New Roman" w:hAnsi="Times New Roman"/>
          <w:b/>
          <w:color w:val="111111"/>
          <w:sz w:val="26"/>
          <w:szCs w:val="26"/>
          <w:lang w:eastAsia="ru-RU"/>
        </w:rPr>
      </w:pPr>
    </w:p>
    <w:p w:rsidR="00E84938" w:rsidRPr="005C0C64" w:rsidRDefault="00E84938" w:rsidP="005C0C64">
      <w:pPr>
        <w:spacing w:before="100" w:beforeAutospacing="1" w:after="100" w:afterAutospacing="1"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4.2.</w:t>
      </w:r>
      <w:r w:rsidRPr="005C0C64">
        <w:rPr>
          <w:rFonts w:ascii="Times New Roman" w:eastAsia="Times New Roman" w:hAnsi="Times New Roman"/>
          <w:color w:val="111111"/>
          <w:sz w:val="26"/>
          <w:szCs w:val="26"/>
          <w:lang w:eastAsia="ru-RU"/>
        </w:rPr>
        <w:t xml:space="preserve"> В соответствии с Федеральным законом от 29 ноября 2010 года № 326-ФЗ «Об обязательном медицинском страховании в Российской Федерации» по результатам контроля объемов, сроков, качества и условий предоставления медицинской помощи применяются меры, предусмотренные </w:t>
      </w:r>
      <w:hyperlink r:id="rId20" w:history="1">
        <w:r w:rsidRPr="005C0C64">
          <w:rPr>
            <w:rFonts w:ascii="Times New Roman" w:eastAsia="Times New Roman" w:hAnsi="Times New Roman"/>
            <w:color w:val="111111"/>
            <w:sz w:val="26"/>
            <w:szCs w:val="26"/>
            <w:lang w:eastAsia="ru-RU"/>
          </w:rPr>
          <w:t>статьей</w:t>
        </w:r>
        <w:r w:rsidR="00C15D18"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41</w:t>
        </w:r>
      </w:hyperlink>
      <w:r w:rsidR="00C15D18"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 xml:space="preserve">Федерального закона, условиями договора на оказание и оплату медицинской помощи по обязательному медицинскому страхованию. </w:t>
      </w:r>
    </w:p>
    <w:p w:rsidR="00421BEB" w:rsidRPr="005C0C64" w:rsidRDefault="00421BEB" w:rsidP="005C0C64">
      <w:pPr>
        <w:spacing w:after="0" w:line="240" w:lineRule="auto"/>
        <w:ind w:firstLine="567"/>
        <w:contextualSpacing/>
        <w:jc w:val="both"/>
        <w:rPr>
          <w:rFonts w:ascii="Times New Roman" w:eastAsia="Times New Roman" w:hAnsi="Times New Roman"/>
          <w:b/>
          <w:color w:val="111111"/>
          <w:sz w:val="26"/>
          <w:szCs w:val="26"/>
          <w:lang w:eastAsia="ru-RU"/>
        </w:rPr>
      </w:pPr>
    </w:p>
    <w:p w:rsidR="00E84938" w:rsidRPr="005C0C64" w:rsidRDefault="00E84938"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4.3.</w:t>
      </w:r>
      <w:r w:rsidRPr="005C0C64">
        <w:rPr>
          <w:rFonts w:ascii="Times New Roman" w:eastAsia="Times New Roman" w:hAnsi="Times New Roman"/>
          <w:color w:val="111111"/>
          <w:sz w:val="26"/>
          <w:szCs w:val="26"/>
          <w:lang w:eastAsia="ru-RU"/>
        </w:rPr>
        <w:t xml:space="preserve"> Сумма, не подлежащая оплате по результатам медико-экономического контроля, медико-экономической экспертизы, экспертизы качества медицинской помощи определяется в соответствии с Правилами обязательного медицинского страхования, утвержденными приказом Министерства здравоохранения Российской Федерации от </w:t>
      </w:r>
      <w:r w:rsidR="00D10F30" w:rsidRPr="005C0C64">
        <w:rPr>
          <w:rFonts w:ascii="Times New Roman" w:eastAsia="Times New Roman" w:hAnsi="Times New Roman"/>
          <w:color w:val="111111"/>
          <w:sz w:val="26"/>
          <w:szCs w:val="26"/>
          <w:lang w:eastAsia="ru-RU"/>
        </w:rPr>
        <w:t xml:space="preserve">21 августа 2025 года № 496н </w:t>
      </w:r>
      <w:r w:rsidRPr="005C0C64">
        <w:rPr>
          <w:rFonts w:ascii="Times New Roman" w:eastAsia="Times New Roman" w:hAnsi="Times New Roman"/>
          <w:color w:val="111111"/>
          <w:sz w:val="26"/>
          <w:szCs w:val="26"/>
          <w:lang w:eastAsia="ru-RU"/>
        </w:rPr>
        <w:t>«Об утверждении Правил обязательного медицинского страхования».</w:t>
      </w:r>
    </w:p>
    <w:p w:rsidR="00E84938" w:rsidRPr="005C0C64" w:rsidRDefault="00E84938" w:rsidP="005C0C64">
      <w:pPr>
        <w:spacing w:after="0" w:line="240" w:lineRule="auto"/>
        <w:ind w:firstLine="567"/>
        <w:contextualSpacing/>
        <w:jc w:val="both"/>
        <w:rPr>
          <w:rFonts w:ascii="Times New Roman" w:eastAsia="Times New Roman" w:hAnsi="Times New Roman"/>
          <w:color w:val="111111"/>
          <w:sz w:val="26"/>
          <w:szCs w:val="26"/>
          <w:lang w:eastAsia="ru-RU"/>
        </w:rPr>
      </w:pPr>
    </w:p>
    <w:p w:rsidR="00217E0C" w:rsidRPr="005C0C64" w:rsidRDefault="00E84938"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4.4.</w:t>
      </w:r>
      <w:r w:rsidRPr="005C0C64">
        <w:rPr>
          <w:rFonts w:ascii="Times New Roman" w:eastAsia="Times New Roman" w:hAnsi="Times New Roman"/>
          <w:color w:val="111111"/>
          <w:sz w:val="26"/>
          <w:szCs w:val="26"/>
          <w:lang w:eastAsia="ru-RU"/>
        </w:rPr>
        <w:t xml:space="preserve"> Общий размер санкций (С), применяемых к медицинским организациям, рассчитывается по формуле: </w:t>
      </w:r>
    </w:p>
    <w:p w:rsidR="00E84938" w:rsidRPr="005C0C64" w:rsidRDefault="00E84938"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С = Н + Сшт, где:</w:t>
      </w:r>
    </w:p>
    <w:p w:rsidR="00E84938" w:rsidRPr="005C0C64" w:rsidRDefault="00E84938"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Н - размер неоплаты или неполной оплаты затрат медицинской организации на оказание медицинской помощи;</w:t>
      </w:r>
    </w:p>
    <w:p w:rsidR="00E84938" w:rsidRPr="005C0C64" w:rsidRDefault="00E84938"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Сшт- размер штрафа, применяемого к медицинской организации за неоказание, несвоевременное оказание либо оказание медицинской помощи ненадлежащего качества.</w:t>
      </w:r>
    </w:p>
    <w:p w:rsidR="00217E0C" w:rsidRPr="005C0C64" w:rsidRDefault="00E84938"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Размер неоплаты или неполной оплаты затрат медицинской организации на оказание медицинской помощи (Н) рассчитывается по формуле: </w:t>
      </w:r>
    </w:p>
    <w:p w:rsidR="00E84938" w:rsidRPr="005C0C64" w:rsidRDefault="00E84938"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Н = РТ х К</w:t>
      </w:r>
      <w:r w:rsidRPr="005C0C64">
        <w:rPr>
          <w:rFonts w:ascii="Times New Roman" w:eastAsia="Times New Roman" w:hAnsi="Times New Roman"/>
          <w:color w:val="111111"/>
          <w:sz w:val="28"/>
          <w:szCs w:val="28"/>
          <w:vertAlign w:val="subscript"/>
          <w:lang w:eastAsia="ru-RU"/>
        </w:rPr>
        <w:t>но</w:t>
      </w:r>
      <w:r w:rsidRPr="005C0C64">
        <w:rPr>
          <w:rFonts w:ascii="Times New Roman" w:eastAsia="Times New Roman" w:hAnsi="Times New Roman"/>
          <w:color w:val="111111"/>
          <w:sz w:val="26"/>
          <w:szCs w:val="26"/>
          <w:lang w:eastAsia="ru-RU"/>
        </w:rPr>
        <w:t>, где:</w:t>
      </w:r>
    </w:p>
    <w:p w:rsidR="00E84938" w:rsidRPr="005C0C64" w:rsidRDefault="00E84938"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РТ - размер тарифа на оплату медицинской помощи, действующий на дату оказания медицинской помощи;</w:t>
      </w:r>
    </w:p>
    <w:p w:rsidR="00E84938" w:rsidRPr="005C0C64" w:rsidRDefault="00E84938"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К</w:t>
      </w:r>
      <w:r w:rsidRPr="005C0C64">
        <w:rPr>
          <w:rFonts w:ascii="Times New Roman" w:eastAsia="Times New Roman" w:hAnsi="Times New Roman"/>
          <w:color w:val="111111"/>
          <w:sz w:val="28"/>
          <w:szCs w:val="28"/>
          <w:vertAlign w:val="subscript"/>
          <w:lang w:eastAsia="ru-RU"/>
        </w:rPr>
        <w:t>но</w:t>
      </w:r>
      <w:r w:rsidRPr="005C0C64">
        <w:rPr>
          <w:rFonts w:ascii="Times New Roman" w:eastAsia="Times New Roman" w:hAnsi="Times New Roman"/>
          <w:color w:val="111111"/>
          <w:sz w:val="26"/>
          <w:szCs w:val="26"/>
          <w:lang w:eastAsia="ru-RU"/>
        </w:rPr>
        <w:t xml:space="preserve"> - коэффициент для определения размера неполной оплаты медицинской помощи устанавливается в соответствии с Перечнем оснований неоплаты, неполной оплаты оказания медицинской помощи, штрафов (Приложение № 3</w:t>
      </w:r>
      <w:r w:rsidR="0091113D" w:rsidRPr="005C0C64">
        <w:rPr>
          <w:rFonts w:ascii="Times New Roman" w:eastAsia="Times New Roman" w:hAnsi="Times New Roman"/>
          <w:color w:val="111111"/>
          <w:sz w:val="26"/>
          <w:szCs w:val="26"/>
          <w:lang w:eastAsia="ru-RU"/>
        </w:rPr>
        <w:t>7</w:t>
      </w:r>
      <w:r w:rsidRPr="005C0C64">
        <w:rPr>
          <w:rFonts w:ascii="Times New Roman" w:eastAsia="Times New Roman" w:hAnsi="Times New Roman"/>
          <w:color w:val="111111"/>
          <w:sz w:val="26"/>
          <w:szCs w:val="26"/>
          <w:lang w:eastAsia="ru-RU"/>
        </w:rPr>
        <w:t xml:space="preserve"> к Соглашению).</w:t>
      </w:r>
    </w:p>
    <w:p w:rsidR="00630986" w:rsidRPr="005C0C64" w:rsidRDefault="00630986"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lastRenderedPageBreak/>
        <w:t>В случаях, применения кода нарушения 2.16.1., размер неоплаты или неполной оплаты затрат медицинской организации на оказание медицинской помощи (Н) рассчитывается по формуле:</w:t>
      </w:r>
    </w:p>
    <w:p w:rsidR="00630986" w:rsidRPr="005C0C64" w:rsidRDefault="00630986"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Н = (РТ1 – РТ2) + РТ2 х Кно, где:</w:t>
      </w:r>
    </w:p>
    <w:p w:rsidR="00630986" w:rsidRPr="005C0C64" w:rsidRDefault="00630986"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РТ1 - размер тарифа на оплату медицинской помощи, поданный на оплату медицинской организацией и действующий на дату оказания медицинской помощи;</w:t>
      </w:r>
    </w:p>
    <w:p w:rsidR="00630986" w:rsidRPr="005C0C64" w:rsidRDefault="00630986" w:rsidP="005C0C64">
      <w:pPr>
        <w:spacing w:after="0" w:line="240" w:lineRule="auto"/>
        <w:ind w:firstLine="567"/>
        <w:contextualSpacing/>
        <w:jc w:val="both"/>
        <w:rPr>
          <w:rFonts w:ascii="Times New Roman" w:hAnsi="Times New Roman"/>
          <w:sz w:val="26"/>
          <w:szCs w:val="26"/>
        </w:rPr>
      </w:pPr>
      <w:r w:rsidRPr="005C0C64">
        <w:rPr>
          <w:rFonts w:ascii="Times New Roman" w:hAnsi="Times New Roman"/>
          <w:sz w:val="26"/>
          <w:szCs w:val="26"/>
        </w:rPr>
        <w:t>РТ2 - размер тарифа на оплату медицинской помощи, который следует применить за фактически предоставленную застрахованному лицу медицинскую помощь (в соответствии с данными медицинской и иной документации застрахованного лица, предоставленной на экспертизу).</w:t>
      </w:r>
    </w:p>
    <w:p w:rsidR="00630986" w:rsidRPr="005C0C64" w:rsidRDefault="00630986" w:rsidP="005C0C64">
      <w:pPr>
        <w:spacing w:line="240" w:lineRule="auto"/>
        <w:ind w:firstLine="567"/>
        <w:contextualSpacing/>
        <w:jc w:val="both"/>
        <w:rPr>
          <w:rFonts w:ascii="Times New Roman" w:hAnsi="Times New Roman"/>
          <w:sz w:val="26"/>
          <w:szCs w:val="26"/>
        </w:rPr>
      </w:pPr>
      <w:r w:rsidRPr="005C0C64">
        <w:rPr>
          <w:rFonts w:ascii="Times New Roman" w:hAnsi="Times New Roman"/>
          <w:sz w:val="26"/>
          <w:szCs w:val="26"/>
        </w:rPr>
        <w:t>Кно, – коэффициент для определения размера неполной оплаты медицинской помощи по основанию для отказа в оплате медицинской помощи либо уменьшению оплаты медицинской помощи.</w:t>
      </w:r>
    </w:p>
    <w:p w:rsidR="00E84938" w:rsidRPr="005C0C64" w:rsidRDefault="00E84938" w:rsidP="005C0C64">
      <w:pPr>
        <w:spacing w:after="0" w:line="240" w:lineRule="auto"/>
        <w:ind w:firstLine="567"/>
        <w:contextualSpacing/>
        <w:jc w:val="both"/>
        <w:rPr>
          <w:rFonts w:ascii="Times New Roman" w:eastAsia="Times New Roman" w:hAnsi="Times New Roman"/>
          <w:color w:val="111111"/>
          <w:sz w:val="26"/>
          <w:szCs w:val="26"/>
          <w:lang w:eastAsia="ru-RU"/>
        </w:rPr>
      </w:pPr>
    </w:p>
    <w:p w:rsidR="009B4C23" w:rsidRPr="005C0C64" w:rsidRDefault="00E84938" w:rsidP="005C0C64">
      <w:pPr>
        <w:spacing w:after="0" w:line="240" w:lineRule="auto"/>
        <w:ind w:firstLine="567"/>
        <w:contextualSpacing/>
        <w:jc w:val="both"/>
        <w:rPr>
          <w:rFonts w:ascii="Times New Roman" w:eastAsia="Times New Roman" w:hAnsi="Times New Roman"/>
          <w:color w:val="000000"/>
          <w:sz w:val="26"/>
          <w:szCs w:val="26"/>
          <w:lang w:eastAsia="ru-RU"/>
        </w:rPr>
      </w:pPr>
      <w:r w:rsidRPr="005C0C64">
        <w:rPr>
          <w:rFonts w:ascii="Times New Roman" w:eastAsia="Times New Roman" w:hAnsi="Times New Roman"/>
          <w:b/>
          <w:color w:val="111111"/>
          <w:sz w:val="26"/>
          <w:szCs w:val="26"/>
          <w:lang w:eastAsia="ru-RU"/>
        </w:rPr>
        <w:t>4.5.</w:t>
      </w:r>
      <w:r w:rsidR="002221B5" w:rsidRPr="005C0C64">
        <w:rPr>
          <w:rFonts w:ascii="Times New Roman" w:eastAsia="Times New Roman" w:hAnsi="Times New Roman"/>
          <w:b/>
          <w:color w:val="111111"/>
          <w:sz w:val="26"/>
          <w:szCs w:val="26"/>
          <w:lang w:eastAsia="ru-RU"/>
        </w:rPr>
        <w:t xml:space="preserve"> </w:t>
      </w:r>
      <w:r w:rsidR="009B4C23" w:rsidRPr="005C0C64">
        <w:rPr>
          <w:rFonts w:ascii="Times New Roman" w:eastAsia="Times New Roman" w:hAnsi="Times New Roman"/>
          <w:color w:val="000000"/>
          <w:sz w:val="26"/>
          <w:szCs w:val="26"/>
          <w:lang w:eastAsia="ru-RU"/>
        </w:rPr>
        <w:t xml:space="preserve">Согласно пункту 155 Правил ОМС </w:t>
      </w:r>
      <w:r w:rsidR="00535FC1" w:rsidRPr="005C0C64">
        <w:rPr>
          <w:rFonts w:ascii="Times New Roman" w:eastAsia="Times New Roman" w:hAnsi="Times New Roman"/>
          <w:color w:val="000000"/>
          <w:sz w:val="26"/>
          <w:szCs w:val="26"/>
          <w:lang w:eastAsia="ru-RU"/>
        </w:rPr>
        <w:t>р</w:t>
      </w:r>
      <w:r w:rsidR="009B4C23" w:rsidRPr="005C0C64">
        <w:rPr>
          <w:rFonts w:ascii="Times New Roman" w:eastAsia="Times New Roman" w:hAnsi="Times New Roman"/>
          <w:color w:val="000000"/>
          <w:sz w:val="26"/>
          <w:szCs w:val="26"/>
          <w:lang w:eastAsia="ru-RU"/>
        </w:rPr>
        <w:t xml:space="preserve">азмер штрафа, применяемого к медицинской организации за неоказание, несвоевременное оказание либо оказание медицинской помощи ненадлежащего качества </w:t>
      </w:r>
      <m:oMath>
        <m:sSub>
          <m:sSubPr>
            <m:ctrlPr>
              <w:rPr>
                <w:rFonts w:ascii="Cambria Math" w:eastAsia="Times New Roman" w:hAnsi="Times New Roman"/>
                <w:color w:val="000000"/>
                <w:sz w:val="26"/>
                <w:szCs w:val="26"/>
                <w:lang w:eastAsia="ru-RU"/>
              </w:rPr>
            </m:ctrlPr>
          </m:sSubPr>
          <m:e>
            <m:r>
              <m:rPr>
                <m:sty m:val="p"/>
              </m:rPr>
              <w:rPr>
                <w:rFonts w:ascii="Cambria Math" w:eastAsia="Times New Roman" w:hAnsi="Times New Roman"/>
                <w:color w:val="000000"/>
                <w:sz w:val="26"/>
                <w:szCs w:val="26"/>
                <w:lang w:eastAsia="ru-RU"/>
              </w:rPr>
              <m:t>(</m:t>
            </m:r>
            <m:r>
              <m:rPr>
                <m:sty m:val="p"/>
              </m:rPr>
              <w:rPr>
                <w:rFonts w:ascii="Cambria Math" w:eastAsia="Times New Roman" w:hAnsi="Times New Roman"/>
                <w:color w:val="000000"/>
                <w:sz w:val="26"/>
                <w:szCs w:val="26"/>
                <w:lang w:eastAsia="ru-RU"/>
              </w:rPr>
              <m:t>С</m:t>
            </m:r>
          </m:e>
          <m:sub>
            <m:r>
              <m:rPr>
                <m:sty m:val="p"/>
              </m:rPr>
              <w:rPr>
                <w:rFonts w:ascii="Cambria Math" w:eastAsia="Times New Roman" w:hAnsi="Times New Roman"/>
                <w:color w:val="000000"/>
                <w:sz w:val="26"/>
                <w:szCs w:val="26"/>
                <w:lang w:eastAsia="ru-RU"/>
              </w:rPr>
              <m:t>шт</m:t>
            </m:r>
          </m:sub>
        </m:sSub>
        <m:r>
          <m:rPr>
            <m:sty m:val="p"/>
          </m:rPr>
          <w:rPr>
            <w:rFonts w:ascii="Cambria Math" w:eastAsia="Times New Roman" w:hAnsi="Times New Roman"/>
            <w:color w:val="000000"/>
            <w:sz w:val="26"/>
            <w:szCs w:val="26"/>
            <w:lang w:eastAsia="ru-RU"/>
          </w:rPr>
          <m:t>)</m:t>
        </m:r>
      </m:oMath>
      <w:r w:rsidR="009B4C23" w:rsidRPr="005C0C64">
        <w:rPr>
          <w:rFonts w:ascii="Times New Roman" w:eastAsia="Times New Roman" w:hAnsi="Times New Roman"/>
          <w:color w:val="000000"/>
          <w:sz w:val="26"/>
          <w:szCs w:val="26"/>
          <w:lang w:eastAsia="ru-RU"/>
        </w:rPr>
        <w:t>, рассчитывается по формуле:</w:t>
      </w:r>
    </w:p>
    <w:p w:rsidR="009B4C23" w:rsidRPr="005C0C64" w:rsidRDefault="008129D2" w:rsidP="005C0C64">
      <w:pPr>
        <w:tabs>
          <w:tab w:val="right" w:pos="9360"/>
        </w:tabs>
        <w:spacing w:after="0" w:line="240" w:lineRule="auto"/>
        <w:ind w:firstLine="567"/>
        <w:jc w:val="center"/>
        <w:rPr>
          <w:rFonts w:ascii="Times New Roman" w:eastAsia="Times New Roman" w:hAnsi="Times New Roman"/>
          <w:sz w:val="28"/>
          <w:szCs w:val="28"/>
          <w:lang w:eastAsia="ru-RU"/>
        </w:rPr>
      </w:pPr>
      <m:oMath>
        <m:sSub>
          <m:sSubPr>
            <m:ctrlPr>
              <w:rPr>
                <w:rFonts w:ascii="Cambria Math" w:eastAsia="Times New Roman" w:hAnsi="Cambria Math"/>
                <w:i/>
                <w:sz w:val="28"/>
                <w:szCs w:val="28"/>
                <w:lang w:eastAsia="ru-RU"/>
              </w:rPr>
            </m:ctrlPr>
          </m:sSubPr>
          <m:e>
            <m:r>
              <w:rPr>
                <w:rFonts w:ascii="Cambria Math" w:eastAsia="Times New Roman" w:hAnsi="Cambria Math"/>
                <w:sz w:val="28"/>
                <w:szCs w:val="28"/>
                <w:lang w:eastAsia="ru-RU"/>
              </w:rPr>
              <m:t>С</m:t>
            </m:r>
          </m:e>
          <m:sub>
            <m:r>
              <w:rPr>
                <w:rFonts w:ascii="Cambria Math" w:eastAsia="Times New Roman" w:hAnsi="Cambria Math"/>
                <w:sz w:val="28"/>
                <w:szCs w:val="28"/>
                <w:lang w:eastAsia="ru-RU"/>
              </w:rPr>
              <m:t>шт</m:t>
            </m:r>
          </m:sub>
        </m:sSub>
        <m:r>
          <w:rPr>
            <w:rFonts w:ascii="Cambria Math" w:eastAsia="Times New Roman" w:hAnsi="Cambria Math"/>
            <w:sz w:val="28"/>
            <w:szCs w:val="28"/>
            <w:lang w:eastAsia="ru-RU"/>
          </w:rPr>
          <m:t>=РП×</m:t>
        </m:r>
        <m:sSub>
          <m:sSubPr>
            <m:ctrlPr>
              <w:rPr>
                <w:rFonts w:ascii="Cambria Math" w:eastAsia="Times New Roman" w:hAnsi="Cambria Math"/>
                <w:i/>
                <w:sz w:val="28"/>
                <w:szCs w:val="28"/>
                <w:lang w:eastAsia="ru-RU"/>
              </w:rPr>
            </m:ctrlPr>
          </m:sSubPr>
          <m:e>
            <m:r>
              <w:rPr>
                <w:rFonts w:ascii="Cambria Math" w:eastAsia="Times New Roman" w:hAnsi="Cambria Math"/>
                <w:sz w:val="28"/>
                <w:szCs w:val="28"/>
                <w:lang w:eastAsia="ru-RU"/>
              </w:rPr>
              <m:t>К</m:t>
            </m:r>
          </m:e>
          <m:sub>
            <m:r>
              <w:rPr>
                <w:rFonts w:ascii="Cambria Math" w:eastAsia="Times New Roman" w:hAnsi="Cambria Math"/>
                <w:sz w:val="28"/>
                <w:szCs w:val="28"/>
                <w:lang w:eastAsia="ru-RU"/>
              </w:rPr>
              <m:t>шт</m:t>
            </m:r>
          </m:sub>
        </m:sSub>
      </m:oMath>
      <w:r w:rsidR="009B4C23" w:rsidRPr="005C0C64">
        <w:rPr>
          <w:rFonts w:ascii="Times New Roman" w:eastAsia="Times New Roman" w:hAnsi="Times New Roman"/>
          <w:sz w:val="28"/>
          <w:szCs w:val="28"/>
          <w:lang w:eastAsia="ru-RU"/>
        </w:rPr>
        <w:t>, где:</w:t>
      </w:r>
    </w:p>
    <w:p w:rsidR="009B4C23" w:rsidRPr="005C0C64" w:rsidRDefault="009B4C23" w:rsidP="005C0C64">
      <w:pPr>
        <w:tabs>
          <w:tab w:val="right" w:pos="9360"/>
        </w:tabs>
        <w:spacing w:after="0" w:line="240" w:lineRule="auto"/>
        <w:jc w:val="both"/>
        <w:rPr>
          <w:rFonts w:ascii="Times New Roman" w:eastAsia="Times New Roman" w:hAnsi="Times New Roman"/>
          <w:sz w:val="28"/>
          <w:szCs w:val="28"/>
          <w:lang w:eastAsia="ru-RU"/>
        </w:rPr>
      </w:pPr>
    </w:p>
    <w:p w:rsidR="009B4C23" w:rsidRPr="005C0C64" w:rsidRDefault="008129D2" w:rsidP="005C0C64">
      <w:pPr>
        <w:spacing w:after="0" w:line="240" w:lineRule="auto"/>
        <w:ind w:firstLine="567"/>
        <w:contextualSpacing/>
        <w:jc w:val="both"/>
        <w:rPr>
          <w:rFonts w:ascii="Times New Roman" w:eastAsia="Times New Roman" w:hAnsi="Times New Roman"/>
          <w:color w:val="000000"/>
          <w:sz w:val="26"/>
          <w:szCs w:val="26"/>
          <w:lang w:eastAsia="ru-RU"/>
        </w:rPr>
      </w:pPr>
      <m:oMath>
        <m:sSub>
          <m:sSubPr>
            <m:ctrlPr>
              <w:rPr>
                <w:rFonts w:ascii="Cambria Math" w:eastAsia="Times New Roman" w:hAnsi="Cambria Math"/>
                <w:color w:val="000000"/>
                <w:sz w:val="26"/>
                <w:szCs w:val="26"/>
                <w:lang w:eastAsia="ru-RU"/>
              </w:rPr>
            </m:ctrlPr>
          </m:sSubPr>
          <m:e>
            <m:r>
              <m:rPr>
                <m:sty m:val="p"/>
              </m:rPr>
              <w:rPr>
                <w:rFonts w:ascii="Cambria Math" w:eastAsia="Times New Roman" w:hAnsi="Cambria Math"/>
                <w:color w:val="000000"/>
                <w:sz w:val="26"/>
                <w:szCs w:val="26"/>
                <w:lang w:eastAsia="ru-RU"/>
              </w:rPr>
              <m:t>С</m:t>
            </m:r>
          </m:e>
          <m:sub>
            <m:r>
              <m:rPr>
                <m:sty m:val="p"/>
              </m:rPr>
              <w:rPr>
                <w:rFonts w:ascii="Cambria Math" w:eastAsia="Times New Roman" w:hAnsi="Cambria Math"/>
                <w:color w:val="000000"/>
                <w:sz w:val="26"/>
                <w:szCs w:val="26"/>
                <w:lang w:eastAsia="ru-RU"/>
              </w:rPr>
              <m:t>шт</m:t>
            </m:r>
          </m:sub>
        </m:sSub>
      </m:oMath>
      <w:r w:rsidR="009B4C23" w:rsidRPr="005C0C64">
        <w:rPr>
          <w:rFonts w:ascii="Times New Roman" w:eastAsia="Times New Roman" w:hAnsi="Times New Roman"/>
          <w:color w:val="000000"/>
          <w:sz w:val="26"/>
          <w:szCs w:val="26"/>
          <w:lang w:eastAsia="ru-RU"/>
        </w:rPr>
        <w:t xml:space="preserve"> – размер штрафа за неоказание, несвоевременное оказание либо оказание медицинской помощи ненадлежащего качества;</w:t>
      </w:r>
    </w:p>
    <w:p w:rsidR="00630986" w:rsidRPr="005C0C64" w:rsidRDefault="00630986" w:rsidP="005C0C64">
      <w:pPr>
        <w:spacing w:after="0" w:line="240" w:lineRule="auto"/>
        <w:ind w:firstLine="567"/>
        <w:contextualSpacing/>
        <w:jc w:val="both"/>
        <w:rPr>
          <w:rFonts w:ascii="Times New Roman" w:eastAsia="Times New Roman" w:hAnsi="Times New Roman"/>
          <w:color w:val="000000"/>
          <w:sz w:val="26"/>
          <w:szCs w:val="26"/>
          <w:lang w:eastAsia="ru-RU"/>
        </w:rPr>
      </w:pPr>
      <w:r w:rsidRPr="005C0C64">
        <w:rPr>
          <w:rFonts w:ascii="Times New Roman" w:hAnsi="Times New Roman"/>
          <w:sz w:val="26"/>
          <w:szCs w:val="26"/>
        </w:rPr>
        <w:t>РП – установленный Тарифным соглашением на дату проведения контроля объемов, сроков, качества и условий предоставления медицинской помощи подушевой норматив финансирования медицинской помощи, оказанной в амбулаторных условиях, установленный на год, или подушевой норматив финансирования скорой медицинской помощи, оказанной вне медицинской организации, установленный на год, или подушевой норматив финансирования медицинской помощи по всем видам и условиям ее оказания за счет средств обязательного медицинского страхования, установленный на год, или подушевой норматив финансирования медицинской помощи в условиях дневного и круглосуточного стационаров, установленный территориальной программой на год (за исключением кода нарушения/дефекта 2.16.1,  для которого РП - размер предъявленной к оплате стоимости оказанной медицинской помощи);</w:t>
      </w:r>
    </w:p>
    <w:p w:rsidR="009B4C23" w:rsidRPr="005C0C64" w:rsidRDefault="008129D2" w:rsidP="005C0C64">
      <w:pPr>
        <w:spacing w:after="0" w:line="240" w:lineRule="auto"/>
        <w:ind w:firstLine="567"/>
        <w:contextualSpacing/>
        <w:jc w:val="both"/>
        <w:rPr>
          <w:rFonts w:ascii="Times New Roman" w:eastAsia="Times New Roman" w:hAnsi="Times New Roman"/>
          <w:color w:val="000000"/>
          <w:sz w:val="26"/>
          <w:szCs w:val="26"/>
          <w:lang w:eastAsia="ru-RU"/>
        </w:rPr>
      </w:pPr>
      <m:oMath>
        <m:sSub>
          <m:sSubPr>
            <m:ctrlPr>
              <w:rPr>
                <w:rFonts w:ascii="Cambria Math" w:eastAsia="Times New Roman" w:hAnsi="Cambria Math"/>
                <w:color w:val="000000"/>
                <w:sz w:val="26"/>
                <w:szCs w:val="26"/>
                <w:lang w:eastAsia="ru-RU"/>
              </w:rPr>
            </m:ctrlPr>
          </m:sSubPr>
          <m:e>
            <m:r>
              <m:rPr>
                <m:sty m:val="p"/>
              </m:rPr>
              <w:rPr>
                <w:rFonts w:ascii="Cambria Math" w:eastAsia="Times New Roman" w:hAnsi="Cambria Math"/>
                <w:color w:val="000000"/>
                <w:sz w:val="26"/>
                <w:szCs w:val="26"/>
                <w:lang w:eastAsia="ru-RU"/>
              </w:rPr>
              <m:t>К</m:t>
            </m:r>
          </m:e>
          <m:sub>
            <m:r>
              <m:rPr>
                <m:sty m:val="p"/>
              </m:rPr>
              <w:rPr>
                <w:rFonts w:ascii="Cambria Math" w:eastAsia="Times New Roman" w:hAnsi="Cambria Math"/>
                <w:color w:val="000000"/>
                <w:sz w:val="26"/>
                <w:szCs w:val="26"/>
                <w:lang w:eastAsia="ru-RU"/>
              </w:rPr>
              <m:t>шт</m:t>
            </m:r>
          </m:sub>
        </m:sSub>
      </m:oMath>
      <w:r w:rsidR="009B4C23" w:rsidRPr="005C0C64">
        <w:rPr>
          <w:rFonts w:ascii="Times New Roman" w:eastAsia="Times New Roman" w:hAnsi="Times New Roman"/>
          <w:color w:val="000000"/>
          <w:sz w:val="26"/>
          <w:szCs w:val="26"/>
          <w:lang w:eastAsia="ru-RU"/>
        </w:rPr>
        <w:t xml:space="preserve"> – коэффициент для определения размера штрафа по основанию для начисления штрафа за неоказание, несвоевременное оказание либо оказание медицинской помощи ненадлежащего качества, действующий на дату проведения МЭК, МЭЭ, ЭКМП.</w:t>
      </w:r>
    </w:p>
    <w:p w:rsidR="00364052" w:rsidRPr="005C0C64" w:rsidRDefault="00364052" w:rsidP="005C0C64">
      <w:pPr>
        <w:spacing w:after="0" w:line="240" w:lineRule="auto"/>
        <w:ind w:firstLine="567"/>
        <w:contextualSpacing/>
        <w:jc w:val="both"/>
        <w:rPr>
          <w:rFonts w:ascii="Times New Roman" w:eastAsia="Times New Roman" w:hAnsi="Times New Roman"/>
          <w:sz w:val="26"/>
          <w:szCs w:val="26"/>
          <w:lang w:eastAsia="ru-RU"/>
        </w:rPr>
      </w:pPr>
    </w:p>
    <w:p w:rsidR="00E069A2" w:rsidRPr="005C0C64" w:rsidRDefault="00364052" w:rsidP="005C0C64">
      <w:pPr>
        <w:spacing w:after="0" w:line="240" w:lineRule="auto"/>
        <w:ind w:firstLine="567"/>
        <w:contextualSpacing/>
        <w:jc w:val="both"/>
        <w:rPr>
          <w:rFonts w:ascii="Times New Roman" w:eastAsia="Times New Roman" w:hAnsi="Times New Roman"/>
          <w:color w:val="000000"/>
          <w:sz w:val="26"/>
          <w:szCs w:val="26"/>
          <w:lang w:eastAsia="ru-RU"/>
        </w:rPr>
      </w:pPr>
      <w:r w:rsidRPr="005C0C64">
        <w:rPr>
          <w:rFonts w:ascii="Times New Roman" w:eastAsia="Times New Roman" w:hAnsi="Times New Roman"/>
          <w:color w:val="000000"/>
          <w:sz w:val="26"/>
          <w:szCs w:val="26"/>
          <w:lang w:eastAsia="ru-RU"/>
        </w:rPr>
        <w:t>Размеры подушевых нормативов финансирования</w:t>
      </w:r>
      <w:r w:rsidR="00963D07" w:rsidRPr="005C0C64">
        <w:rPr>
          <w:rFonts w:ascii="Times New Roman" w:eastAsia="Times New Roman" w:hAnsi="Times New Roman"/>
          <w:color w:val="000000"/>
          <w:sz w:val="26"/>
          <w:szCs w:val="26"/>
          <w:lang w:eastAsia="ru-RU"/>
        </w:rPr>
        <w:t xml:space="preserve"> </w:t>
      </w:r>
      <w:r w:rsidRPr="005C0C64">
        <w:rPr>
          <w:rFonts w:ascii="Times New Roman" w:eastAsia="Times New Roman" w:hAnsi="Times New Roman"/>
          <w:sz w:val="26"/>
          <w:szCs w:val="26"/>
          <w:lang w:eastAsia="ru-RU"/>
        </w:rPr>
        <w:t xml:space="preserve">в рамках </w:t>
      </w:r>
      <w:r w:rsidRPr="005C0C64">
        <w:rPr>
          <w:rFonts w:ascii="Times New Roman" w:eastAsia="Times New Roman" w:hAnsi="Times New Roman"/>
          <w:b/>
          <w:sz w:val="26"/>
          <w:szCs w:val="26"/>
          <w:lang w:eastAsia="ru-RU"/>
        </w:rPr>
        <w:t>базовой</w:t>
      </w:r>
      <w:r w:rsidRPr="005C0C64">
        <w:rPr>
          <w:rFonts w:ascii="Times New Roman" w:eastAsia="Times New Roman" w:hAnsi="Times New Roman"/>
          <w:sz w:val="26"/>
          <w:szCs w:val="26"/>
          <w:lang w:eastAsia="ru-RU"/>
        </w:rPr>
        <w:t xml:space="preserve"> программы ОМС</w:t>
      </w:r>
      <w:r w:rsidRPr="005C0C64">
        <w:rPr>
          <w:rFonts w:ascii="Times New Roman" w:eastAsia="Times New Roman" w:hAnsi="Times New Roman"/>
          <w:color w:val="000000"/>
          <w:sz w:val="26"/>
          <w:szCs w:val="26"/>
          <w:lang w:eastAsia="ru-RU"/>
        </w:rPr>
        <w:t>, используемые при определении размера штрафа за неоказание, несвоевременное оказание либо оказание медицинской помощи ненадлежащего качества в разрезе условий оказания медицинской помощи представлены следующ</w:t>
      </w:r>
      <w:r w:rsidR="00203C10" w:rsidRPr="005C0C64">
        <w:rPr>
          <w:rFonts w:ascii="Times New Roman" w:eastAsia="Times New Roman" w:hAnsi="Times New Roman"/>
          <w:color w:val="000000"/>
          <w:sz w:val="26"/>
          <w:szCs w:val="26"/>
          <w:lang w:eastAsia="ru-RU"/>
        </w:rPr>
        <w:t xml:space="preserve">ей </w:t>
      </w:r>
      <w:r w:rsidRPr="005C0C64">
        <w:rPr>
          <w:rFonts w:ascii="Times New Roman" w:eastAsia="Times New Roman" w:hAnsi="Times New Roman"/>
          <w:color w:val="000000"/>
          <w:sz w:val="26"/>
          <w:szCs w:val="26"/>
          <w:lang w:eastAsia="ru-RU"/>
        </w:rPr>
        <w:t>таблиц</w:t>
      </w:r>
      <w:r w:rsidR="00203C10" w:rsidRPr="005C0C64">
        <w:rPr>
          <w:rFonts w:ascii="Times New Roman" w:eastAsia="Times New Roman" w:hAnsi="Times New Roman"/>
          <w:color w:val="000000"/>
          <w:sz w:val="26"/>
          <w:szCs w:val="26"/>
          <w:lang w:eastAsia="ru-RU"/>
        </w:rPr>
        <w:t>ей</w:t>
      </w:r>
      <w:r w:rsidRPr="005C0C64">
        <w:rPr>
          <w:rFonts w:ascii="Times New Roman" w:eastAsia="Times New Roman" w:hAnsi="Times New Roman"/>
          <w:color w:val="000000"/>
          <w:sz w:val="26"/>
          <w:szCs w:val="26"/>
          <w:lang w:eastAsia="ru-RU"/>
        </w:rPr>
        <w:t>:</w:t>
      </w:r>
    </w:p>
    <w:p w:rsidR="00E069A2" w:rsidRPr="005C0C64" w:rsidRDefault="00E069A2" w:rsidP="005C0C64">
      <w:pPr>
        <w:spacing w:after="0" w:line="240" w:lineRule="auto"/>
        <w:contextualSpacing/>
        <w:jc w:val="both"/>
        <w:rPr>
          <w:rFonts w:ascii="Times New Roman" w:eastAsia="Times New Roman" w:hAnsi="Times New Roman"/>
          <w:color w:val="000000"/>
          <w:sz w:val="26"/>
          <w:szCs w:val="26"/>
          <w:lang w:eastAsia="ru-RU"/>
        </w:rPr>
      </w:pPr>
    </w:p>
    <w:tbl>
      <w:tblPr>
        <w:tblW w:w="9357" w:type="dxa"/>
        <w:tblInd w:w="-5" w:type="dxa"/>
        <w:tblLayout w:type="fixed"/>
        <w:tblLook w:val="04A0" w:firstRow="1" w:lastRow="0" w:firstColumn="1" w:lastColumn="0" w:noHBand="0" w:noVBand="1"/>
      </w:tblPr>
      <w:tblGrid>
        <w:gridCol w:w="2978"/>
        <w:gridCol w:w="1618"/>
        <w:gridCol w:w="1720"/>
        <w:gridCol w:w="1481"/>
        <w:gridCol w:w="1560"/>
      </w:tblGrid>
      <w:tr w:rsidR="00E069A2" w:rsidRPr="005C0C64" w:rsidTr="00692CF6">
        <w:trPr>
          <w:trHeight w:val="411"/>
          <w:tblHeader/>
        </w:trPr>
        <w:tc>
          <w:tcPr>
            <w:tcW w:w="2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069A2" w:rsidRPr="005C0C64" w:rsidRDefault="00E069A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lastRenderedPageBreak/>
              <w:t>Условия оказания медицинской помощи:</w:t>
            </w:r>
          </w:p>
        </w:tc>
        <w:tc>
          <w:tcPr>
            <w:tcW w:w="6379" w:type="dxa"/>
            <w:gridSpan w:val="4"/>
            <w:tcBorders>
              <w:top w:val="single" w:sz="4" w:space="0" w:color="auto"/>
              <w:left w:val="nil"/>
              <w:bottom w:val="single" w:sz="4" w:space="0" w:color="auto"/>
              <w:right w:val="single" w:sz="4" w:space="0" w:color="auto"/>
            </w:tcBorders>
            <w:shd w:val="clear" w:color="auto" w:fill="auto"/>
            <w:vAlign w:val="center"/>
            <w:hideMark/>
          </w:tcPr>
          <w:p w:rsidR="00E069A2" w:rsidRPr="005C0C64" w:rsidRDefault="00E069A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Размеры подушевых нормативов финансирования, используемые при определении размера штрафа</w:t>
            </w:r>
          </w:p>
        </w:tc>
      </w:tr>
      <w:tr w:rsidR="00E069A2" w:rsidRPr="005C0C64" w:rsidTr="00692CF6">
        <w:trPr>
          <w:trHeight w:val="705"/>
          <w:tblHeader/>
        </w:trPr>
        <w:tc>
          <w:tcPr>
            <w:tcW w:w="2978" w:type="dxa"/>
            <w:vMerge/>
            <w:tcBorders>
              <w:top w:val="single" w:sz="4" w:space="0" w:color="auto"/>
              <w:left w:val="single" w:sz="4" w:space="0" w:color="auto"/>
              <w:bottom w:val="single" w:sz="4" w:space="0" w:color="auto"/>
              <w:right w:val="single" w:sz="4" w:space="0" w:color="auto"/>
            </w:tcBorders>
            <w:vAlign w:val="center"/>
            <w:hideMark/>
          </w:tcPr>
          <w:p w:rsidR="00E069A2" w:rsidRPr="005C0C64" w:rsidRDefault="00E069A2" w:rsidP="005C0C64">
            <w:pPr>
              <w:spacing w:after="0" w:line="240" w:lineRule="auto"/>
              <w:jc w:val="center"/>
              <w:rPr>
                <w:rFonts w:ascii="Times New Roman" w:eastAsia="Times New Roman" w:hAnsi="Times New Roman"/>
                <w:color w:val="000000"/>
                <w:sz w:val="16"/>
                <w:szCs w:val="16"/>
                <w:lang w:eastAsia="ru-RU"/>
              </w:rPr>
            </w:pPr>
          </w:p>
        </w:tc>
        <w:tc>
          <w:tcPr>
            <w:tcW w:w="1618" w:type="dxa"/>
            <w:vMerge w:val="restart"/>
            <w:tcBorders>
              <w:top w:val="nil"/>
              <w:left w:val="single" w:sz="4" w:space="0" w:color="auto"/>
              <w:bottom w:val="single" w:sz="4" w:space="0" w:color="auto"/>
              <w:right w:val="single" w:sz="4" w:space="0" w:color="auto"/>
            </w:tcBorders>
            <w:shd w:val="clear" w:color="auto" w:fill="auto"/>
            <w:vAlign w:val="center"/>
            <w:hideMark/>
          </w:tcPr>
          <w:p w:rsidR="00E069A2" w:rsidRPr="005C0C64" w:rsidRDefault="00E069A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ПГГ РБ 202</w:t>
            </w:r>
            <w:r w:rsidR="000C687A" w:rsidRPr="005C0C64">
              <w:rPr>
                <w:rFonts w:ascii="Times New Roman" w:eastAsia="Times New Roman" w:hAnsi="Times New Roman"/>
                <w:color w:val="000000"/>
                <w:sz w:val="16"/>
                <w:szCs w:val="16"/>
                <w:lang w:eastAsia="ru-RU"/>
              </w:rPr>
              <w:t>6</w:t>
            </w:r>
            <w:r w:rsidRPr="005C0C64">
              <w:rPr>
                <w:rFonts w:ascii="Times New Roman" w:eastAsia="Times New Roman" w:hAnsi="Times New Roman"/>
                <w:color w:val="000000"/>
                <w:sz w:val="16"/>
                <w:szCs w:val="16"/>
                <w:lang w:eastAsia="ru-RU"/>
              </w:rPr>
              <w:t xml:space="preserve"> год</w:t>
            </w:r>
          </w:p>
        </w:tc>
        <w:tc>
          <w:tcPr>
            <w:tcW w:w="1720" w:type="dxa"/>
            <w:vMerge w:val="restart"/>
            <w:tcBorders>
              <w:top w:val="nil"/>
              <w:left w:val="single" w:sz="4" w:space="0" w:color="auto"/>
              <w:bottom w:val="single" w:sz="4" w:space="0" w:color="auto"/>
              <w:right w:val="single" w:sz="4" w:space="0" w:color="auto"/>
            </w:tcBorders>
            <w:shd w:val="clear" w:color="auto" w:fill="auto"/>
            <w:vAlign w:val="center"/>
            <w:hideMark/>
          </w:tcPr>
          <w:p w:rsidR="00E069A2" w:rsidRPr="005C0C64" w:rsidRDefault="00E069A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без учета К дифференциации</w:t>
            </w:r>
          </w:p>
        </w:tc>
        <w:tc>
          <w:tcPr>
            <w:tcW w:w="1481" w:type="dxa"/>
            <w:vMerge w:val="restart"/>
            <w:tcBorders>
              <w:top w:val="nil"/>
              <w:left w:val="single" w:sz="4" w:space="0" w:color="auto"/>
              <w:bottom w:val="single" w:sz="4" w:space="0" w:color="auto"/>
              <w:right w:val="single" w:sz="4" w:space="0" w:color="auto"/>
            </w:tcBorders>
            <w:shd w:val="clear" w:color="auto" w:fill="auto"/>
            <w:vAlign w:val="center"/>
            <w:hideMark/>
          </w:tcPr>
          <w:p w:rsidR="00E069A2" w:rsidRPr="005C0C64" w:rsidRDefault="00E069A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с К дифференциации 1,105</w:t>
            </w:r>
          </w:p>
        </w:tc>
        <w:tc>
          <w:tcPr>
            <w:tcW w:w="1560" w:type="dxa"/>
            <w:vMerge w:val="restart"/>
            <w:tcBorders>
              <w:top w:val="nil"/>
              <w:left w:val="single" w:sz="4" w:space="0" w:color="auto"/>
              <w:bottom w:val="single" w:sz="4" w:space="0" w:color="auto"/>
              <w:right w:val="single" w:sz="4" w:space="0" w:color="auto"/>
            </w:tcBorders>
            <w:shd w:val="clear" w:color="auto" w:fill="auto"/>
            <w:vAlign w:val="center"/>
            <w:hideMark/>
          </w:tcPr>
          <w:p w:rsidR="00E069A2" w:rsidRPr="005C0C64" w:rsidRDefault="00E069A2"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с К дифференциации 2,015</w:t>
            </w:r>
          </w:p>
        </w:tc>
      </w:tr>
      <w:tr w:rsidR="00E069A2" w:rsidRPr="005C0C64" w:rsidTr="00692CF6">
        <w:trPr>
          <w:trHeight w:val="509"/>
        </w:trPr>
        <w:tc>
          <w:tcPr>
            <w:tcW w:w="2978" w:type="dxa"/>
            <w:vMerge/>
            <w:tcBorders>
              <w:top w:val="single" w:sz="4" w:space="0" w:color="auto"/>
              <w:left w:val="single" w:sz="4" w:space="0" w:color="auto"/>
              <w:bottom w:val="single" w:sz="4" w:space="0" w:color="auto"/>
              <w:right w:val="single" w:sz="4" w:space="0" w:color="auto"/>
            </w:tcBorders>
            <w:vAlign w:val="center"/>
            <w:hideMark/>
          </w:tcPr>
          <w:p w:rsidR="00E069A2" w:rsidRPr="005C0C64" w:rsidRDefault="00E069A2" w:rsidP="005C0C64">
            <w:pPr>
              <w:spacing w:after="0" w:line="240" w:lineRule="auto"/>
              <w:jc w:val="center"/>
              <w:rPr>
                <w:rFonts w:ascii="Times New Roman" w:eastAsia="Times New Roman" w:hAnsi="Times New Roman"/>
                <w:color w:val="000000"/>
                <w:sz w:val="16"/>
                <w:szCs w:val="16"/>
                <w:lang w:eastAsia="ru-RU"/>
              </w:rPr>
            </w:pPr>
          </w:p>
        </w:tc>
        <w:tc>
          <w:tcPr>
            <w:tcW w:w="1618" w:type="dxa"/>
            <w:vMerge/>
            <w:tcBorders>
              <w:top w:val="nil"/>
              <w:left w:val="single" w:sz="4" w:space="0" w:color="auto"/>
              <w:bottom w:val="single" w:sz="4" w:space="0" w:color="auto"/>
              <w:right w:val="single" w:sz="4" w:space="0" w:color="auto"/>
            </w:tcBorders>
            <w:vAlign w:val="center"/>
            <w:hideMark/>
          </w:tcPr>
          <w:p w:rsidR="00E069A2" w:rsidRPr="005C0C64" w:rsidRDefault="00E069A2" w:rsidP="005C0C64">
            <w:pPr>
              <w:spacing w:after="0" w:line="240" w:lineRule="auto"/>
              <w:jc w:val="center"/>
              <w:rPr>
                <w:rFonts w:ascii="Times New Roman" w:eastAsia="Times New Roman" w:hAnsi="Times New Roman"/>
                <w:color w:val="000000"/>
                <w:sz w:val="16"/>
                <w:szCs w:val="16"/>
                <w:lang w:eastAsia="ru-RU"/>
              </w:rPr>
            </w:pPr>
          </w:p>
        </w:tc>
        <w:tc>
          <w:tcPr>
            <w:tcW w:w="1720" w:type="dxa"/>
            <w:vMerge/>
            <w:tcBorders>
              <w:top w:val="nil"/>
              <w:left w:val="single" w:sz="4" w:space="0" w:color="auto"/>
              <w:bottom w:val="single" w:sz="4" w:space="0" w:color="auto"/>
              <w:right w:val="single" w:sz="4" w:space="0" w:color="auto"/>
            </w:tcBorders>
            <w:vAlign w:val="center"/>
            <w:hideMark/>
          </w:tcPr>
          <w:p w:rsidR="00E069A2" w:rsidRPr="005C0C64" w:rsidRDefault="00E069A2" w:rsidP="005C0C64">
            <w:pPr>
              <w:spacing w:after="0" w:line="240" w:lineRule="auto"/>
              <w:jc w:val="center"/>
              <w:rPr>
                <w:rFonts w:ascii="Times New Roman" w:eastAsia="Times New Roman" w:hAnsi="Times New Roman"/>
                <w:color w:val="000000"/>
                <w:sz w:val="16"/>
                <w:szCs w:val="16"/>
                <w:lang w:eastAsia="ru-RU"/>
              </w:rPr>
            </w:pPr>
          </w:p>
        </w:tc>
        <w:tc>
          <w:tcPr>
            <w:tcW w:w="1481" w:type="dxa"/>
            <w:vMerge/>
            <w:tcBorders>
              <w:top w:val="nil"/>
              <w:left w:val="single" w:sz="4" w:space="0" w:color="auto"/>
              <w:bottom w:val="single" w:sz="4" w:space="0" w:color="auto"/>
              <w:right w:val="single" w:sz="4" w:space="0" w:color="auto"/>
            </w:tcBorders>
            <w:vAlign w:val="center"/>
            <w:hideMark/>
          </w:tcPr>
          <w:p w:rsidR="00E069A2" w:rsidRPr="005C0C64" w:rsidRDefault="00E069A2" w:rsidP="005C0C64">
            <w:pPr>
              <w:spacing w:after="0" w:line="240" w:lineRule="auto"/>
              <w:jc w:val="center"/>
              <w:rPr>
                <w:rFonts w:ascii="Times New Roman" w:eastAsia="Times New Roman" w:hAnsi="Times New Roman"/>
                <w:color w:val="000000"/>
                <w:sz w:val="16"/>
                <w:szCs w:val="16"/>
                <w:lang w:eastAsia="ru-RU"/>
              </w:rPr>
            </w:pPr>
          </w:p>
        </w:tc>
        <w:tc>
          <w:tcPr>
            <w:tcW w:w="1560" w:type="dxa"/>
            <w:vMerge/>
            <w:tcBorders>
              <w:top w:val="nil"/>
              <w:left w:val="single" w:sz="4" w:space="0" w:color="auto"/>
              <w:bottom w:val="single" w:sz="4" w:space="0" w:color="auto"/>
              <w:right w:val="single" w:sz="4" w:space="0" w:color="auto"/>
            </w:tcBorders>
            <w:vAlign w:val="center"/>
            <w:hideMark/>
          </w:tcPr>
          <w:p w:rsidR="00E069A2" w:rsidRPr="005C0C64" w:rsidRDefault="00E069A2" w:rsidP="005C0C64">
            <w:pPr>
              <w:spacing w:after="0" w:line="240" w:lineRule="auto"/>
              <w:jc w:val="center"/>
              <w:rPr>
                <w:rFonts w:ascii="Times New Roman" w:eastAsia="Times New Roman" w:hAnsi="Times New Roman"/>
                <w:color w:val="000000"/>
                <w:sz w:val="16"/>
                <w:szCs w:val="16"/>
                <w:lang w:eastAsia="ru-RU"/>
              </w:rPr>
            </w:pPr>
          </w:p>
        </w:tc>
      </w:tr>
      <w:tr w:rsidR="000C687A" w:rsidRPr="005C0C64" w:rsidTr="00085630">
        <w:trPr>
          <w:trHeight w:val="300"/>
        </w:trPr>
        <w:tc>
          <w:tcPr>
            <w:tcW w:w="2978" w:type="dxa"/>
            <w:tcBorders>
              <w:top w:val="nil"/>
              <w:left w:val="single" w:sz="4" w:space="0" w:color="auto"/>
              <w:bottom w:val="single" w:sz="4" w:space="0" w:color="auto"/>
              <w:right w:val="single" w:sz="4" w:space="0" w:color="auto"/>
            </w:tcBorders>
            <w:shd w:val="clear" w:color="auto" w:fill="auto"/>
            <w:vAlign w:val="center"/>
            <w:hideMark/>
          </w:tcPr>
          <w:p w:rsidR="000C687A" w:rsidRPr="005C0C64" w:rsidRDefault="000C687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xml:space="preserve">- в амбулаторных условиях </w:t>
            </w:r>
          </w:p>
        </w:tc>
        <w:tc>
          <w:tcPr>
            <w:tcW w:w="1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687A" w:rsidRPr="005C0C64" w:rsidRDefault="000C687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9 690,05</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0C687A" w:rsidRPr="005C0C64" w:rsidRDefault="000C687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8 737,65</w:t>
            </w:r>
          </w:p>
        </w:tc>
        <w:tc>
          <w:tcPr>
            <w:tcW w:w="1481" w:type="dxa"/>
            <w:tcBorders>
              <w:top w:val="single" w:sz="4" w:space="0" w:color="auto"/>
              <w:left w:val="nil"/>
              <w:bottom w:val="single" w:sz="4" w:space="0" w:color="auto"/>
              <w:right w:val="single" w:sz="4" w:space="0" w:color="auto"/>
            </w:tcBorders>
            <w:shd w:val="clear" w:color="auto" w:fill="auto"/>
            <w:noWrap/>
            <w:vAlign w:val="center"/>
            <w:hideMark/>
          </w:tcPr>
          <w:p w:rsidR="000C687A" w:rsidRPr="005C0C64" w:rsidRDefault="000C687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9 655,10</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0C687A" w:rsidRPr="005C0C64" w:rsidRDefault="000C687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17 606,36</w:t>
            </w:r>
          </w:p>
        </w:tc>
      </w:tr>
      <w:tr w:rsidR="000C687A" w:rsidRPr="005C0C64" w:rsidTr="00085630">
        <w:trPr>
          <w:trHeight w:val="300"/>
        </w:trPr>
        <w:tc>
          <w:tcPr>
            <w:tcW w:w="2978" w:type="dxa"/>
            <w:tcBorders>
              <w:top w:val="nil"/>
              <w:left w:val="single" w:sz="4" w:space="0" w:color="auto"/>
              <w:bottom w:val="single" w:sz="4" w:space="0" w:color="auto"/>
              <w:right w:val="single" w:sz="4" w:space="0" w:color="auto"/>
            </w:tcBorders>
            <w:shd w:val="clear" w:color="auto" w:fill="auto"/>
            <w:vAlign w:val="center"/>
            <w:hideMark/>
          </w:tcPr>
          <w:p w:rsidR="000C687A" w:rsidRPr="005C0C64" w:rsidRDefault="000C687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скорая медицинская помощь</w:t>
            </w:r>
          </w:p>
        </w:tc>
        <w:tc>
          <w:tcPr>
            <w:tcW w:w="1618" w:type="dxa"/>
            <w:tcBorders>
              <w:top w:val="nil"/>
              <w:left w:val="single" w:sz="4" w:space="0" w:color="auto"/>
              <w:bottom w:val="single" w:sz="4" w:space="0" w:color="auto"/>
              <w:right w:val="single" w:sz="4" w:space="0" w:color="auto"/>
            </w:tcBorders>
            <w:shd w:val="clear" w:color="auto" w:fill="auto"/>
            <w:noWrap/>
            <w:vAlign w:val="center"/>
            <w:hideMark/>
          </w:tcPr>
          <w:p w:rsidR="000C687A" w:rsidRPr="005C0C64" w:rsidRDefault="000C687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1 476,31</w:t>
            </w:r>
          </w:p>
        </w:tc>
        <w:tc>
          <w:tcPr>
            <w:tcW w:w="1720" w:type="dxa"/>
            <w:tcBorders>
              <w:top w:val="nil"/>
              <w:left w:val="nil"/>
              <w:bottom w:val="single" w:sz="4" w:space="0" w:color="auto"/>
              <w:right w:val="single" w:sz="4" w:space="0" w:color="auto"/>
            </w:tcBorders>
            <w:shd w:val="clear" w:color="auto" w:fill="auto"/>
            <w:noWrap/>
            <w:vAlign w:val="center"/>
            <w:hideMark/>
          </w:tcPr>
          <w:p w:rsidR="000C687A" w:rsidRPr="005C0C64" w:rsidRDefault="000C687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1 331,21</w:t>
            </w:r>
          </w:p>
        </w:tc>
        <w:tc>
          <w:tcPr>
            <w:tcW w:w="1481" w:type="dxa"/>
            <w:tcBorders>
              <w:top w:val="nil"/>
              <w:left w:val="nil"/>
              <w:bottom w:val="single" w:sz="4" w:space="0" w:color="auto"/>
              <w:right w:val="single" w:sz="4" w:space="0" w:color="auto"/>
            </w:tcBorders>
            <w:shd w:val="clear" w:color="auto" w:fill="auto"/>
            <w:noWrap/>
            <w:vAlign w:val="center"/>
            <w:hideMark/>
          </w:tcPr>
          <w:p w:rsidR="000C687A" w:rsidRPr="005C0C64" w:rsidRDefault="000C687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1 470,99</w:t>
            </w:r>
          </w:p>
        </w:tc>
        <w:tc>
          <w:tcPr>
            <w:tcW w:w="1560" w:type="dxa"/>
            <w:tcBorders>
              <w:top w:val="nil"/>
              <w:left w:val="nil"/>
              <w:bottom w:val="single" w:sz="4" w:space="0" w:color="auto"/>
              <w:right w:val="single" w:sz="4" w:space="0" w:color="auto"/>
            </w:tcBorders>
            <w:shd w:val="clear" w:color="auto" w:fill="auto"/>
            <w:noWrap/>
            <w:vAlign w:val="center"/>
            <w:hideMark/>
          </w:tcPr>
          <w:p w:rsidR="000C687A" w:rsidRPr="005C0C64" w:rsidRDefault="000C687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2 682,39</w:t>
            </w:r>
          </w:p>
        </w:tc>
      </w:tr>
      <w:tr w:rsidR="000C687A" w:rsidRPr="005C0C64" w:rsidTr="00085630">
        <w:trPr>
          <w:trHeight w:val="510"/>
        </w:trPr>
        <w:tc>
          <w:tcPr>
            <w:tcW w:w="2978" w:type="dxa"/>
            <w:tcBorders>
              <w:top w:val="nil"/>
              <w:left w:val="single" w:sz="4" w:space="0" w:color="auto"/>
              <w:bottom w:val="single" w:sz="4" w:space="0" w:color="auto"/>
              <w:right w:val="single" w:sz="4" w:space="0" w:color="auto"/>
            </w:tcBorders>
            <w:shd w:val="clear" w:color="auto" w:fill="auto"/>
            <w:vAlign w:val="center"/>
            <w:hideMark/>
          </w:tcPr>
          <w:p w:rsidR="000C687A" w:rsidRPr="005C0C64" w:rsidRDefault="000C687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в стационарных условиях,                              в том числе при оказании ВМП</w:t>
            </w:r>
          </w:p>
        </w:tc>
        <w:tc>
          <w:tcPr>
            <w:tcW w:w="1618" w:type="dxa"/>
            <w:tcBorders>
              <w:top w:val="nil"/>
              <w:left w:val="single" w:sz="4" w:space="0" w:color="auto"/>
              <w:bottom w:val="single" w:sz="4" w:space="0" w:color="auto"/>
              <w:right w:val="single" w:sz="4" w:space="0" w:color="auto"/>
            </w:tcBorders>
            <w:shd w:val="clear" w:color="auto" w:fill="auto"/>
            <w:noWrap/>
            <w:vAlign w:val="center"/>
            <w:hideMark/>
          </w:tcPr>
          <w:p w:rsidR="000C687A" w:rsidRPr="005C0C64" w:rsidRDefault="000C687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11 290,29</w:t>
            </w:r>
          </w:p>
        </w:tc>
        <w:tc>
          <w:tcPr>
            <w:tcW w:w="1720" w:type="dxa"/>
            <w:tcBorders>
              <w:top w:val="nil"/>
              <w:left w:val="nil"/>
              <w:bottom w:val="single" w:sz="4" w:space="0" w:color="auto"/>
              <w:right w:val="single" w:sz="4" w:space="0" w:color="auto"/>
            </w:tcBorders>
            <w:shd w:val="clear" w:color="auto" w:fill="auto"/>
            <w:noWrap/>
            <w:vAlign w:val="center"/>
            <w:hideMark/>
          </w:tcPr>
          <w:p w:rsidR="000C687A" w:rsidRPr="005C0C64" w:rsidRDefault="000C687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10 180,60</w:t>
            </w:r>
          </w:p>
        </w:tc>
        <w:tc>
          <w:tcPr>
            <w:tcW w:w="1481" w:type="dxa"/>
            <w:tcBorders>
              <w:top w:val="nil"/>
              <w:left w:val="nil"/>
              <w:bottom w:val="single" w:sz="4" w:space="0" w:color="auto"/>
              <w:right w:val="single" w:sz="4" w:space="0" w:color="auto"/>
            </w:tcBorders>
            <w:shd w:val="clear" w:color="auto" w:fill="auto"/>
            <w:noWrap/>
            <w:vAlign w:val="center"/>
            <w:hideMark/>
          </w:tcPr>
          <w:p w:rsidR="000C687A" w:rsidRPr="005C0C64" w:rsidRDefault="000C687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11 249,56</w:t>
            </w:r>
          </w:p>
        </w:tc>
        <w:tc>
          <w:tcPr>
            <w:tcW w:w="1560" w:type="dxa"/>
            <w:tcBorders>
              <w:top w:val="nil"/>
              <w:left w:val="nil"/>
              <w:bottom w:val="single" w:sz="4" w:space="0" w:color="auto"/>
              <w:right w:val="single" w:sz="4" w:space="0" w:color="auto"/>
            </w:tcBorders>
            <w:shd w:val="clear" w:color="auto" w:fill="auto"/>
            <w:noWrap/>
            <w:vAlign w:val="center"/>
            <w:hideMark/>
          </w:tcPr>
          <w:p w:rsidR="000C687A" w:rsidRPr="005C0C64" w:rsidRDefault="000C687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20 513,91</w:t>
            </w:r>
          </w:p>
        </w:tc>
      </w:tr>
      <w:tr w:rsidR="000C687A" w:rsidRPr="005C0C64" w:rsidTr="00085630">
        <w:trPr>
          <w:trHeight w:val="510"/>
        </w:trPr>
        <w:tc>
          <w:tcPr>
            <w:tcW w:w="2978" w:type="dxa"/>
            <w:tcBorders>
              <w:top w:val="nil"/>
              <w:left w:val="single" w:sz="4" w:space="0" w:color="auto"/>
              <w:bottom w:val="single" w:sz="4" w:space="0" w:color="auto"/>
              <w:right w:val="single" w:sz="4" w:space="0" w:color="auto"/>
            </w:tcBorders>
            <w:shd w:val="clear" w:color="auto" w:fill="auto"/>
            <w:vAlign w:val="center"/>
            <w:hideMark/>
          </w:tcPr>
          <w:p w:rsidR="000C687A" w:rsidRPr="005C0C64" w:rsidRDefault="000C687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 в условиях дневного стационара,                   в том числе при оказании ВМП</w:t>
            </w:r>
          </w:p>
        </w:tc>
        <w:tc>
          <w:tcPr>
            <w:tcW w:w="1618" w:type="dxa"/>
            <w:tcBorders>
              <w:top w:val="nil"/>
              <w:left w:val="single" w:sz="4" w:space="0" w:color="auto"/>
              <w:bottom w:val="single" w:sz="4" w:space="0" w:color="auto"/>
              <w:right w:val="single" w:sz="4" w:space="0" w:color="auto"/>
            </w:tcBorders>
            <w:shd w:val="clear" w:color="auto" w:fill="auto"/>
            <w:noWrap/>
            <w:vAlign w:val="center"/>
            <w:hideMark/>
          </w:tcPr>
          <w:p w:rsidR="000C687A" w:rsidRPr="005C0C64" w:rsidRDefault="000C687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2601,88</w:t>
            </w:r>
          </w:p>
        </w:tc>
        <w:tc>
          <w:tcPr>
            <w:tcW w:w="1720" w:type="dxa"/>
            <w:tcBorders>
              <w:top w:val="nil"/>
              <w:left w:val="nil"/>
              <w:bottom w:val="single" w:sz="4" w:space="0" w:color="auto"/>
              <w:right w:val="single" w:sz="4" w:space="0" w:color="auto"/>
            </w:tcBorders>
            <w:shd w:val="clear" w:color="auto" w:fill="auto"/>
            <w:noWrap/>
            <w:vAlign w:val="center"/>
            <w:hideMark/>
          </w:tcPr>
          <w:p w:rsidR="000C687A" w:rsidRPr="005C0C64" w:rsidRDefault="000C687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2 346,15</w:t>
            </w:r>
          </w:p>
        </w:tc>
        <w:tc>
          <w:tcPr>
            <w:tcW w:w="1481" w:type="dxa"/>
            <w:tcBorders>
              <w:top w:val="nil"/>
              <w:left w:val="nil"/>
              <w:bottom w:val="single" w:sz="4" w:space="0" w:color="auto"/>
              <w:right w:val="single" w:sz="4" w:space="0" w:color="auto"/>
            </w:tcBorders>
            <w:shd w:val="clear" w:color="auto" w:fill="auto"/>
            <w:noWrap/>
            <w:vAlign w:val="center"/>
            <w:hideMark/>
          </w:tcPr>
          <w:p w:rsidR="000C687A" w:rsidRPr="005C0C64" w:rsidRDefault="000C687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2 592,50</w:t>
            </w:r>
          </w:p>
        </w:tc>
        <w:tc>
          <w:tcPr>
            <w:tcW w:w="1560" w:type="dxa"/>
            <w:tcBorders>
              <w:top w:val="nil"/>
              <w:left w:val="nil"/>
              <w:bottom w:val="single" w:sz="4" w:space="0" w:color="auto"/>
              <w:right w:val="single" w:sz="4" w:space="0" w:color="auto"/>
            </w:tcBorders>
            <w:shd w:val="clear" w:color="auto" w:fill="auto"/>
            <w:noWrap/>
            <w:vAlign w:val="center"/>
            <w:hideMark/>
          </w:tcPr>
          <w:p w:rsidR="000C687A" w:rsidRPr="005C0C64" w:rsidRDefault="000C687A"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4 727,49</w:t>
            </w:r>
          </w:p>
        </w:tc>
      </w:tr>
    </w:tbl>
    <w:p w:rsidR="00E069A2" w:rsidRPr="005C0C64" w:rsidRDefault="00E069A2" w:rsidP="005C0C64">
      <w:pPr>
        <w:ind w:firstLine="709"/>
        <w:contextualSpacing/>
        <w:jc w:val="both"/>
        <w:rPr>
          <w:rFonts w:ascii="Times New Roman" w:hAnsi="Times New Roman"/>
          <w:color w:val="000000"/>
          <w:sz w:val="26"/>
          <w:szCs w:val="26"/>
        </w:rPr>
      </w:pPr>
    </w:p>
    <w:p w:rsidR="00BA1047" w:rsidRPr="005C0C64" w:rsidRDefault="00BA1047" w:rsidP="005C0C64">
      <w:pPr>
        <w:spacing w:line="240" w:lineRule="auto"/>
        <w:ind w:firstLine="709"/>
        <w:contextualSpacing/>
        <w:jc w:val="both"/>
        <w:rPr>
          <w:rFonts w:ascii="Times New Roman" w:hAnsi="Times New Roman"/>
          <w:color w:val="000000"/>
          <w:sz w:val="26"/>
          <w:szCs w:val="26"/>
        </w:rPr>
      </w:pPr>
      <w:r w:rsidRPr="005C0C64">
        <w:rPr>
          <w:rFonts w:ascii="Times New Roman" w:hAnsi="Times New Roman"/>
          <w:color w:val="000000"/>
          <w:sz w:val="26"/>
          <w:szCs w:val="26"/>
        </w:rPr>
        <w:t xml:space="preserve">Размеры подушевых нормативов финансирования </w:t>
      </w:r>
      <w:r w:rsidRPr="005C0C64">
        <w:rPr>
          <w:rFonts w:ascii="Times New Roman" w:hAnsi="Times New Roman"/>
          <w:sz w:val="26"/>
          <w:szCs w:val="26"/>
        </w:rPr>
        <w:t xml:space="preserve">в рамках </w:t>
      </w:r>
      <w:r w:rsidRPr="005C0C64">
        <w:rPr>
          <w:rFonts w:ascii="Times New Roman" w:hAnsi="Times New Roman"/>
          <w:b/>
          <w:sz w:val="26"/>
          <w:szCs w:val="26"/>
        </w:rPr>
        <w:t>сверхбазовой</w:t>
      </w:r>
      <w:r w:rsidRPr="005C0C64">
        <w:rPr>
          <w:rFonts w:ascii="Times New Roman" w:hAnsi="Times New Roman"/>
          <w:sz w:val="26"/>
          <w:szCs w:val="26"/>
        </w:rPr>
        <w:t xml:space="preserve"> программы ОМС</w:t>
      </w:r>
      <w:r w:rsidRPr="005C0C64">
        <w:rPr>
          <w:rFonts w:ascii="Times New Roman" w:hAnsi="Times New Roman"/>
          <w:color w:val="000000"/>
          <w:sz w:val="26"/>
          <w:szCs w:val="26"/>
        </w:rPr>
        <w:t>, используемые при определении размера штрафа за неоказание, несвоевременное оказание либо оказание медицинской помощи ненадлежащего качества в разрезе условий оказания медицинской помощи</w:t>
      </w:r>
      <w:r w:rsidR="000B2794" w:rsidRPr="005C0C64">
        <w:rPr>
          <w:rFonts w:ascii="Times New Roman" w:hAnsi="Times New Roman"/>
          <w:color w:val="000000"/>
          <w:sz w:val="26"/>
          <w:szCs w:val="26"/>
        </w:rPr>
        <w:t>:</w:t>
      </w:r>
    </w:p>
    <w:p w:rsidR="000B2794" w:rsidRPr="005C0C64" w:rsidRDefault="000B2794" w:rsidP="005C0C64">
      <w:pPr>
        <w:ind w:firstLine="709"/>
        <w:contextualSpacing/>
        <w:jc w:val="both"/>
        <w:rPr>
          <w:rFonts w:ascii="Times New Roman" w:hAnsi="Times New Roman"/>
          <w:color w:val="000000"/>
          <w:sz w:val="26"/>
          <w:szCs w:val="26"/>
        </w:rPr>
      </w:pPr>
    </w:p>
    <w:tbl>
      <w:tblPr>
        <w:tblW w:w="9097" w:type="dxa"/>
        <w:tblInd w:w="113" w:type="dxa"/>
        <w:tblLook w:val="04A0" w:firstRow="1" w:lastRow="0" w:firstColumn="1" w:lastColumn="0" w:noHBand="0" w:noVBand="1"/>
      </w:tblPr>
      <w:tblGrid>
        <w:gridCol w:w="5978"/>
        <w:gridCol w:w="3119"/>
      </w:tblGrid>
      <w:tr w:rsidR="00BA1047" w:rsidRPr="005C0C64" w:rsidTr="002937EC">
        <w:trPr>
          <w:trHeight w:hRule="exact" w:val="912"/>
          <w:tblHeader/>
        </w:trPr>
        <w:tc>
          <w:tcPr>
            <w:tcW w:w="5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047" w:rsidRPr="005C0C64" w:rsidRDefault="00BA1047" w:rsidP="005C0C64">
            <w:pPr>
              <w:jc w:val="center"/>
              <w:rPr>
                <w:rFonts w:ascii="Times New Roman" w:hAnsi="Times New Roman"/>
                <w:color w:val="000000"/>
                <w:sz w:val="20"/>
                <w:szCs w:val="20"/>
              </w:rPr>
            </w:pPr>
            <w:r w:rsidRPr="005C0C64">
              <w:rPr>
                <w:rFonts w:ascii="Times New Roman" w:hAnsi="Times New Roman"/>
                <w:color w:val="000000"/>
                <w:sz w:val="20"/>
                <w:szCs w:val="20"/>
              </w:rPr>
              <w:t>Условия оказания медицинской помощи:</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BA1047" w:rsidRPr="005C0C64" w:rsidRDefault="00BA1047" w:rsidP="005C0C64">
            <w:pPr>
              <w:spacing w:line="240" w:lineRule="auto"/>
              <w:jc w:val="center"/>
              <w:rPr>
                <w:rFonts w:ascii="Times New Roman" w:hAnsi="Times New Roman"/>
                <w:color w:val="000000"/>
                <w:sz w:val="20"/>
                <w:szCs w:val="20"/>
              </w:rPr>
            </w:pPr>
            <w:r w:rsidRPr="005C0C64">
              <w:rPr>
                <w:rFonts w:ascii="Times New Roman" w:hAnsi="Times New Roman"/>
                <w:color w:val="000000"/>
                <w:sz w:val="20"/>
                <w:szCs w:val="20"/>
              </w:rPr>
              <w:t>Размеры подушевых нормативов финансирования, используемые при определении размера штрафа</w:t>
            </w:r>
            <w:r w:rsidR="00A27282" w:rsidRPr="005C0C64">
              <w:rPr>
                <w:rFonts w:ascii="Times New Roman" w:hAnsi="Times New Roman"/>
                <w:color w:val="000000"/>
                <w:sz w:val="20"/>
                <w:szCs w:val="20"/>
              </w:rPr>
              <w:t xml:space="preserve"> </w:t>
            </w:r>
            <w:r w:rsidRPr="005C0C64">
              <w:rPr>
                <w:rFonts w:ascii="Times New Roman" w:hAnsi="Times New Roman"/>
                <w:color w:val="000000"/>
                <w:sz w:val="20"/>
                <w:szCs w:val="20"/>
              </w:rPr>
              <w:t>(ПГГ РБ 202</w:t>
            </w:r>
            <w:r w:rsidR="000C687A" w:rsidRPr="005C0C64">
              <w:rPr>
                <w:rFonts w:ascii="Times New Roman" w:hAnsi="Times New Roman"/>
                <w:color w:val="000000"/>
                <w:sz w:val="20"/>
                <w:szCs w:val="20"/>
              </w:rPr>
              <w:t>6</w:t>
            </w:r>
            <w:r w:rsidRPr="005C0C64">
              <w:rPr>
                <w:rFonts w:ascii="Times New Roman" w:hAnsi="Times New Roman"/>
                <w:color w:val="000000"/>
                <w:sz w:val="20"/>
                <w:szCs w:val="20"/>
              </w:rPr>
              <w:t xml:space="preserve"> год)</w:t>
            </w:r>
          </w:p>
        </w:tc>
      </w:tr>
      <w:tr w:rsidR="00197AA8" w:rsidRPr="005C0C64" w:rsidTr="00C101F3">
        <w:trPr>
          <w:trHeight w:hRule="exact" w:val="280"/>
        </w:trPr>
        <w:tc>
          <w:tcPr>
            <w:tcW w:w="5978" w:type="dxa"/>
            <w:tcBorders>
              <w:top w:val="nil"/>
              <w:left w:val="single" w:sz="4" w:space="0" w:color="auto"/>
              <w:bottom w:val="single" w:sz="4" w:space="0" w:color="auto"/>
              <w:right w:val="single" w:sz="4" w:space="0" w:color="auto"/>
            </w:tcBorders>
            <w:shd w:val="clear" w:color="auto" w:fill="auto"/>
            <w:vAlign w:val="center"/>
            <w:hideMark/>
          </w:tcPr>
          <w:p w:rsidR="00197AA8" w:rsidRPr="005C0C64" w:rsidRDefault="00197AA8" w:rsidP="005C0C64">
            <w:pPr>
              <w:jc w:val="center"/>
              <w:rPr>
                <w:rFonts w:ascii="Times New Roman" w:hAnsi="Times New Roman"/>
                <w:color w:val="000000"/>
                <w:sz w:val="20"/>
                <w:szCs w:val="20"/>
              </w:rPr>
            </w:pPr>
            <w:r w:rsidRPr="005C0C64">
              <w:rPr>
                <w:rFonts w:ascii="Times New Roman" w:hAnsi="Times New Roman"/>
                <w:color w:val="000000"/>
                <w:sz w:val="20"/>
                <w:szCs w:val="20"/>
              </w:rPr>
              <w:t>- в амбулаторных условиях</w:t>
            </w:r>
          </w:p>
        </w:tc>
        <w:tc>
          <w:tcPr>
            <w:tcW w:w="3119" w:type="dxa"/>
            <w:tcBorders>
              <w:top w:val="nil"/>
              <w:left w:val="nil"/>
              <w:bottom w:val="single" w:sz="8" w:space="0" w:color="auto"/>
              <w:right w:val="single" w:sz="8" w:space="0" w:color="auto"/>
            </w:tcBorders>
            <w:shd w:val="clear" w:color="auto" w:fill="auto"/>
            <w:noWrap/>
            <w:vAlign w:val="center"/>
            <w:hideMark/>
          </w:tcPr>
          <w:p w:rsidR="00197AA8" w:rsidRPr="005C0C64" w:rsidRDefault="00197AA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4</w:t>
            </w:r>
            <w:r w:rsidR="00BB3882" w:rsidRPr="005C0C64">
              <w:rPr>
                <w:rFonts w:ascii="Times New Roman" w:eastAsia="Times New Roman" w:hAnsi="Times New Roman"/>
                <w:color w:val="000000"/>
                <w:sz w:val="16"/>
                <w:szCs w:val="16"/>
                <w:lang w:eastAsia="ru-RU"/>
              </w:rPr>
              <w:t>66,51</w:t>
            </w:r>
          </w:p>
        </w:tc>
      </w:tr>
      <w:tr w:rsidR="00197AA8" w:rsidRPr="005C0C64" w:rsidTr="00C101F3">
        <w:trPr>
          <w:trHeight w:hRule="exact" w:val="227"/>
        </w:trPr>
        <w:tc>
          <w:tcPr>
            <w:tcW w:w="5978" w:type="dxa"/>
            <w:tcBorders>
              <w:top w:val="nil"/>
              <w:left w:val="single" w:sz="4" w:space="0" w:color="auto"/>
              <w:bottom w:val="single" w:sz="4" w:space="0" w:color="auto"/>
              <w:right w:val="single" w:sz="4" w:space="0" w:color="auto"/>
            </w:tcBorders>
            <w:shd w:val="clear" w:color="auto" w:fill="auto"/>
            <w:vAlign w:val="center"/>
            <w:hideMark/>
          </w:tcPr>
          <w:p w:rsidR="00197AA8" w:rsidRPr="005C0C64" w:rsidRDefault="00197AA8" w:rsidP="005C0C64">
            <w:pPr>
              <w:jc w:val="center"/>
              <w:rPr>
                <w:rFonts w:ascii="Times New Roman" w:hAnsi="Times New Roman"/>
                <w:color w:val="000000"/>
                <w:sz w:val="20"/>
                <w:szCs w:val="20"/>
              </w:rPr>
            </w:pPr>
            <w:r w:rsidRPr="005C0C64">
              <w:rPr>
                <w:rFonts w:ascii="Times New Roman" w:hAnsi="Times New Roman"/>
                <w:color w:val="000000"/>
                <w:sz w:val="20"/>
                <w:szCs w:val="20"/>
              </w:rPr>
              <w:t>- в стационарных условиях</w:t>
            </w:r>
          </w:p>
        </w:tc>
        <w:tc>
          <w:tcPr>
            <w:tcW w:w="3119" w:type="dxa"/>
            <w:tcBorders>
              <w:top w:val="nil"/>
              <w:left w:val="nil"/>
              <w:bottom w:val="single" w:sz="8" w:space="0" w:color="auto"/>
              <w:right w:val="single" w:sz="8" w:space="0" w:color="auto"/>
            </w:tcBorders>
            <w:shd w:val="clear" w:color="auto" w:fill="auto"/>
            <w:noWrap/>
            <w:vAlign w:val="center"/>
            <w:hideMark/>
          </w:tcPr>
          <w:p w:rsidR="00197AA8" w:rsidRPr="005C0C64" w:rsidRDefault="00197AA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10</w:t>
            </w:r>
            <w:r w:rsidR="00BB3882" w:rsidRPr="005C0C64">
              <w:rPr>
                <w:rFonts w:ascii="Times New Roman" w:eastAsia="Times New Roman" w:hAnsi="Times New Roman"/>
                <w:color w:val="000000"/>
                <w:sz w:val="16"/>
                <w:szCs w:val="16"/>
                <w:lang w:eastAsia="ru-RU"/>
              </w:rPr>
              <w:t>27,72</w:t>
            </w:r>
          </w:p>
        </w:tc>
      </w:tr>
      <w:tr w:rsidR="00197AA8" w:rsidRPr="005C0C64" w:rsidTr="00C101F3">
        <w:trPr>
          <w:trHeight w:hRule="exact" w:val="227"/>
        </w:trPr>
        <w:tc>
          <w:tcPr>
            <w:tcW w:w="5978" w:type="dxa"/>
            <w:tcBorders>
              <w:top w:val="nil"/>
              <w:left w:val="single" w:sz="4" w:space="0" w:color="auto"/>
              <w:bottom w:val="single" w:sz="4" w:space="0" w:color="auto"/>
              <w:right w:val="single" w:sz="4" w:space="0" w:color="auto"/>
            </w:tcBorders>
            <w:shd w:val="clear" w:color="auto" w:fill="auto"/>
            <w:vAlign w:val="center"/>
            <w:hideMark/>
          </w:tcPr>
          <w:p w:rsidR="00197AA8" w:rsidRPr="005C0C64" w:rsidRDefault="00197AA8" w:rsidP="005C0C64">
            <w:pPr>
              <w:jc w:val="center"/>
              <w:rPr>
                <w:rFonts w:ascii="Times New Roman" w:hAnsi="Times New Roman"/>
                <w:color w:val="000000"/>
                <w:sz w:val="20"/>
                <w:szCs w:val="20"/>
              </w:rPr>
            </w:pPr>
            <w:r w:rsidRPr="005C0C64">
              <w:rPr>
                <w:rFonts w:ascii="Times New Roman" w:hAnsi="Times New Roman"/>
                <w:color w:val="000000"/>
                <w:sz w:val="20"/>
                <w:szCs w:val="20"/>
              </w:rPr>
              <w:t>- в условиях дневного стационара</w:t>
            </w:r>
          </w:p>
        </w:tc>
        <w:tc>
          <w:tcPr>
            <w:tcW w:w="3119" w:type="dxa"/>
            <w:tcBorders>
              <w:top w:val="nil"/>
              <w:left w:val="nil"/>
              <w:bottom w:val="single" w:sz="8" w:space="0" w:color="auto"/>
              <w:right w:val="single" w:sz="8" w:space="0" w:color="auto"/>
            </w:tcBorders>
            <w:shd w:val="clear" w:color="auto" w:fill="auto"/>
            <w:noWrap/>
            <w:vAlign w:val="center"/>
            <w:hideMark/>
          </w:tcPr>
          <w:p w:rsidR="00197AA8" w:rsidRPr="005C0C64" w:rsidRDefault="00197AA8" w:rsidP="005C0C64">
            <w:pPr>
              <w:spacing w:after="0" w:line="240" w:lineRule="auto"/>
              <w:jc w:val="center"/>
              <w:rPr>
                <w:rFonts w:ascii="Times New Roman" w:eastAsia="Times New Roman" w:hAnsi="Times New Roman"/>
                <w:color w:val="000000"/>
                <w:sz w:val="16"/>
                <w:szCs w:val="16"/>
                <w:lang w:eastAsia="ru-RU"/>
              </w:rPr>
            </w:pPr>
            <w:r w:rsidRPr="005C0C64">
              <w:rPr>
                <w:rFonts w:ascii="Times New Roman" w:eastAsia="Times New Roman" w:hAnsi="Times New Roman"/>
                <w:color w:val="000000"/>
                <w:sz w:val="16"/>
                <w:szCs w:val="16"/>
                <w:lang w:eastAsia="ru-RU"/>
              </w:rPr>
              <w:t>5</w:t>
            </w:r>
            <w:r w:rsidR="00BB3882" w:rsidRPr="005C0C64">
              <w:rPr>
                <w:rFonts w:ascii="Times New Roman" w:eastAsia="Times New Roman" w:hAnsi="Times New Roman"/>
                <w:color w:val="000000"/>
                <w:sz w:val="16"/>
                <w:szCs w:val="16"/>
                <w:lang w:eastAsia="ru-RU"/>
              </w:rPr>
              <w:t>7,72</w:t>
            </w:r>
          </w:p>
        </w:tc>
      </w:tr>
    </w:tbl>
    <w:p w:rsidR="00BA1047" w:rsidRPr="005C0C64" w:rsidRDefault="00BA1047" w:rsidP="005C0C64">
      <w:pPr>
        <w:ind w:firstLine="709"/>
        <w:contextualSpacing/>
        <w:jc w:val="center"/>
        <w:rPr>
          <w:rFonts w:ascii="Times New Roman" w:eastAsia="Times New Roman" w:hAnsi="Times New Roman"/>
          <w:sz w:val="26"/>
          <w:szCs w:val="26"/>
          <w:lang w:eastAsia="ru-RU"/>
        </w:rPr>
      </w:pPr>
      <w:r w:rsidRPr="005C0C64">
        <w:rPr>
          <w:color w:val="000000"/>
          <w:sz w:val="26"/>
          <w:szCs w:val="26"/>
        </w:rPr>
        <w:t xml:space="preserve">                                                           </w:t>
      </w:r>
    </w:p>
    <w:p w:rsidR="00E84938" w:rsidRPr="005C0C64" w:rsidRDefault="00E84938" w:rsidP="005C0C64">
      <w:pPr>
        <w:tabs>
          <w:tab w:val="left" w:pos="709"/>
        </w:tabs>
        <w:spacing w:after="0" w:line="240" w:lineRule="auto"/>
        <w:ind w:firstLine="709"/>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Средства от применения Территориальным фондом обязательного медицинского страхования Республики Башкортостан и СМО к медицинским организациям санкций за нарушения, выявленные при проведении контроля объемов, сроков, качества и условий предоставления медицинской помощи, направляются на формирование нормированного страхового запаса в объеме и целях, предусмотренных ч.6 ст. 26 Федерального закона №</w:t>
      </w:r>
      <w:r w:rsidR="002221B5" w:rsidRPr="005C0C64">
        <w:rPr>
          <w:rFonts w:ascii="Times New Roman" w:eastAsia="Times New Roman" w:hAnsi="Times New Roman"/>
          <w:sz w:val="26"/>
          <w:szCs w:val="26"/>
          <w:lang w:eastAsia="ru-RU"/>
        </w:rPr>
        <w:t xml:space="preserve"> </w:t>
      </w:r>
      <w:r w:rsidRPr="005C0C64">
        <w:rPr>
          <w:rFonts w:ascii="Times New Roman" w:eastAsia="Times New Roman" w:hAnsi="Times New Roman"/>
          <w:sz w:val="26"/>
          <w:szCs w:val="26"/>
          <w:lang w:eastAsia="ru-RU"/>
        </w:rPr>
        <w:t>326-ФЗ.</w:t>
      </w:r>
    </w:p>
    <w:p w:rsidR="00E72916" w:rsidRPr="005C0C64" w:rsidRDefault="0054668F" w:rsidP="005C0C64">
      <w:pPr>
        <w:tabs>
          <w:tab w:val="left" w:pos="709"/>
        </w:tabs>
        <w:spacing w:after="0" w:line="240" w:lineRule="auto"/>
        <w:ind w:firstLine="709"/>
        <w:contextualSpacing/>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С</w:t>
      </w:r>
      <w:r w:rsidR="00E72916" w:rsidRPr="005C0C64">
        <w:rPr>
          <w:rFonts w:ascii="Times New Roman" w:eastAsia="Times New Roman" w:hAnsi="Times New Roman"/>
          <w:sz w:val="26"/>
          <w:szCs w:val="26"/>
          <w:lang w:eastAsia="ru-RU"/>
        </w:rPr>
        <w:t xml:space="preserve">траховым медицинским организациям </w:t>
      </w:r>
      <w:r w:rsidRPr="005C0C64">
        <w:rPr>
          <w:rFonts w:ascii="Times New Roman" w:eastAsia="Times New Roman" w:hAnsi="Times New Roman"/>
          <w:sz w:val="26"/>
          <w:szCs w:val="26"/>
          <w:lang w:eastAsia="ru-RU"/>
        </w:rPr>
        <w:t xml:space="preserve">организовать </w:t>
      </w:r>
      <w:r w:rsidR="00E72916" w:rsidRPr="005C0C64">
        <w:rPr>
          <w:rFonts w:ascii="Times New Roman" w:eastAsia="Times New Roman" w:hAnsi="Times New Roman"/>
          <w:sz w:val="26"/>
          <w:szCs w:val="26"/>
          <w:lang w:eastAsia="ru-RU"/>
        </w:rPr>
        <w:t xml:space="preserve">100% охват контрольно-экспертными мероприятиями случаев оказания медицинской помощи с КСГ st29.013 </w:t>
      </w:r>
      <w:r w:rsidR="00081315" w:rsidRPr="005C0C64">
        <w:rPr>
          <w:rFonts w:ascii="Times New Roman" w:eastAsia="Times New Roman" w:hAnsi="Times New Roman"/>
          <w:sz w:val="26"/>
          <w:szCs w:val="26"/>
          <w:lang w:eastAsia="ru-RU"/>
        </w:rPr>
        <w:t>«</w:t>
      </w:r>
      <w:r w:rsidR="00E72916" w:rsidRPr="005C0C64">
        <w:rPr>
          <w:rFonts w:ascii="Times New Roman" w:eastAsia="Times New Roman" w:hAnsi="Times New Roman"/>
          <w:sz w:val="26"/>
          <w:szCs w:val="26"/>
          <w:lang w:eastAsia="ru-RU"/>
        </w:rPr>
        <w:t>Операция на костно-мышечной системе и суставах (уровень 5)</w:t>
      </w:r>
      <w:r w:rsidR="00081315" w:rsidRPr="005C0C64">
        <w:rPr>
          <w:rFonts w:ascii="Times New Roman" w:eastAsia="Times New Roman" w:hAnsi="Times New Roman"/>
          <w:sz w:val="26"/>
          <w:szCs w:val="26"/>
          <w:lang w:eastAsia="ru-RU"/>
        </w:rPr>
        <w:t>»</w:t>
      </w:r>
      <w:r w:rsidR="00E72916" w:rsidRPr="005C0C64">
        <w:rPr>
          <w:rFonts w:ascii="Times New Roman" w:eastAsia="Times New Roman" w:hAnsi="Times New Roman"/>
          <w:sz w:val="26"/>
          <w:szCs w:val="26"/>
          <w:lang w:eastAsia="ru-RU"/>
        </w:rPr>
        <w:t xml:space="preserve"> с кодом медицинской услуги «А16.03.022.002» (остеосинтез титановой пластиной) на наличие обоснования в медицинской документации необходимости применения медицинской услуги «А16.03.022.002».</w:t>
      </w:r>
    </w:p>
    <w:p w:rsidR="00C110F8" w:rsidRPr="005C0C64" w:rsidRDefault="00C110F8" w:rsidP="005C0C64">
      <w:pPr>
        <w:spacing w:after="0" w:line="240" w:lineRule="auto"/>
        <w:contextualSpacing/>
        <w:jc w:val="center"/>
        <w:rPr>
          <w:rFonts w:ascii="Times New Roman" w:eastAsia="Times New Roman" w:hAnsi="Times New Roman"/>
          <w:b/>
          <w:bCs/>
          <w:color w:val="111111"/>
          <w:sz w:val="26"/>
          <w:szCs w:val="26"/>
          <w:lang w:eastAsia="ru-RU"/>
        </w:rPr>
      </w:pPr>
    </w:p>
    <w:p w:rsidR="00797889" w:rsidRPr="005C0C64" w:rsidRDefault="00797889" w:rsidP="005C0C64">
      <w:pPr>
        <w:spacing w:after="0" w:line="240" w:lineRule="auto"/>
        <w:contextualSpacing/>
        <w:jc w:val="center"/>
        <w:rPr>
          <w:rFonts w:ascii="Times New Roman" w:eastAsia="Times New Roman" w:hAnsi="Times New Roman"/>
          <w:b/>
          <w:bCs/>
          <w:color w:val="111111"/>
          <w:sz w:val="26"/>
          <w:szCs w:val="26"/>
          <w:lang w:eastAsia="ru-RU"/>
        </w:rPr>
      </w:pPr>
    </w:p>
    <w:p w:rsidR="00E84938" w:rsidRPr="005C0C64" w:rsidRDefault="00E84938" w:rsidP="005C0C64">
      <w:pPr>
        <w:spacing w:after="0" w:line="240" w:lineRule="auto"/>
        <w:contextualSpacing/>
        <w:jc w:val="center"/>
        <w:rPr>
          <w:rFonts w:ascii="Times New Roman" w:eastAsia="Times New Roman" w:hAnsi="Times New Roman"/>
          <w:b/>
          <w:bCs/>
          <w:color w:val="111111"/>
          <w:sz w:val="26"/>
          <w:szCs w:val="26"/>
          <w:lang w:eastAsia="ru-RU"/>
        </w:rPr>
      </w:pPr>
      <w:r w:rsidRPr="005C0C64">
        <w:rPr>
          <w:rFonts w:ascii="Times New Roman" w:eastAsia="Times New Roman" w:hAnsi="Times New Roman"/>
          <w:b/>
          <w:bCs/>
          <w:color w:val="111111"/>
          <w:sz w:val="26"/>
          <w:szCs w:val="26"/>
          <w:lang w:eastAsia="ru-RU"/>
        </w:rPr>
        <w:t>V. Заключительные положения.</w:t>
      </w:r>
    </w:p>
    <w:p w:rsidR="00E84938" w:rsidRPr="005C0C64" w:rsidRDefault="00E84938" w:rsidP="005C0C64">
      <w:pPr>
        <w:spacing w:after="0" w:line="240" w:lineRule="auto"/>
        <w:ind w:firstLine="708"/>
        <w:contextualSpacing/>
        <w:jc w:val="center"/>
        <w:rPr>
          <w:rFonts w:ascii="Times New Roman" w:eastAsia="Times New Roman" w:hAnsi="Times New Roman"/>
          <w:b/>
          <w:bCs/>
          <w:color w:val="111111"/>
          <w:sz w:val="26"/>
          <w:szCs w:val="26"/>
          <w:lang w:eastAsia="ru-RU"/>
        </w:rPr>
      </w:pPr>
    </w:p>
    <w:p w:rsidR="003C61A7" w:rsidRPr="005C0C64" w:rsidRDefault="00E84938"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5.1.</w:t>
      </w:r>
      <w:r w:rsidRPr="005C0C64">
        <w:rPr>
          <w:rFonts w:ascii="Times New Roman" w:eastAsia="Times New Roman" w:hAnsi="Times New Roman"/>
          <w:color w:val="111111"/>
          <w:sz w:val="26"/>
          <w:szCs w:val="26"/>
          <w:lang w:eastAsia="ru-RU"/>
        </w:rPr>
        <w:t xml:space="preserve"> Порядок приема и форма заполнения реестра счетов и счетов на оплату медицинской помощи в Республике Башкортостан.</w:t>
      </w:r>
    </w:p>
    <w:p w:rsidR="001A05EF"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5.1.1.</w:t>
      </w:r>
      <w:r w:rsidRPr="005C0C64">
        <w:rPr>
          <w:rFonts w:ascii="Times New Roman" w:eastAsia="Times New Roman" w:hAnsi="Times New Roman"/>
          <w:color w:val="111111"/>
          <w:sz w:val="26"/>
          <w:szCs w:val="26"/>
          <w:lang w:eastAsia="ru-RU"/>
        </w:rPr>
        <w:t xml:space="preserve"> Порядок приема реестров счетов и счетов на оплату медицинской помощи в Республике Башкортостан осуществляется в соответствии с </w:t>
      </w:r>
      <w:r w:rsidR="001A05EF" w:rsidRPr="005C0C64">
        <w:rPr>
          <w:rFonts w:ascii="Times New Roman" w:eastAsia="Times New Roman" w:hAnsi="Times New Roman"/>
          <w:color w:val="111111"/>
          <w:sz w:val="26"/>
          <w:szCs w:val="26"/>
          <w:lang w:eastAsia="ru-RU"/>
        </w:rPr>
        <w:t xml:space="preserve">постановлением Правительства Российской Федерации от 5 ноября 2022 года 1998 «Об утверждении </w:t>
      </w:r>
      <w:r w:rsidR="001A05EF" w:rsidRPr="005C0C64">
        <w:rPr>
          <w:rFonts w:ascii="Times New Roman" w:eastAsia="Times New Roman" w:hAnsi="Times New Roman"/>
          <w:color w:val="111111"/>
          <w:sz w:val="26"/>
          <w:szCs w:val="26"/>
          <w:lang w:eastAsia="ru-RU"/>
        </w:rPr>
        <w:lastRenderedPageBreak/>
        <w:t xml:space="preserve">правил ведения персонифицированного учета в сфере обязательного медицинского страхования». </w:t>
      </w:r>
    </w:p>
    <w:p w:rsidR="00E84938" w:rsidRPr="005C0C64" w:rsidRDefault="00E84938"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b/>
          <w:color w:val="111111"/>
          <w:sz w:val="26"/>
          <w:szCs w:val="26"/>
          <w:lang w:eastAsia="ru-RU"/>
        </w:rPr>
        <w:t>5.1.2</w:t>
      </w:r>
      <w:r w:rsidRPr="005C0C64">
        <w:rPr>
          <w:rFonts w:ascii="Times New Roman" w:eastAsia="Times New Roman" w:hAnsi="Times New Roman"/>
          <w:color w:val="111111"/>
          <w:sz w:val="26"/>
          <w:szCs w:val="26"/>
          <w:lang w:eastAsia="ru-RU"/>
        </w:rPr>
        <w:t xml:space="preserve">. Порядок и форма заполнения реестра счетов и счетов на оплату медицинской помощи в Республике Башкортостан осуществляется в соответствии с приказом Федерального фонда обязательного медицинского страхования от 07.04.2011г. №79 «Об утверждении общих принципов построения </w:t>
      </w:r>
      <w:r w:rsidRPr="005C0C64">
        <w:rPr>
          <w:rFonts w:ascii="Times New Roman" w:eastAsia="Times New Roman" w:hAnsi="Times New Roman"/>
          <w:sz w:val="26"/>
          <w:szCs w:val="26"/>
          <w:lang w:eastAsia="ru-RU"/>
        </w:rPr>
        <w:t>функционирования информационных систем и порядка информационного взаимодействия в сфере обязательного медицинского страхования».</w:t>
      </w:r>
    </w:p>
    <w:p w:rsidR="00E84938" w:rsidRPr="005C0C64" w:rsidRDefault="00E84938" w:rsidP="005C0C64">
      <w:pPr>
        <w:spacing w:after="0" w:line="240" w:lineRule="auto"/>
        <w:ind w:firstLine="567"/>
        <w:contextualSpacing/>
        <w:jc w:val="both"/>
        <w:rPr>
          <w:rFonts w:ascii="Times New Roman" w:eastAsia="Times New Roman" w:hAnsi="Times New Roman"/>
          <w:color w:val="111111"/>
          <w:sz w:val="26"/>
          <w:szCs w:val="26"/>
          <w:lang w:eastAsia="ru-RU"/>
        </w:rPr>
      </w:pPr>
    </w:p>
    <w:p w:rsidR="00E84938" w:rsidRPr="005C0C64" w:rsidRDefault="00E84938" w:rsidP="005C0C64">
      <w:pPr>
        <w:pStyle w:val="ConsPlusNormal"/>
        <w:ind w:firstLine="567"/>
        <w:contextualSpacing/>
        <w:jc w:val="both"/>
        <w:rPr>
          <w:rFonts w:eastAsia="Times New Roman"/>
          <w:color w:val="111111"/>
        </w:rPr>
      </w:pPr>
      <w:r w:rsidRPr="005C0C64">
        <w:rPr>
          <w:b/>
        </w:rPr>
        <w:t>5.2.</w:t>
      </w:r>
      <w:r w:rsidR="00A64CC7" w:rsidRPr="005C0C64">
        <w:rPr>
          <w:b/>
        </w:rPr>
        <w:t xml:space="preserve"> </w:t>
      </w:r>
      <w:r w:rsidRPr="005C0C64">
        <w:rPr>
          <w:rFonts w:eastAsia="Times New Roman"/>
          <w:color w:val="111111"/>
        </w:rPr>
        <w:t xml:space="preserve">Формирование реестров пролеченных больных </w:t>
      </w:r>
      <w:r w:rsidRPr="005C0C64">
        <w:rPr>
          <w:rFonts w:eastAsia="Times New Roman"/>
          <w:bCs/>
          <w:color w:val="111111"/>
        </w:rPr>
        <w:t xml:space="preserve">в стационарных условиях и условиях дневного стационара </w:t>
      </w:r>
      <w:r w:rsidRPr="005C0C64">
        <w:rPr>
          <w:rFonts w:eastAsia="Times New Roman"/>
          <w:color w:val="111111"/>
        </w:rPr>
        <w:t>медицинскими организациями осуществляется строго в соответствии с объемами в разрезе КСГ, доведенными Министерством здравоохранения Республики Башкортостан до медицинских организаций на 202</w:t>
      </w:r>
      <w:r w:rsidR="0054668F" w:rsidRPr="005C0C64">
        <w:rPr>
          <w:rFonts w:eastAsia="Times New Roman"/>
          <w:color w:val="111111"/>
        </w:rPr>
        <w:t>6</w:t>
      </w:r>
      <w:r w:rsidRPr="005C0C64">
        <w:rPr>
          <w:rFonts w:eastAsia="Times New Roman"/>
          <w:color w:val="111111"/>
        </w:rPr>
        <w:t xml:space="preserve"> год.</w:t>
      </w:r>
    </w:p>
    <w:p w:rsidR="00606CF1" w:rsidRPr="005C0C64" w:rsidRDefault="00606CF1" w:rsidP="005C0C64">
      <w:pPr>
        <w:pStyle w:val="ConsPlusNormal"/>
        <w:ind w:firstLine="567"/>
        <w:contextualSpacing/>
        <w:jc w:val="both"/>
        <w:rPr>
          <w:rFonts w:eastAsia="Times New Roman"/>
          <w:color w:val="111111"/>
        </w:rPr>
      </w:pPr>
    </w:p>
    <w:p w:rsidR="00606CF1" w:rsidRPr="005C0C64" w:rsidRDefault="00606CF1" w:rsidP="005C0C64">
      <w:pPr>
        <w:spacing w:after="0" w:line="240" w:lineRule="auto"/>
        <w:ind w:firstLine="567"/>
        <w:jc w:val="both"/>
        <w:rPr>
          <w:rFonts w:ascii="Times New Roman" w:eastAsia="Times New Roman" w:hAnsi="Times New Roman"/>
          <w:b/>
          <w:color w:val="111111"/>
          <w:sz w:val="26"/>
          <w:szCs w:val="26"/>
          <w:lang w:eastAsia="ru-RU"/>
        </w:rPr>
      </w:pPr>
      <w:r w:rsidRPr="005C0C64">
        <w:rPr>
          <w:rFonts w:ascii="Times New Roman" w:eastAsia="Times New Roman" w:hAnsi="Times New Roman"/>
          <w:b/>
          <w:color w:val="111111"/>
          <w:sz w:val="26"/>
          <w:szCs w:val="26"/>
        </w:rPr>
        <w:t>5.3.</w:t>
      </w:r>
      <w:r w:rsidRPr="005C0C64">
        <w:rPr>
          <w:rFonts w:ascii="Times New Roman" w:eastAsia="Times New Roman" w:hAnsi="Times New Roman"/>
          <w:color w:val="111111"/>
          <w:sz w:val="26"/>
          <w:szCs w:val="26"/>
        </w:rPr>
        <w:t xml:space="preserve"> </w:t>
      </w:r>
      <w:r w:rsidRPr="005C0C64">
        <w:rPr>
          <w:rFonts w:ascii="Times New Roman" w:eastAsia="Times New Roman" w:hAnsi="Times New Roman"/>
          <w:color w:val="111111"/>
          <w:sz w:val="26"/>
          <w:szCs w:val="26"/>
          <w:lang w:eastAsia="ru-RU"/>
        </w:rPr>
        <w:t>Оплату по</w:t>
      </w:r>
      <w:r w:rsidRPr="005C0C64">
        <w:rPr>
          <w:rFonts w:ascii="Times New Roman" w:eastAsia="Times New Roman" w:hAnsi="Times New Roman"/>
          <w:b/>
          <w:color w:val="111111"/>
          <w:sz w:val="26"/>
          <w:szCs w:val="26"/>
          <w:lang w:eastAsia="ru-RU"/>
        </w:rPr>
        <w:t xml:space="preserve"> </w:t>
      </w:r>
      <w:r w:rsidRPr="005C0C64">
        <w:rPr>
          <w:rFonts w:ascii="Times New Roman" w:eastAsia="Times New Roman" w:hAnsi="Times New Roman"/>
          <w:color w:val="111111"/>
          <w:sz w:val="26"/>
          <w:szCs w:val="26"/>
          <w:lang w:eastAsia="ru-RU"/>
        </w:rPr>
        <w:t xml:space="preserve">высокозатратным КСГ </w:t>
      </w:r>
      <w:r w:rsidR="00AA40BC" w:rsidRPr="005C0C64">
        <w:rPr>
          <w:rFonts w:ascii="Times New Roman" w:eastAsia="Times New Roman" w:hAnsi="Times New Roman"/>
          <w:color w:val="111111"/>
          <w:sz w:val="26"/>
          <w:szCs w:val="26"/>
          <w:lang w:eastAsia="ru-RU"/>
        </w:rPr>
        <w:t xml:space="preserve">осуществлять </w:t>
      </w:r>
      <w:r w:rsidRPr="005C0C64">
        <w:rPr>
          <w:rFonts w:ascii="Times New Roman" w:eastAsia="Times New Roman" w:hAnsi="Times New Roman"/>
          <w:color w:val="111111"/>
          <w:sz w:val="26"/>
          <w:szCs w:val="26"/>
          <w:lang w:eastAsia="ru-RU"/>
        </w:rPr>
        <w:t>только медицинским организациям</w:t>
      </w:r>
      <w:r w:rsidRPr="005C0C64">
        <w:rPr>
          <w:rFonts w:ascii="Times New Roman" w:eastAsia="Times New Roman" w:hAnsi="Times New Roman"/>
          <w:b/>
          <w:color w:val="111111"/>
          <w:sz w:val="26"/>
          <w:szCs w:val="26"/>
          <w:lang w:eastAsia="ru-RU"/>
        </w:rPr>
        <w:t xml:space="preserve"> </w:t>
      </w:r>
      <w:r w:rsidRPr="005C0C64">
        <w:rPr>
          <w:rFonts w:ascii="Times New Roman" w:eastAsia="Times New Roman" w:hAnsi="Times New Roman"/>
          <w:color w:val="111111"/>
          <w:sz w:val="26"/>
          <w:szCs w:val="26"/>
          <w:lang w:eastAsia="ru-RU"/>
        </w:rPr>
        <w:t>в соответствии с приказами Минздрава РБ, согласно маршрутизации.</w:t>
      </w:r>
    </w:p>
    <w:p w:rsidR="00E84938" w:rsidRPr="005C0C64" w:rsidRDefault="00E84938" w:rsidP="005C0C64">
      <w:pPr>
        <w:pStyle w:val="ConsPlusNormal"/>
        <w:ind w:firstLine="567"/>
        <w:contextualSpacing/>
        <w:jc w:val="both"/>
        <w:rPr>
          <w:rFonts w:eastAsia="Times New Roman"/>
          <w:color w:val="111111"/>
        </w:rPr>
      </w:pP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5.</w:t>
      </w:r>
      <w:r w:rsidR="00606CF1" w:rsidRPr="005C0C64">
        <w:rPr>
          <w:rFonts w:ascii="Times New Roman" w:eastAsia="Times New Roman" w:hAnsi="Times New Roman"/>
          <w:b/>
          <w:color w:val="111111"/>
          <w:sz w:val="26"/>
          <w:szCs w:val="26"/>
          <w:lang w:eastAsia="ru-RU"/>
        </w:rPr>
        <w:t>4</w:t>
      </w:r>
      <w:r w:rsidRPr="005C0C64">
        <w:rPr>
          <w:rFonts w:ascii="Times New Roman" w:eastAsia="Times New Roman" w:hAnsi="Times New Roman"/>
          <w:color w:val="111111"/>
          <w:sz w:val="26"/>
          <w:szCs w:val="26"/>
          <w:lang w:eastAsia="ru-RU"/>
        </w:rPr>
        <w:t>. По результатам деятельности круглосуточного и дневного стационаров медицинских организаций ТФОМС РБ проводится анализ сформированных реестров для оплаты за текущий месяц. Исходя из финансовой возможности и с учетом проведенного ТФОМС РБ анализа сформированных реестров на оплату, Комиссия по разработке территориальной программы обязательного медицинского страхования в Республике Башкортостан может устанавливать поправочные коэффициенты.</w:t>
      </w: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p>
    <w:p w:rsidR="00E84938" w:rsidRPr="005C0C64" w:rsidRDefault="00E84938"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b/>
          <w:sz w:val="26"/>
          <w:szCs w:val="26"/>
          <w:lang w:eastAsia="ru-RU"/>
        </w:rPr>
        <w:t>5.</w:t>
      </w:r>
      <w:r w:rsidR="00606CF1" w:rsidRPr="005C0C64">
        <w:rPr>
          <w:rFonts w:ascii="Times New Roman" w:eastAsia="Times New Roman" w:hAnsi="Times New Roman"/>
          <w:b/>
          <w:sz w:val="26"/>
          <w:szCs w:val="26"/>
          <w:lang w:eastAsia="ru-RU"/>
        </w:rPr>
        <w:t>5</w:t>
      </w:r>
      <w:r w:rsidRPr="005C0C64">
        <w:rPr>
          <w:rFonts w:ascii="Times New Roman" w:eastAsia="Times New Roman" w:hAnsi="Times New Roman"/>
          <w:b/>
          <w:sz w:val="26"/>
          <w:szCs w:val="26"/>
          <w:lang w:eastAsia="ru-RU"/>
        </w:rPr>
        <w:t>.</w:t>
      </w:r>
      <w:r w:rsidRPr="005C0C64">
        <w:rPr>
          <w:rFonts w:ascii="Times New Roman" w:eastAsia="Times New Roman" w:hAnsi="Times New Roman"/>
          <w:sz w:val="26"/>
          <w:szCs w:val="26"/>
          <w:lang w:eastAsia="ru-RU"/>
        </w:rPr>
        <w:t xml:space="preserve"> Индексация на медицинские услуги в системе ОМС осуществляется в установленном порядке при условии обеспеченности средствами ОМС.</w:t>
      </w:r>
    </w:p>
    <w:p w:rsidR="00E84938" w:rsidRPr="005C0C64" w:rsidRDefault="00E84938" w:rsidP="005C0C64">
      <w:pPr>
        <w:spacing w:after="0" w:line="240" w:lineRule="auto"/>
        <w:ind w:firstLine="567"/>
        <w:jc w:val="both"/>
        <w:rPr>
          <w:rFonts w:ascii="Times New Roman" w:eastAsia="Times New Roman" w:hAnsi="Times New Roman"/>
          <w:sz w:val="26"/>
          <w:szCs w:val="26"/>
          <w:lang w:eastAsia="ru-RU"/>
        </w:rPr>
      </w:pPr>
    </w:p>
    <w:p w:rsidR="00E84938" w:rsidRPr="005C0C64" w:rsidRDefault="00E84938"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b/>
          <w:sz w:val="26"/>
          <w:szCs w:val="26"/>
          <w:lang w:eastAsia="ru-RU"/>
        </w:rPr>
        <w:t>5.</w:t>
      </w:r>
      <w:r w:rsidR="00606CF1" w:rsidRPr="005C0C64">
        <w:rPr>
          <w:rFonts w:ascii="Times New Roman" w:eastAsia="Times New Roman" w:hAnsi="Times New Roman"/>
          <w:b/>
          <w:sz w:val="26"/>
          <w:szCs w:val="26"/>
          <w:lang w:eastAsia="ru-RU"/>
        </w:rPr>
        <w:t>6</w:t>
      </w:r>
      <w:r w:rsidRPr="005C0C64">
        <w:rPr>
          <w:rFonts w:ascii="Times New Roman" w:eastAsia="Times New Roman" w:hAnsi="Times New Roman"/>
          <w:b/>
          <w:sz w:val="26"/>
          <w:szCs w:val="26"/>
          <w:lang w:eastAsia="ru-RU"/>
        </w:rPr>
        <w:t>.</w:t>
      </w:r>
      <w:r w:rsidRPr="005C0C64">
        <w:rPr>
          <w:rFonts w:ascii="Times New Roman" w:eastAsia="Times New Roman" w:hAnsi="Times New Roman"/>
          <w:sz w:val="26"/>
          <w:szCs w:val="26"/>
          <w:lang w:eastAsia="ru-RU"/>
        </w:rPr>
        <w:t xml:space="preserve"> Неотъемлемой частью Соглашения являются:</w:t>
      </w:r>
    </w:p>
    <w:p w:rsidR="00E84938" w:rsidRPr="005C0C64" w:rsidRDefault="00E84938"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Перечень медицинских организаций (структурных подразделений медицинских организаций), оказывающих медицинскую помощь в рамках территориальной программы обязательного медицинского страхования Республики Башкортостан на 202</w:t>
      </w:r>
      <w:r w:rsidR="000C687A" w:rsidRPr="005C0C64">
        <w:rPr>
          <w:rFonts w:ascii="Times New Roman" w:eastAsia="Times New Roman" w:hAnsi="Times New Roman"/>
          <w:sz w:val="26"/>
          <w:szCs w:val="26"/>
          <w:lang w:eastAsia="ru-RU"/>
        </w:rPr>
        <w:t>6</w:t>
      </w:r>
      <w:r w:rsidRPr="005C0C64">
        <w:rPr>
          <w:rFonts w:ascii="Times New Roman" w:eastAsia="Times New Roman" w:hAnsi="Times New Roman"/>
          <w:sz w:val="26"/>
          <w:szCs w:val="26"/>
          <w:lang w:eastAsia="ru-RU"/>
        </w:rPr>
        <w:t xml:space="preserve"> год (Приложение № 1 к Соглашению);</w:t>
      </w: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Коэффициенты</w:t>
      </w:r>
      <w:r w:rsidR="002221B5"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дифференциации</w:t>
      </w:r>
      <w:r w:rsidR="002221B5"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для медицинских организаций Республики Башкортостан на 202</w:t>
      </w:r>
      <w:r w:rsidR="000C687A" w:rsidRPr="005C0C64">
        <w:rPr>
          <w:rFonts w:ascii="Times New Roman" w:eastAsia="Times New Roman" w:hAnsi="Times New Roman"/>
          <w:color w:val="111111"/>
          <w:sz w:val="26"/>
          <w:szCs w:val="26"/>
          <w:lang w:eastAsia="ru-RU"/>
        </w:rPr>
        <w:t>6</w:t>
      </w:r>
      <w:r w:rsidRPr="005C0C64">
        <w:rPr>
          <w:rFonts w:ascii="Times New Roman" w:eastAsia="Times New Roman" w:hAnsi="Times New Roman"/>
          <w:color w:val="111111"/>
          <w:sz w:val="26"/>
          <w:szCs w:val="26"/>
          <w:lang w:eastAsia="ru-RU"/>
        </w:rPr>
        <w:t xml:space="preserve"> год,  рассчитанный в соответствии с постановлением Правительства Российской Федерации от 05.05.2012 № 462 «О порядке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w:t>
      </w:r>
      <w:r w:rsidR="00E6436D" w:rsidRPr="005C0C64">
        <w:rPr>
          <w:rFonts w:ascii="Times New Roman" w:eastAsia="Times New Roman" w:hAnsi="Times New Roman"/>
          <w:color w:val="111111"/>
          <w:sz w:val="26"/>
          <w:szCs w:val="26"/>
          <w:lang w:eastAsia="ru-RU"/>
        </w:rPr>
        <w:t>страхования,</w:t>
      </w:r>
      <w:r w:rsidRPr="005C0C64">
        <w:rPr>
          <w:rFonts w:ascii="Times New Roman" w:eastAsia="Times New Roman" w:hAnsi="Times New Roman"/>
          <w:color w:val="111111"/>
          <w:sz w:val="26"/>
          <w:szCs w:val="26"/>
          <w:lang w:eastAsia="ru-RU"/>
        </w:rPr>
        <w:t xml:space="preserve">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 (Приложение  № 2 к Соглашению);</w:t>
      </w: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Коэффициенты дифференциации для расчета подушевого норматива финансирования на прикрепившихся лиц по медицинской помощи, оказываемой в амбулаторных условиях</w:t>
      </w:r>
      <w:r w:rsidR="00675758" w:rsidRPr="005C0C64">
        <w:rPr>
          <w:rFonts w:ascii="Times New Roman" w:eastAsia="Times New Roman" w:hAnsi="Times New Roman"/>
          <w:color w:val="111111"/>
          <w:sz w:val="26"/>
          <w:szCs w:val="26"/>
          <w:lang w:eastAsia="ru-RU"/>
        </w:rPr>
        <w:t xml:space="preserve"> на 202</w:t>
      </w:r>
      <w:r w:rsidR="000C687A" w:rsidRPr="005C0C64">
        <w:rPr>
          <w:rFonts w:ascii="Times New Roman" w:eastAsia="Times New Roman" w:hAnsi="Times New Roman"/>
          <w:color w:val="111111"/>
          <w:sz w:val="26"/>
          <w:szCs w:val="26"/>
          <w:lang w:eastAsia="ru-RU"/>
        </w:rPr>
        <w:t>6</w:t>
      </w:r>
      <w:r w:rsidR="00675758" w:rsidRPr="005C0C64">
        <w:rPr>
          <w:rFonts w:ascii="Times New Roman" w:eastAsia="Times New Roman" w:hAnsi="Times New Roman"/>
          <w:color w:val="111111"/>
          <w:sz w:val="26"/>
          <w:szCs w:val="26"/>
          <w:lang w:eastAsia="ru-RU"/>
        </w:rPr>
        <w:t xml:space="preserve"> год </w:t>
      </w:r>
      <w:r w:rsidRPr="005C0C64">
        <w:rPr>
          <w:rFonts w:ascii="Times New Roman" w:eastAsia="Times New Roman" w:hAnsi="Times New Roman"/>
          <w:color w:val="111111"/>
          <w:sz w:val="26"/>
          <w:szCs w:val="26"/>
          <w:lang w:eastAsia="ru-RU"/>
        </w:rPr>
        <w:t>(Приложение № 3 к Соглашению);</w:t>
      </w: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lastRenderedPageBreak/>
        <w:t>Коэффициенты дифференциации с учетом половозрастных</w:t>
      </w:r>
      <w:r w:rsidR="002221B5"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затрат</w:t>
      </w:r>
      <w:r w:rsidR="002221B5"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на 202</w:t>
      </w:r>
      <w:r w:rsidR="000C687A" w:rsidRPr="005C0C64">
        <w:rPr>
          <w:rFonts w:ascii="Times New Roman" w:eastAsia="Times New Roman" w:hAnsi="Times New Roman"/>
          <w:color w:val="111111"/>
          <w:sz w:val="26"/>
          <w:szCs w:val="26"/>
          <w:lang w:eastAsia="ru-RU"/>
        </w:rPr>
        <w:t>6</w:t>
      </w:r>
      <w:r w:rsidR="002221B5"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год</w:t>
      </w:r>
      <w:r w:rsidR="002221B5"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(Приложение № 4 к Соглашению);</w:t>
      </w:r>
    </w:p>
    <w:p w:rsidR="00E84938" w:rsidRPr="005C0C64" w:rsidRDefault="009A5F4D"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Коэффициенты дифференциации на прикрепившихся к медицинской организации лиц с учетом наличия подразделений, расположенных в сельской местности, отдаленных территориях, поселках городского типа и малых городах с численностью населения до 50 тысяч человек, расходов на их содержание и оплату труда персонала </w:t>
      </w:r>
      <w:r w:rsidR="00675758" w:rsidRPr="005C0C64">
        <w:rPr>
          <w:rFonts w:ascii="Times New Roman" w:eastAsia="Times New Roman" w:hAnsi="Times New Roman"/>
          <w:color w:val="111111"/>
          <w:sz w:val="26"/>
          <w:szCs w:val="26"/>
          <w:lang w:eastAsia="ru-RU"/>
        </w:rPr>
        <w:t>на 202</w:t>
      </w:r>
      <w:r w:rsidR="000C687A" w:rsidRPr="005C0C64">
        <w:rPr>
          <w:rFonts w:ascii="Times New Roman" w:eastAsia="Times New Roman" w:hAnsi="Times New Roman"/>
          <w:color w:val="111111"/>
          <w:sz w:val="26"/>
          <w:szCs w:val="26"/>
          <w:lang w:eastAsia="ru-RU"/>
        </w:rPr>
        <w:t>6</w:t>
      </w:r>
      <w:r w:rsidR="00675758" w:rsidRPr="005C0C64">
        <w:rPr>
          <w:rFonts w:ascii="Times New Roman" w:eastAsia="Times New Roman" w:hAnsi="Times New Roman"/>
          <w:color w:val="111111"/>
          <w:sz w:val="26"/>
          <w:szCs w:val="26"/>
          <w:lang w:eastAsia="ru-RU"/>
        </w:rPr>
        <w:t xml:space="preserve"> год </w:t>
      </w:r>
      <w:r w:rsidR="00E84938" w:rsidRPr="005C0C64">
        <w:rPr>
          <w:rFonts w:ascii="Times New Roman" w:eastAsia="Times New Roman" w:hAnsi="Times New Roman"/>
          <w:color w:val="111111"/>
          <w:sz w:val="26"/>
          <w:szCs w:val="26"/>
          <w:lang w:eastAsia="ru-RU"/>
        </w:rPr>
        <w:t>(Приложение № 5 к Соглашению);</w:t>
      </w: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Стоимость одного посещения медицинской помощи в амбулаторных условиях, оказываемой с профилактической </w:t>
      </w:r>
      <w:r w:rsidR="00271017" w:rsidRPr="005C0C64">
        <w:rPr>
          <w:rFonts w:ascii="Times New Roman" w:eastAsia="Times New Roman" w:hAnsi="Times New Roman"/>
          <w:color w:val="111111"/>
          <w:sz w:val="26"/>
          <w:szCs w:val="26"/>
          <w:lang w:eastAsia="ru-RU"/>
        </w:rPr>
        <w:t xml:space="preserve">и </w:t>
      </w:r>
      <w:r w:rsidR="00797889" w:rsidRPr="005C0C64">
        <w:rPr>
          <w:rFonts w:ascii="Times New Roman" w:eastAsia="Times New Roman" w:hAnsi="Times New Roman"/>
          <w:color w:val="111111"/>
          <w:sz w:val="26"/>
          <w:szCs w:val="26"/>
          <w:lang w:eastAsia="ru-RU"/>
        </w:rPr>
        <w:t>иными</w:t>
      </w:r>
      <w:r w:rsidRPr="005C0C64">
        <w:rPr>
          <w:rFonts w:ascii="Times New Roman" w:eastAsia="Times New Roman" w:hAnsi="Times New Roman"/>
          <w:color w:val="111111"/>
          <w:sz w:val="26"/>
          <w:szCs w:val="26"/>
          <w:lang w:eastAsia="ru-RU"/>
        </w:rPr>
        <w:t xml:space="preserve"> целями </w:t>
      </w:r>
      <w:r w:rsidR="00675758" w:rsidRPr="005C0C64">
        <w:rPr>
          <w:rFonts w:ascii="Times New Roman" w:eastAsia="Times New Roman" w:hAnsi="Times New Roman"/>
          <w:color w:val="111111"/>
          <w:sz w:val="26"/>
          <w:szCs w:val="26"/>
          <w:lang w:eastAsia="ru-RU"/>
        </w:rPr>
        <w:t>на 202</w:t>
      </w:r>
      <w:r w:rsidR="000C687A" w:rsidRPr="005C0C64">
        <w:rPr>
          <w:rFonts w:ascii="Times New Roman" w:eastAsia="Times New Roman" w:hAnsi="Times New Roman"/>
          <w:color w:val="111111"/>
          <w:sz w:val="26"/>
          <w:szCs w:val="26"/>
          <w:lang w:eastAsia="ru-RU"/>
        </w:rPr>
        <w:t>6</w:t>
      </w:r>
      <w:r w:rsidR="00675758" w:rsidRPr="005C0C64">
        <w:rPr>
          <w:rFonts w:ascii="Times New Roman" w:eastAsia="Times New Roman" w:hAnsi="Times New Roman"/>
          <w:color w:val="111111"/>
          <w:sz w:val="26"/>
          <w:szCs w:val="26"/>
          <w:lang w:eastAsia="ru-RU"/>
        </w:rPr>
        <w:t xml:space="preserve"> год </w:t>
      </w:r>
      <w:r w:rsidRPr="005C0C64">
        <w:rPr>
          <w:rFonts w:ascii="Times New Roman" w:eastAsia="Times New Roman" w:hAnsi="Times New Roman"/>
          <w:color w:val="111111"/>
          <w:sz w:val="26"/>
          <w:szCs w:val="26"/>
          <w:lang w:eastAsia="ru-RU"/>
        </w:rPr>
        <w:t>(Приложение № 6 к Соглашению);</w:t>
      </w: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Стоимость одного посещения медицинской помощи в амбулаторных условиях, оказываемой в неотложной форме </w:t>
      </w:r>
      <w:r w:rsidR="00675758" w:rsidRPr="005C0C64">
        <w:rPr>
          <w:rFonts w:ascii="Times New Roman" w:eastAsia="Times New Roman" w:hAnsi="Times New Roman"/>
          <w:color w:val="111111"/>
          <w:sz w:val="26"/>
          <w:szCs w:val="26"/>
          <w:lang w:eastAsia="ru-RU"/>
        </w:rPr>
        <w:t>на 202</w:t>
      </w:r>
      <w:r w:rsidR="000C687A" w:rsidRPr="005C0C64">
        <w:rPr>
          <w:rFonts w:ascii="Times New Roman" w:eastAsia="Times New Roman" w:hAnsi="Times New Roman"/>
          <w:color w:val="111111"/>
          <w:sz w:val="26"/>
          <w:szCs w:val="26"/>
          <w:lang w:eastAsia="ru-RU"/>
        </w:rPr>
        <w:t>6</w:t>
      </w:r>
      <w:r w:rsidR="00675758" w:rsidRPr="005C0C64">
        <w:rPr>
          <w:rFonts w:ascii="Times New Roman" w:eastAsia="Times New Roman" w:hAnsi="Times New Roman"/>
          <w:color w:val="111111"/>
          <w:sz w:val="26"/>
          <w:szCs w:val="26"/>
          <w:lang w:eastAsia="ru-RU"/>
        </w:rPr>
        <w:t xml:space="preserve"> год </w:t>
      </w:r>
      <w:r w:rsidRPr="005C0C64">
        <w:rPr>
          <w:rFonts w:ascii="Times New Roman" w:eastAsia="Times New Roman" w:hAnsi="Times New Roman"/>
          <w:color w:val="111111"/>
          <w:sz w:val="26"/>
          <w:szCs w:val="26"/>
          <w:lang w:eastAsia="ru-RU"/>
        </w:rPr>
        <w:t>(Приложение № 7 к Соглашению);</w:t>
      </w: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Стоимость одного обращения для медицинской помощи в амбулаторных условиях, оказываемых в связи с заболеваниями </w:t>
      </w:r>
      <w:r w:rsidR="00675758" w:rsidRPr="005C0C64">
        <w:rPr>
          <w:rFonts w:ascii="Times New Roman" w:eastAsia="Times New Roman" w:hAnsi="Times New Roman"/>
          <w:color w:val="111111"/>
          <w:sz w:val="26"/>
          <w:szCs w:val="26"/>
          <w:lang w:eastAsia="ru-RU"/>
        </w:rPr>
        <w:t>на 202</w:t>
      </w:r>
      <w:r w:rsidR="000C687A" w:rsidRPr="005C0C64">
        <w:rPr>
          <w:rFonts w:ascii="Times New Roman" w:eastAsia="Times New Roman" w:hAnsi="Times New Roman"/>
          <w:color w:val="111111"/>
          <w:sz w:val="26"/>
          <w:szCs w:val="26"/>
          <w:lang w:eastAsia="ru-RU"/>
        </w:rPr>
        <w:t>6</w:t>
      </w:r>
      <w:r w:rsidR="00675758" w:rsidRPr="005C0C64">
        <w:rPr>
          <w:rFonts w:ascii="Times New Roman" w:eastAsia="Times New Roman" w:hAnsi="Times New Roman"/>
          <w:color w:val="111111"/>
          <w:sz w:val="26"/>
          <w:szCs w:val="26"/>
          <w:lang w:eastAsia="ru-RU"/>
        </w:rPr>
        <w:t xml:space="preserve"> год </w:t>
      </w:r>
      <w:r w:rsidRPr="005C0C64">
        <w:rPr>
          <w:rFonts w:ascii="Times New Roman" w:eastAsia="Times New Roman" w:hAnsi="Times New Roman"/>
          <w:color w:val="111111"/>
          <w:sz w:val="26"/>
          <w:szCs w:val="26"/>
          <w:lang w:eastAsia="ru-RU"/>
        </w:rPr>
        <w:t>(Приложение № 8 к Соглашению);</w:t>
      </w:r>
    </w:p>
    <w:p w:rsidR="00A64ED0" w:rsidRPr="005C0C64" w:rsidRDefault="00A64ED0"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Стоимость одного комплексного посещения при оказании медицинской помощи по профилю "медицинская реабилитация" в амбулаторных условиях на 202</w:t>
      </w:r>
      <w:r w:rsidR="000C687A" w:rsidRPr="005C0C64">
        <w:rPr>
          <w:rFonts w:ascii="Times New Roman" w:eastAsia="Times New Roman" w:hAnsi="Times New Roman"/>
          <w:color w:val="111111"/>
          <w:sz w:val="26"/>
          <w:szCs w:val="26"/>
          <w:lang w:eastAsia="ru-RU"/>
        </w:rPr>
        <w:t>6</w:t>
      </w:r>
      <w:r w:rsidRPr="005C0C64">
        <w:rPr>
          <w:rFonts w:ascii="Times New Roman" w:eastAsia="Times New Roman" w:hAnsi="Times New Roman"/>
          <w:color w:val="111111"/>
          <w:sz w:val="26"/>
          <w:szCs w:val="26"/>
          <w:lang w:eastAsia="ru-RU"/>
        </w:rPr>
        <w:t xml:space="preserve"> год (Приложение № 8.1 к Соглашению);</w:t>
      </w:r>
    </w:p>
    <w:p w:rsidR="00A831A5" w:rsidRPr="005C0C64" w:rsidRDefault="00322521"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Стоимость одной консультации с применением телемедицинских технологий в период обращения за медицинской помощью в амбулаторных условиях, оказываемых в связи с заболеваниями</w:t>
      </w:r>
      <w:r w:rsidR="008B73A3" w:rsidRPr="005C0C64">
        <w:rPr>
          <w:rFonts w:ascii="Times New Roman" w:eastAsia="Times New Roman" w:hAnsi="Times New Roman"/>
          <w:color w:val="111111"/>
          <w:sz w:val="26"/>
          <w:szCs w:val="26"/>
          <w:lang w:eastAsia="ru-RU"/>
        </w:rPr>
        <w:t>,</w:t>
      </w:r>
      <w:r w:rsidRPr="005C0C64">
        <w:rPr>
          <w:rFonts w:ascii="Times New Roman" w:eastAsia="Times New Roman" w:hAnsi="Times New Roman"/>
          <w:color w:val="111111"/>
          <w:sz w:val="26"/>
          <w:szCs w:val="26"/>
          <w:lang w:eastAsia="ru-RU"/>
        </w:rPr>
        <w:t xml:space="preserve"> на 01.01.2026 года, в том числе в рамках взаиморасчетов между медицинскими организациями. </w:t>
      </w:r>
      <w:r w:rsidR="00616AF2" w:rsidRPr="005C0C64">
        <w:rPr>
          <w:rFonts w:ascii="Times New Roman" w:eastAsia="Times New Roman" w:hAnsi="Times New Roman"/>
          <w:color w:val="111111"/>
          <w:sz w:val="26"/>
          <w:szCs w:val="26"/>
          <w:lang w:eastAsia="ru-RU"/>
        </w:rPr>
        <w:t>(Приложение</w:t>
      </w:r>
      <w:r w:rsidR="00A831A5" w:rsidRPr="005C0C64">
        <w:rPr>
          <w:rFonts w:ascii="Times New Roman" w:eastAsia="Times New Roman" w:hAnsi="Times New Roman"/>
          <w:color w:val="111111"/>
          <w:sz w:val="26"/>
          <w:szCs w:val="26"/>
          <w:lang w:eastAsia="ru-RU"/>
        </w:rPr>
        <w:t xml:space="preserve"> № 8.2 к Соглашению</w:t>
      </w:r>
      <w:r w:rsidR="00616AF2" w:rsidRPr="005C0C64">
        <w:rPr>
          <w:rFonts w:ascii="Times New Roman" w:eastAsia="Times New Roman" w:hAnsi="Times New Roman"/>
          <w:color w:val="111111"/>
          <w:sz w:val="26"/>
          <w:szCs w:val="26"/>
          <w:lang w:eastAsia="ru-RU"/>
        </w:rPr>
        <w:t>);</w:t>
      </w: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Стоимость отдельных диагностических (лабораторных) исследований, для которых установлены отдельные нормативы программой государственных гарантий бесплатного оказания гражданам медицинской помощи в части базовой программы ОМС</w:t>
      </w:r>
      <w:r w:rsidR="002221B5" w:rsidRPr="005C0C64">
        <w:rPr>
          <w:rFonts w:ascii="Times New Roman" w:eastAsia="Times New Roman" w:hAnsi="Times New Roman"/>
          <w:color w:val="111111"/>
          <w:sz w:val="26"/>
          <w:szCs w:val="26"/>
          <w:lang w:eastAsia="ru-RU"/>
        </w:rPr>
        <w:t xml:space="preserve"> </w:t>
      </w:r>
      <w:r w:rsidR="00675758" w:rsidRPr="005C0C64">
        <w:rPr>
          <w:rFonts w:ascii="Times New Roman" w:eastAsia="Times New Roman" w:hAnsi="Times New Roman"/>
          <w:color w:val="111111"/>
          <w:sz w:val="26"/>
          <w:szCs w:val="26"/>
          <w:lang w:eastAsia="ru-RU"/>
        </w:rPr>
        <w:t>на 202</w:t>
      </w:r>
      <w:r w:rsidR="000C687A" w:rsidRPr="005C0C64">
        <w:rPr>
          <w:rFonts w:ascii="Times New Roman" w:eastAsia="Times New Roman" w:hAnsi="Times New Roman"/>
          <w:color w:val="111111"/>
          <w:sz w:val="26"/>
          <w:szCs w:val="26"/>
          <w:lang w:eastAsia="ru-RU"/>
        </w:rPr>
        <w:t>6</w:t>
      </w:r>
      <w:r w:rsidR="00675758" w:rsidRPr="005C0C64">
        <w:rPr>
          <w:rFonts w:ascii="Times New Roman" w:eastAsia="Times New Roman" w:hAnsi="Times New Roman"/>
          <w:color w:val="111111"/>
          <w:sz w:val="26"/>
          <w:szCs w:val="26"/>
          <w:lang w:eastAsia="ru-RU"/>
        </w:rPr>
        <w:t xml:space="preserve"> год </w:t>
      </w:r>
      <w:r w:rsidRPr="005C0C64">
        <w:rPr>
          <w:rFonts w:ascii="Times New Roman" w:eastAsia="Times New Roman" w:hAnsi="Times New Roman"/>
          <w:color w:val="111111"/>
          <w:sz w:val="26"/>
          <w:szCs w:val="26"/>
          <w:lang w:eastAsia="ru-RU"/>
        </w:rPr>
        <w:t>(Приложение № 9 к Соглашению);</w:t>
      </w:r>
    </w:p>
    <w:p w:rsidR="003A1B71" w:rsidRPr="005C0C64" w:rsidRDefault="003A1B71"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hAnsi="Times New Roman"/>
          <w:color w:val="000000" w:themeColor="text1"/>
          <w:sz w:val="26"/>
          <w:szCs w:val="26"/>
          <w:lang w:eastAsia="ru-RU"/>
        </w:rPr>
        <w:t>Стоимость 1 комплексного посещения при проведении диспансеризации взрослого населения репродуктивного возраста по оценке репродуктивного здоровья на 202</w:t>
      </w:r>
      <w:r w:rsidR="00025D88" w:rsidRPr="005C0C64">
        <w:rPr>
          <w:rFonts w:ascii="Times New Roman" w:hAnsi="Times New Roman"/>
          <w:color w:val="000000" w:themeColor="text1"/>
          <w:sz w:val="26"/>
          <w:szCs w:val="26"/>
          <w:lang w:eastAsia="ru-RU"/>
        </w:rPr>
        <w:t>6</w:t>
      </w:r>
      <w:r w:rsidRPr="005C0C64">
        <w:rPr>
          <w:rFonts w:ascii="Times New Roman" w:hAnsi="Times New Roman"/>
          <w:color w:val="000000" w:themeColor="text1"/>
          <w:sz w:val="26"/>
          <w:szCs w:val="26"/>
          <w:lang w:eastAsia="ru-RU"/>
        </w:rPr>
        <w:t xml:space="preserve"> год (Приложение № 1</w:t>
      </w:r>
      <w:r w:rsidR="0091113D" w:rsidRPr="005C0C64">
        <w:rPr>
          <w:rFonts w:ascii="Times New Roman" w:hAnsi="Times New Roman"/>
          <w:color w:val="000000" w:themeColor="text1"/>
          <w:sz w:val="26"/>
          <w:szCs w:val="26"/>
          <w:lang w:eastAsia="ru-RU"/>
        </w:rPr>
        <w:t>0</w:t>
      </w:r>
      <w:r w:rsidRPr="005C0C64">
        <w:rPr>
          <w:rFonts w:ascii="Times New Roman" w:hAnsi="Times New Roman"/>
          <w:color w:val="000000" w:themeColor="text1"/>
          <w:sz w:val="26"/>
          <w:szCs w:val="26"/>
          <w:lang w:eastAsia="ru-RU"/>
        </w:rPr>
        <w:t xml:space="preserve"> к Соглашению).</w:t>
      </w:r>
    </w:p>
    <w:p w:rsidR="00E84938" w:rsidRPr="005C0C64" w:rsidRDefault="00E84938"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color w:val="111111"/>
          <w:sz w:val="26"/>
          <w:szCs w:val="26"/>
          <w:lang w:eastAsia="ru-RU"/>
        </w:rPr>
        <w:t xml:space="preserve">Стоимость 1 комплексного посещения при проведении диспансеризации определенных </w:t>
      </w:r>
      <w:r w:rsidR="00AA40BC" w:rsidRPr="005C0C64">
        <w:rPr>
          <w:rFonts w:ascii="Times New Roman" w:eastAsia="Times New Roman" w:hAnsi="Times New Roman"/>
          <w:color w:val="111111"/>
          <w:sz w:val="26"/>
          <w:szCs w:val="26"/>
          <w:lang w:eastAsia="ru-RU"/>
        </w:rPr>
        <w:t>групп взрослого</w:t>
      </w:r>
      <w:r w:rsidRPr="005C0C64">
        <w:rPr>
          <w:rFonts w:ascii="Times New Roman" w:eastAsia="Times New Roman" w:hAnsi="Times New Roman"/>
          <w:color w:val="111111"/>
          <w:sz w:val="26"/>
          <w:szCs w:val="26"/>
          <w:lang w:eastAsia="ru-RU"/>
        </w:rPr>
        <w:t xml:space="preserve"> населения </w:t>
      </w:r>
      <w:r w:rsidR="00675758" w:rsidRPr="005C0C64">
        <w:rPr>
          <w:rFonts w:ascii="Times New Roman" w:eastAsia="Times New Roman" w:hAnsi="Times New Roman"/>
          <w:color w:val="111111"/>
          <w:sz w:val="26"/>
          <w:szCs w:val="26"/>
          <w:lang w:eastAsia="ru-RU"/>
        </w:rPr>
        <w:t>на 202</w:t>
      </w:r>
      <w:r w:rsidR="00025D88" w:rsidRPr="005C0C64">
        <w:rPr>
          <w:rFonts w:ascii="Times New Roman" w:eastAsia="Times New Roman" w:hAnsi="Times New Roman"/>
          <w:color w:val="111111"/>
          <w:sz w:val="26"/>
          <w:szCs w:val="26"/>
          <w:lang w:eastAsia="ru-RU"/>
        </w:rPr>
        <w:t>6</w:t>
      </w:r>
      <w:r w:rsidR="00675758" w:rsidRPr="005C0C64">
        <w:rPr>
          <w:rFonts w:ascii="Times New Roman" w:eastAsia="Times New Roman" w:hAnsi="Times New Roman"/>
          <w:color w:val="111111"/>
          <w:sz w:val="26"/>
          <w:szCs w:val="26"/>
          <w:lang w:eastAsia="ru-RU"/>
        </w:rPr>
        <w:t xml:space="preserve"> год </w:t>
      </w:r>
      <w:r w:rsidRPr="005C0C64">
        <w:rPr>
          <w:rFonts w:ascii="Times New Roman" w:eastAsia="Times New Roman" w:hAnsi="Times New Roman"/>
          <w:color w:val="111111"/>
          <w:sz w:val="26"/>
          <w:szCs w:val="26"/>
          <w:lang w:eastAsia="ru-RU"/>
        </w:rPr>
        <w:t>(Приложение № 1</w:t>
      </w:r>
      <w:r w:rsidR="0091113D" w:rsidRPr="005C0C64">
        <w:rPr>
          <w:rFonts w:ascii="Times New Roman" w:eastAsia="Times New Roman" w:hAnsi="Times New Roman"/>
          <w:color w:val="111111"/>
          <w:sz w:val="26"/>
          <w:szCs w:val="26"/>
          <w:lang w:eastAsia="ru-RU"/>
        </w:rPr>
        <w:t>1</w:t>
      </w:r>
      <w:r w:rsidRPr="005C0C64">
        <w:rPr>
          <w:rFonts w:ascii="Times New Roman" w:eastAsia="Times New Roman" w:hAnsi="Times New Roman"/>
          <w:color w:val="111111"/>
          <w:sz w:val="26"/>
          <w:szCs w:val="26"/>
          <w:lang w:eastAsia="ru-RU"/>
        </w:rPr>
        <w:t xml:space="preserve"> к Соглашению);</w:t>
      </w:r>
    </w:p>
    <w:p w:rsidR="00E84938" w:rsidRPr="005C0C64" w:rsidRDefault="00E84938"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Стоимость 1 комплексного посещения при проведении диспансеризации детей-сирот и детей, находящихся в трудной жизненной ситуации или оставшихся без попечения родителей, пребывающих в стационарных учреждениях или принятых под опеку (попечительство) в приемную или патрон</w:t>
      </w:r>
      <w:r w:rsidR="009D301F" w:rsidRPr="005C0C64">
        <w:rPr>
          <w:rFonts w:ascii="Times New Roman" w:eastAsia="Times New Roman" w:hAnsi="Times New Roman"/>
          <w:sz w:val="26"/>
          <w:szCs w:val="26"/>
          <w:lang w:eastAsia="ru-RU"/>
        </w:rPr>
        <w:t>атную семью</w:t>
      </w:r>
      <w:r w:rsidR="00675758" w:rsidRPr="005C0C64">
        <w:rPr>
          <w:rFonts w:ascii="Times New Roman" w:eastAsia="Times New Roman" w:hAnsi="Times New Roman"/>
          <w:color w:val="111111"/>
          <w:sz w:val="26"/>
          <w:szCs w:val="26"/>
          <w:lang w:eastAsia="ru-RU"/>
        </w:rPr>
        <w:t xml:space="preserve"> на 202</w:t>
      </w:r>
      <w:r w:rsidR="00025D88" w:rsidRPr="005C0C64">
        <w:rPr>
          <w:rFonts w:ascii="Times New Roman" w:eastAsia="Times New Roman" w:hAnsi="Times New Roman"/>
          <w:color w:val="111111"/>
          <w:sz w:val="26"/>
          <w:szCs w:val="26"/>
          <w:lang w:eastAsia="ru-RU"/>
        </w:rPr>
        <w:t>6</w:t>
      </w:r>
      <w:r w:rsidR="00675758" w:rsidRPr="005C0C64">
        <w:rPr>
          <w:rFonts w:ascii="Times New Roman" w:eastAsia="Times New Roman" w:hAnsi="Times New Roman"/>
          <w:color w:val="111111"/>
          <w:sz w:val="26"/>
          <w:szCs w:val="26"/>
          <w:lang w:eastAsia="ru-RU"/>
        </w:rPr>
        <w:t xml:space="preserve"> год</w:t>
      </w:r>
      <w:r w:rsidRPr="005C0C64">
        <w:rPr>
          <w:rFonts w:ascii="Times New Roman" w:eastAsia="Times New Roman" w:hAnsi="Times New Roman"/>
          <w:sz w:val="26"/>
          <w:szCs w:val="26"/>
          <w:lang w:eastAsia="ru-RU"/>
        </w:rPr>
        <w:t xml:space="preserve"> (Приложение № 1</w:t>
      </w:r>
      <w:r w:rsidR="0091113D" w:rsidRPr="005C0C64">
        <w:rPr>
          <w:rFonts w:ascii="Times New Roman" w:eastAsia="Times New Roman" w:hAnsi="Times New Roman"/>
          <w:sz w:val="26"/>
          <w:szCs w:val="26"/>
          <w:lang w:eastAsia="ru-RU"/>
        </w:rPr>
        <w:t>2</w:t>
      </w:r>
      <w:r w:rsidRPr="005C0C64">
        <w:rPr>
          <w:rFonts w:ascii="Times New Roman" w:eastAsia="Times New Roman" w:hAnsi="Times New Roman"/>
          <w:sz w:val="26"/>
          <w:szCs w:val="26"/>
          <w:lang w:eastAsia="ru-RU"/>
        </w:rPr>
        <w:t> к Соглашению); </w:t>
      </w:r>
    </w:p>
    <w:p w:rsidR="00E84938" w:rsidRPr="005C0C64" w:rsidRDefault="00E84938" w:rsidP="005C0C64">
      <w:pPr>
        <w:spacing w:after="0" w:line="240" w:lineRule="auto"/>
        <w:ind w:firstLine="567"/>
        <w:jc w:val="both"/>
        <w:rPr>
          <w:rFonts w:ascii="Times New Roman" w:eastAsia="Times New Roman" w:hAnsi="Times New Roman"/>
          <w:sz w:val="26"/>
          <w:szCs w:val="26"/>
          <w:lang w:eastAsia="ru-RU"/>
        </w:rPr>
      </w:pPr>
      <w:r w:rsidRPr="005C0C64">
        <w:rPr>
          <w:rFonts w:ascii="Times New Roman" w:eastAsia="Times New Roman" w:hAnsi="Times New Roman"/>
          <w:sz w:val="26"/>
          <w:szCs w:val="26"/>
          <w:lang w:eastAsia="ru-RU"/>
        </w:rPr>
        <w:t xml:space="preserve">Стоимость 1 комплексного посещения при проведении профилактических медицинских осмотров определенных групп взрослого населения </w:t>
      </w:r>
      <w:r w:rsidR="00675758" w:rsidRPr="005C0C64">
        <w:rPr>
          <w:rFonts w:ascii="Times New Roman" w:eastAsia="Times New Roman" w:hAnsi="Times New Roman"/>
          <w:color w:val="111111"/>
          <w:sz w:val="26"/>
          <w:szCs w:val="26"/>
          <w:lang w:eastAsia="ru-RU"/>
        </w:rPr>
        <w:t>на 202</w:t>
      </w:r>
      <w:r w:rsidR="00025D88" w:rsidRPr="005C0C64">
        <w:rPr>
          <w:rFonts w:ascii="Times New Roman" w:eastAsia="Times New Roman" w:hAnsi="Times New Roman"/>
          <w:color w:val="111111"/>
          <w:sz w:val="26"/>
          <w:szCs w:val="26"/>
          <w:lang w:eastAsia="ru-RU"/>
        </w:rPr>
        <w:t>6</w:t>
      </w:r>
      <w:r w:rsidR="00675758" w:rsidRPr="005C0C64">
        <w:rPr>
          <w:rFonts w:ascii="Times New Roman" w:eastAsia="Times New Roman" w:hAnsi="Times New Roman"/>
          <w:color w:val="111111"/>
          <w:sz w:val="26"/>
          <w:szCs w:val="26"/>
          <w:lang w:eastAsia="ru-RU"/>
        </w:rPr>
        <w:t xml:space="preserve"> год </w:t>
      </w:r>
      <w:r w:rsidRPr="005C0C64">
        <w:rPr>
          <w:rFonts w:ascii="Times New Roman" w:eastAsia="Times New Roman" w:hAnsi="Times New Roman"/>
          <w:sz w:val="26"/>
          <w:szCs w:val="26"/>
          <w:lang w:eastAsia="ru-RU"/>
        </w:rPr>
        <w:t>(Приложение № 1</w:t>
      </w:r>
      <w:r w:rsidR="0091113D" w:rsidRPr="005C0C64">
        <w:rPr>
          <w:rFonts w:ascii="Times New Roman" w:eastAsia="Times New Roman" w:hAnsi="Times New Roman"/>
          <w:sz w:val="26"/>
          <w:szCs w:val="26"/>
          <w:lang w:eastAsia="ru-RU"/>
        </w:rPr>
        <w:t>3</w:t>
      </w:r>
      <w:r w:rsidRPr="005C0C64">
        <w:rPr>
          <w:rFonts w:ascii="Times New Roman" w:eastAsia="Times New Roman" w:hAnsi="Times New Roman"/>
          <w:sz w:val="26"/>
          <w:szCs w:val="26"/>
          <w:lang w:eastAsia="ru-RU"/>
        </w:rPr>
        <w:t xml:space="preserve"> к Соглашению);</w:t>
      </w:r>
    </w:p>
    <w:p w:rsidR="00A9685B" w:rsidRPr="005C0C64" w:rsidRDefault="00002286"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Стоимость одного комплексного посещения диспансерного наблюдения взрослого населения с учетом диспансерного наблюдения работающих граждан и детей, проживающих в организациях социального обслуживания </w:t>
      </w:r>
      <w:r w:rsidR="00675758" w:rsidRPr="005C0C64">
        <w:rPr>
          <w:rFonts w:ascii="Times New Roman" w:eastAsia="Times New Roman" w:hAnsi="Times New Roman"/>
          <w:color w:val="111111"/>
          <w:sz w:val="26"/>
          <w:szCs w:val="26"/>
          <w:lang w:eastAsia="ru-RU"/>
        </w:rPr>
        <w:t>на 202</w:t>
      </w:r>
      <w:r w:rsidR="00025D88" w:rsidRPr="005C0C64">
        <w:rPr>
          <w:rFonts w:ascii="Times New Roman" w:eastAsia="Times New Roman" w:hAnsi="Times New Roman"/>
          <w:color w:val="111111"/>
          <w:sz w:val="26"/>
          <w:szCs w:val="26"/>
          <w:lang w:eastAsia="ru-RU"/>
        </w:rPr>
        <w:t>6</w:t>
      </w:r>
      <w:r w:rsidR="00675758" w:rsidRPr="005C0C64">
        <w:rPr>
          <w:rFonts w:ascii="Times New Roman" w:eastAsia="Times New Roman" w:hAnsi="Times New Roman"/>
          <w:color w:val="111111"/>
          <w:sz w:val="26"/>
          <w:szCs w:val="26"/>
          <w:lang w:eastAsia="ru-RU"/>
        </w:rPr>
        <w:t xml:space="preserve"> год </w:t>
      </w:r>
      <w:r w:rsidR="00A9685B" w:rsidRPr="005C0C64">
        <w:rPr>
          <w:rFonts w:ascii="Times New Roman" w:eastAsia="Times New Roman" w:hAnsi="Times New Roman"/>
          <w:color w:val="111111"/>
          <w:sz w:val="26"/>
          <w:szCs w:val="26"/>
          <w:lang w:eastAsia="ru-RU"/>
        </w:rPr>
        <w:t>(Приложение № 1</w:t>
      </w:r>
      <w:r w:rsidR="0091113D" w:rsidRPr="005C0C64">
        <w:rPr>
          <w:rFonts w:ascii="Times New Roman" w:eastAsia="Times New Roman" w:hAnsi="Times New Roman"/>
          <w:color w:val="111111"/>
          <w:sz w:val="26"/>
          <w:szCs w:val="26"/>
          <w:lang w:eastAsia="ru-RU"/>
        </w:rPr>
        <w:t>4</w:t>
      </w:r>
      <w:r w:rsidR="00A9685B" w:rsidRPr="005C0C64">
        <w:rPr>
          <w:rFonts w:ascii="Times New Roman" w:eastAsia="Times New Roman" w:hAnsi="Times New Roman"/>
          <w:color w:val="111111"/>
          <w:sz w:val="26"/>
          <w:szCs w:val="26"/>
          <w:lang w:eastAsia="ru-RU"/>
        </w:rPr>
        <w:t xml:space="preserve"> к Соглашению</w:t>
      </w:r>
      <w:r w:rsidR="00A1055C" w:rsidRPr="005C0C64">
        <w:rPr>
          <w:rFonts w:ascii="Times New Roman" w:eastAsia="Times New Roman" w:hAnsi="Times New Roman"/>
          <w:color w:val="111111"/>
          <w:sz w:val="26"/>
          <w:szCs w:val="26"/>
          <w:lang w:eastAsia="ru-RU"/>
        </w:rPr>
        <w:t>)</w:t>
      </w:r>
      <w:r w:rsidR="00A9685B" w:rsidRPr="005C0C64">
        <w:rPr>
          <w:rFonts w:ascii="Times New Roman" w:eastAsia="Times New Roman" w:hAnsi="Times New Roman"/>
          <w:color w:val="111111"/>
          <w:sz w:val="26"/>
          <w:szCs w:val="26"/>
          <w:lang w:eastAsia="ru-RU"/>
        </w:rPr>
        <w:t>;</w:t>
      </w:r>
    </w:p>
    <w:p w:rsidR="00A1055C" w:rsidRPr="005C0C64" w:rsidRDefault="00254D69"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lastRenderedPageBreak/>
        <w:t xml:space="preserve">Перечень услуг комплексного посещения </w:t>
      </w:r>
      <w:r w:rsidR="00A1055C" w:rsidRPr="005C0C64">
        <w:rPr>
          <w:rFonts w:ascii="Times New Roman" w:eastAsia="Times New Roman" w:hAnsi="Times New Roman"/>
          <w:color w:val="111111"/>
          <w:sz w:val="26"/>
          <w:szCs w:val="26"/>
          <w:lang w:eastAsia="ru-RU"/>
        </w:rPr>
        <w:t>диспансерного наблюдения отдельных категорий граждан из числа взрослого населения врачом-терапевтом</w:t>
      </w:r>
      <w:r w:rsidR="00B05E8C" w:rsidRPr="005C0C64">
        <w:rPr>
          <w:rFonts w:ascii="Times New Roman" w:eastAsia="Times New Roman" w:hAnsi="Times New Roman"/>
          <w:color w:val="111111"/>
          <w:sz w:val="26"/>
          <w:szCs w:val="26"/>
          <w:lang w:eastAsia="ru-RU"/>
        </w:rPr>
        <w:t xml:space="preserve"> </w:t>
      </w:r>
      <w:r w:rsidR="00A1055C" w:rsidRPr="005C0C64">
        <w:rPr>
          <w:rFonts w:ascii="Times New Roman" w:eastAsia="Times New Roman" w:hAnsi="Times New Roman"/>
          <w:color w:val="111111"/>
          <w:sz w:val="26"/>
          <w:szCs w:val="26"/>
          <w:lang w:eastAsia="ru-RU"/>
        </w:rPr>
        <w:t>(Приложение</w:t>
      </w:r>
      <w:r w:rsidR="002B7109" w:rsidRPr="005C0C64">
        <w:rPr>
          <w:rFonts w:ascii="Times New Roman" w:eastAsia="Times New Roman" w:hAnsi="Times New Roman"/>
          <w:color w:val="111111"/>
          <w:sz w:val="26"/>
          <w:szCs w:val="26"/>
          <w:lang w:eastAsia="ru-RU"/>
        </w:rPr>
        <w:t xml:space="preserve">  </w:t>
      </w:r>
      <w:r w:rsidR="00A1055C" w:rsidRPr="005C0C64">
        <w:rPr>
          <w:rFonts w:ascii="Times New Roman" w:eastAsia="Times New Roman" w:hAnsi="Times New Roman"/>
          <w:color w:val="111111"/>
          <w:sz w:val="26"/>
          <w:szCs w:val="26"/>
          <w:lang w:eastAsia="ru-RU"/>
        </w:rPr>
        <w:t xml:space="preserve"> № 1</w:t>
      </w:r>
      <w:r w:rsidR="0091113D" w:rsidRPr="005C0C64">
        <w:rPr>
          <w:rFonts w:ascii="Times New Roman" w:eastAsia="Times New Roman" w:hAnsi="Times New Roman"/>
          <w:color w:val="111111"/>
          <w:sz w:val="26"/>
          <w:szCs w:val="26"/>
          <w:lang w:eastAsia="ru-RU"/>
        </w:rPr>
        <w:t>4</w:t>
      </w:r>
      <w:r w:rsidR="00A1055C" w:rsidRPr="005C0C64">
        <w:rPr>
          <w:rFonts w:ascii="Times New Roman" w:eastAsia="Times New Roman" w:hAnsi="Times New Roman"/>
          <w:color w:val="111111"/>
          <w:sz w:val="26"/>
          <w:szCs w:val="26"/>
          <w:lang w:eastAsia="ru-RU"/>
        </w:rPr>
        <w:t>.1 к Соглашению);</w:t>
      </w:r>
    </w:p>
    <w:p w:rsidR="00A1055C" w:rsidRPr="005C0C64" w:rsidRDefault="00254D69"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Перечень услуг комплексного посещения </w:t>
      </w:r>
      <w:r w:rsidR="00A1055C" w:rsidRPr="005C0C64">
        <w:rPr>
          <w:rFonts w:ascii="Times New Roman" w:eastAsia="Times New Roman" w:hAnsi="Times New Roman"/>
          <w:color w:val="111111"/>
          <w:sz w:val="26"/>
          <w:szCs w:val="26"/>
          <w:lang w:eastAsia="ru-RU"/>
        </w:rPr>
        <w:t>диспансерного наблюдения отдельных категорий граждан из числа взрослого населения врачом-кардиологом (Приложение № 1</w:t>
      </w:r>
      <w:r w:rsidR="0091113D" w:rsidRPr="005C0C64">
        <w:rPr>
          <w:rFonts w:ascii="Times New Roman" w:eastAsia="Times New Roman" w:hAnsi="Times New Roman"/>
          <w:color w:val="111111"/>
          <w:sz w:val="26"/>
          <w:szCs w:val="26"/>
          <w:lang w:eastAsia="ru-RU"/>
        </w:rPr>
        <w:t>4</w:t>
      </w:r>
      <w:r w:rsidR="00A1055C" w:rsidRPr="005C0C64">
        <w:rPr>
          <w:rFonts w:ascii="Times New Roman" w:eastAsia="Times New Roman" w:hAnsi="Times New Roman"/>
          <w:color w:val="111111"/>
          <w:sz w:val="26"/>
          <w:szCs w:val="26"/>
          <w:lang w:eastAsia="ru-RU"/>
        </w:rPr>
        <w:t>.2 к Соглашению);</w:t>
      </w:r>
    </w:p>
    <w:p w:rsidR="00A1055C" w:rsidRPr="005C0C64" w:rsidRDefault="00254D69"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Перечень услуг комплексного посещения </w:t>
      </w:r>
      <w:r w:rsidR="00A1055C" w:rsidRPr="005C0C64">
        <w:rPr>
          <w:rFonts w:ascii="Times New Roman" w:eastAsia="Times New Roman" w:hAnsi="Times New Roman"/>
          <w:color w:val="111111"/>
          <w:sz w:val="26"/>
          <w:szCs w:val="26"/>
          <w:lang w:eastAsia="ru-RU"/>
        </w:rPr>
        <w:t>диспансерного наблюдения отдельных категорий граждан из числа взрослого населения врачами-специалистами (Приложение № 1</w:t>
      </w:r>
      <w:r w:rsidR="0091113D" w:rsidRPr="005C0C64">
        <w:rPr>
          <w:rFonts w:ascii="Times New Roman" w:eastAsia="Times New Roman" w:hAnsi="Times New Roman"/>
          <w:color w:val="111111"/>
          <w:sz w:val="26"/>
          <w:szCs w:val="26"/>
          <w:lang w:eastAsia="ru-RU"/>
        </w:rPr>
        <w:t>4</w:t>
      </w:r>
      <w:r w:rsidR="00A1055C" w:rsidRPr="005C0C64">
        <w:rPr>
          <w:rFonts w:ascii="Times New Roman" w:eastAsia="Times New Roman" w:hAnsi="Times New Roman"/>
          <w:color w:val="111111"/>
          <w:sz w:val="26"/>
          <w:szCs w:val="26"/>
          <w:lang w:eastAsia="ru-RU"/>
        </w:rPr>
        <w:t>.3 к Соглашению);</w:t>
      </w:r>
    </w:p>
    <w:p w:rsidR="001B40B4" w:rsidRPr="005C0C64" w:rsidRDefault="001B40B4"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Перечень услуг комплексного посещения диспансерного наблюдения детей   врачом педиатром, детским-кардиологом (Приложение № 14.4 к Соглашению);</w:t>
      </w:r>
    </w:p>
    <w:p w:rsidR="002F5870" w:rsidRPr="00697452" w:rsidRDefault="001B40B4"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Перечень услуг комплексного посещения </w:t>
      </w:r>
      <w:r w:rsidRPr="00697452">
        <w:rPr>
          <w:rFonts w:ascii="Times New Roman" w:eastAsia="Times New Roman" w:hAnsi="Times New Roman"/>
          <w:color w:val="111111"/>
          <w:sz w:val="26"/>
          <w:szCs w:val="26"/>
          <w:lang w:eastAsia="ru-RU"/>
        </w:rPr>
        <w:t>диспансерного наблюдения</w:t>
      </w:r>
      <w:r w:rsidR="002F5870" w:rsidRPr="00697452">
        <w:rPr>
          <w:rFonts w:ascii="Times New Roman" w:eastAsia="Times New Roman" w:hAnsi="Times New Roman"/>
          <w:color w:val="111111"/>
          <w:sz w:val="26"/>
          <w:szCs w:val="26"/>
          <w:lang w:eastAsia="ru-RU"/>
        </w:rPr>
        <w:t xml:space="preserve"> отдельных категорий граждан из числа взрослого населения врачом-онкологом (Приложение      № 14.5 к Соглашению);</w:t>
      </w:r>
    </w:p>
    <w:p w:rsidR="002E16F3" w:rsidRPr="00697452" w:rsidRDefault="00243E36" w:rsidP="00957E99">
      <w:pPr>
        <w:spacing w:after="0" w:line="240" w:lineRule="auto"/>
        <w:ind w:firstLine="567"/>
        <w:contextualSpacing/>
        <w:jc w:val="both"/>
        <w:rPr>
          <w:rFonts w:ascii="Times New Roman" w:eastAsiaTheme="minorHAnsi" w:hAnsi="Times New Roman"/>
          <w:sz w:val="26"/>
          <w:szCs w:val="26"/>
        </w:rPr>
      </w:pPr>
      <w:r w:rsidRPr="00697452">
        <w:rPr>
          <w:rFonts w:ascii="Times New Roman" w:eastAsiaTheme="minorHAnsi" w:hAnsi="Times New Roman"/>
          <w:sz w:val="26"/>
          <w:szCs w:val="26"/>
        </w:rPr>
        <w:t>Перечень обследования</w:t>
      </w:r>
      <w:r w:rsidR="00957E99" w:rsidRPr="00697452">
        <w:rPr>
          <w:rFonts w:ascii="Times New Roman" w:eastAsiaTheme="minorHAnsi" w:hAnsi="Times New Roman"/>
          <w:sz w:val="26"/>
          <w:szCs w:val="26"/>
        </w:rPr>
        <w:t xml:space="preserve"> граждан с целью оценки функциональных и адаптивных резервов здоровья, выявления факторов риска неинфекционных заболеваний в центрах здоровья, в том числе передвижными медицинскими комплексами</w:t>
      </w:r>
      <w:r w:rsidR="002E16F3" w:rsidRPr="00697452">
        <w:rPr>
          <w:rFonts w:ascii="Times New Roman" w:eastAsiaTheme="minorHAnsi" w:hAnsi="Times New Roman"/>
          <w:sz w:val="26"/>
          <w:szCs w:val="26"/>
        </w:rPr>
        <w:t xml:space="preserve"> (Приложение № 1</w:t>
      </w:r>
      <w:r w:rsidR="0091113D" w:rsidRPr="00697452">
        <w:rPr>
          <w:rFonts w:ascii="Times New Roman" w:eastAsiaTheme="minorHAnsi" w:hAnsi="Times New Roman"/>
          <w:sz w:val="26"/>
          <w:szCs w:val="26"/>
        </w:rPr>
        <w:t>5</w:t>
      </w:r>
      <w:r w:rsidR="00957E99" w:rsidRPr="00697452">
        <w:rPr>
          <w:rFonts w:ascii="Times New Roman" w:eastAsiaTheme="minorHAnsi" w:hAnsi="Times New Roman"/>
          <w:sz w:val="26"/>
          <w:szCs w:val="26"/>
        </w:rPr>
        <w:t>.1</w:t>
      </w:r>
      <w:r w:rsidR="002E16F3" w:rsidRPr="00697452">
        <w:rPr>
          <w:rFonts w:ascii="Times New Roman" w:eastAsiaTheme="minorHAnsi" w:hAnsi="Times New Roman"/>
          <w:sz w:val="26"/>
          <w:szCs w:val="26"/>
        </w:rPr>
        <w:t xml:space="preserve"> к Соглашению);</w:t>
      </w:r>
    </w:p>
    <w:p w:rsidR="00957E99" w:rsidRPr="00697452" w:rsidRDefault="00243E36" w:rsidP="00957E99">
      <w:pPr>
        <w:spacing w:after="0" w:line="240" w:lineRule="auto"/>
        <w:ind w:firstLine="567"/>
        <w:contextualSpacing/>
        <w:jc w:val="both"/>
        <w:rPr>
          <w:rFonts w:ascii="Times New Roman" w:eastAsiaTheme="minorHAnsi" w:hAnsi="Times New Roman"/>
          <w:sz w:val="26"/>
          <w:szCs w:val="26"/>
        </w:rPr>
      </w:pPr>
      <w:r w:rsidRPr="00697452">
        <w:rPr>
          <w:rFonts w:ascii="Times New Roman" w:eastAsiaTheme="minorHAnsi" w:hAnsi="Times New Roman"/>
          <w:sz w:val="26"/>
          <w:szCs w:val="26"/>
        </w:rPr>
        <w:t xml:space="preserve">Перечень </w:t>
      </w:r>
      <w:r w:rsidR="00957E99" w:rsidRPr="00697452">
        <w:rPr>
          <w:rFonts w:ascii="Times New Roman" w:eastAsiaTheme="minorHAnsi" w:hAnsi="Times New Roman"/>
          <w:sz w:val="26"/>
          <w:szCs w:val="26"/>
        </w:rPr>
        <w:t>обследования в центрах медицины здорового долголетия, направленных на выявление изменений в организме человека, которые могут привести к преждевременной активации механизмов старения и формированию факторов риска развития заболеваний (Приложение № 15.2 к Соглашению);</w:t>
      </w:r>
    </w:p>
    <w:p w:rsidR="00E84938" w:rsidRPr="005C0C64" w:rsidRDefault="00E84938" w:rsidP="005C0C64">
      <w:pPr>
        <w:spacing w:after="0" w:line="240" w:lineRule="auto"/>
        <w:ind w:firstLine="567"/>
        <w:jc w:val="both"/>
        <w:rPr>
          <w:rFonts w:ascii="Times New Roman" w:eastAsia="Times New Roman" w:hAnsi="Times New Roman"/>
          <w:sz w:val="26"/>
          <w:szCs w:val="26"/>
          <w:lang w:eastAsia="ru-RU"/>
        </w:rPr>
      </w:pPr>
      <w:r w:rsidRPr="00697452">
        <w:rPr>
          <w:rFonts w:ascii="Times New Roman" w:eastAsia="Times New Roman" w:hAnsi="Times New Roman"/>
          <w:sz w:val="26"/>
          <w:szCs w:val="26"/>
          <w:lang w:eastAsia="ru-RU"/>
        </w:rPr>
        <w:t>Стоимость 1 комплексного посещения при проведении профилактических</w:t>
      </w:r>
      <w:r w:rsidRPr="005C0C64">
        <w:rPr>
          <w:rFonts w:ascii="Times New Roman" w:eastAsia="Times New Roman" w:hAnsi="Times New Roman"/>
          <w:sz w:val="26"/>
          <w:szCs w:val="26"/>
          <w:lang w:eastAsia="ru-RU"/>
        </w:rPr>
        <w:t xml:space="preserve"> медицинских осмотров несовершеннолетних </w:t>
      </w:r>
      <w:r w:rsidR="00675758" w:rsidRPr="005C0C64">
        <w:rPr>
          <w:rFonts w:ascii="Times New Roman" w:eastAsia="Times New Roman" w:hAnsi="Times New Roman"/>
          <w:color w:val="111111"/>
          <w:sz w:val="26"/>
          <w:szCs w:val="26"/>
          <w:lang w:eastAsia="ru-RU"/>
        </w:rPr>
        <w:t>на 202</w:t>
      </w:r>
      <w:r w:rsidR="00025D88" w:rsidRPr="005C0C64">
        <w:rPr>
          <w:rFonts w:ascii="Times New Roman" w:eastAsia="Times New Roman" w:hAnsi="Times New Roman"/>
          <w:color w:val="111111"/>
          <w:sz w:val="26"/>
          <w:szCs w:val="26"/>
          <w:lang w:eastAsia="ru-RU"/>
        </w:rPr>
        <w:t>6</w:t>
      </w:r>
      <w:r w:rsidR="00675758" w:rsidRPr="005C0C64">
        <w:rPr>
          <w:rFonts w:ascii="Times New Roman" w:eastAsia="Times New Roman" w:hAnsi="Times New Roman"/>
          <w:color w:val="111111"/>
          <w:sz w:val="26"/>
          <w:szCs w:val="26"/>
          <w:lang w:eastAsia="ru-RU"/>
        </w:rPr>
        <w:t xml:space="preserve"> год </w:t>
      </w:r>
      <w:r w:rsidRPr="005C0C64">
        <w:rPr>
          <w:rFonts w:ascii="Times New Roman" w:eastAsia="Times New Roman" w:hAnsi="Times New Roman"/>
          <w:sz w:val="26"/>
          <w:szCs w:val="26"/>
          <w:lang w:eastAsia="ru-RU"/>
        </w:rPr>
        <w:t>(Приложение № 1</w:t>
      </w:r>
      <w:r w:rsidR="0091113D" w:rsidRPr="005C0C64">
        <w:rPr>
          <w:rFonts w:ascii="Times New Roman" w:eastAsia="Times New Roman" w:hAnsi="Times New Roman"/>
          <w:sz w:val="26"/>
          <w:szCs w:val="26"/>
          <w:lang w:eastAsia="ru-RU"/>
        </w:rPr>
        <w:t>6</w:t>
      </w:r>
      <w:r w:rsidRPr="005C0C64">
        <w:rPr>
          <w:rFonts w:ascii="Times New Roman" w:eastAsia="Times New Roman" w:hAnsi="Times New Roman"/>
          <w:sz w:val="26"/>
          <w:szCs w:val="26"/>
          <w:lang w:eastAsia="ru-RU"/>
        </w:rPr>
        <w:t xml:space="preserve"> к Соглашению);</w:t>
      </w:r>
    </w:p>
    <w:p w:rsidR="00663701" w:rsidRPr="005C0C64" w:rsidRDefault="00663701"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Стоимость одного комплексного посещения в расчете на 1 пациента в части ведения школ для больных с хроническими неинфекционными заболеваниями </w:t>
      </w:r>
      <w:r w:rsidR="0054668F" w:rsidRPr="005C0C64">
        <w:rPr>
          <w:rFonts w:ascii="Times New Roman" w:eastAsia="Times New Roman" w:hAnsi="Times New Roman"/>
          <w:color w:val="111111"/>
          <w:sz w:val="26"/>
          <w:szCs w:val="26"/>
          <w:lang w:eastAsia="ru-RU"/>
        </w:rPr>
        <w:t xml:space="preserve">на 2026 год </w:t>
      </w:r>
      <w:r w:rsidRPr="005C0C64">
        <w:rPr>
          <w:rFonts w:ascii="Times New Roman" w:eastAsia="Times New Roman" w:hAnsi="Times New Roman"/>
          <w:color w:val="111111"/>
          <w:sz w:val="26"/>
          <w:szCs w:val="26"/>
          <w:lang w:eastAsia="ru-RU"/>
        </w:rPr>
        <w:t>(Приложение № 17 к Соглашению).</w:t>
      </w:r>
    </w:p>
    <w:p w:rsidR="00663701" w:rsidRPr="005C0C64" w:rsidRDefault="00663701"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Стоимость одного комплексного посещения в расчете на 1 пациента в части ведения школ для больных сахарным диабетом</w:t>
      </w:r>
      <w:r w:rsidR="0054668F" w:rsidRPr="005C0C64">
        <w:rPr>
          <w:rFonts w:ascii="Times New Roman" w:eastAsia="Times New Roman" w:hAnsi="Times New Roman"/>
          <w:color w:val="111111"/>
          <w:sz w:val="26"/>
          <w:szCs w:val="26"/>
          <w:lang w:eastAsia="ru-RU"/>
        </w:rPr>
        <w:t xml:space="preserve"> на 2026 год</w:t>
      </w:r>
      <w:r w:rsidRPr="005C0C64">
        <w:rPr>
          <w:rFonts w:ascii="Times New Roman" w:hAnsi="Times New Roman"/>
          <w:b/>
          <w:sz w:val="26"/>
          <w:szCs w:val="26"/>
        </w:rPr>
        <w:t>.</w:t>
      </w:r>
      <w:r w:rsidRPr="005C0C64">
        <w:rPr>
          <w:rFonts w:ascii="Times New Roman" w:eastAsia="Times New Roman" w:hAnsi="Times New Roman"/>
          <w:color w:val="111111"/>
          <w:sz w:val="26"/>
          <w:szCs w:val="26"/>
          <w:lang w:eastAsia="ru-RU"/>
        </w:rPr>
        <w:t xml:space="preserve"> (Приложение № 17.1 к Соглашению).</w:t>
      </w: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Финансовый размер обеспечения фельдшерских</w:t>
      </w:r>
      <w:r w:rsidR="00EC077E"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фельдшерско-акушерских пунктов, при условии их соответствия требованиям, установленным положением об организации оказания первичной медико-санитарной помощи взрослому населению, утвержденным Министерством здравоохранения Российской Федерации, в среднем на 202</w:t>
      </w:r>
      <w:r w:rsidR="00025D88" w:rsidRPr="005C0C64">
        <w:rPr>
          <w:rFonts w:ascii="Times New Roman" w:eastAsia="Times New Roman" w:hAnsi="Times New Roman"/>
          <w:color w:val="111111"/>
          <w:sz w:val="26"/>
          <w:szCs w:val="26"/>
          <w:lang w:eastAsia="ru-RU"/>
        </w:rPr>
        <w:t>6</w:t>
      </w:r>
      <w:r w:rsidRPr="005C0C64">
        <w:rPr>
          <w:rFonts w:ascii="Times New Roman" w:eastAsia="Times New Roman" w:hAnsi="Times New Roman"/>
          <w:color w:val="111111"/>
          <w:sz w:val="26"/>
          <w:szCs w:val="26"/>
          <w:lang w:eastAsia="ru-RU"/>
        </w:rPr>
        <w:t xml:space="preserve"> год (Приложение</w:t>
      </w:r>
      <w:r w:rsidR="00A9685B"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 1</w:t>
      </w:r>
      <w:r w:rsidR="0091113D" w:rsidRPr="005C0C64">
        <w:rPr>
          <w:rFonts w:ascii="Times New Roman" w:eastAsia="Times New Roman" w:hAnsi="Times New Roman"/>
          <w:color w:val="111111"/>
          <w:sz w:val="26"/>
          <w:szCs w:val="26"/>
          <w:lang w:eastAsia="ru-RU"/>
        </w:rPr>
        <w:t>8</w:t>
      </w:r>
      <w:r w:rsidRPr="005C0C64">
        <w:rPr>
          <w:rFonts w:ascii="Times New Roman" w:eastAsia="Times New Roman" w:hAnsi="Times New Roman"/>
          <w:color w:val="111111"/>
          <w:sz w:val="26"/>
          <w:szCs w:val="26"/>
          <w:lang w:eastAsia="ru-RU"/>
        </w:rPr>
        <w:t xml:space="preserve"> к Соглашению);</w:t>
      </w: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Перечень фельдшерских, </w:t>
      </w:r>
      <w:r w:rsidR="001C1F91" w:rsidRPr="005C0C64">
        <w:rPr>
          <w:rFonts w:ascii="Times New Roman" w:eastAsia="Times New Roman" w:hAnsi="Times New Roman"/>
          <w:color w:val="111111"/>
          <w:sz w:val="26"/>
          <w:szCs w:val="26"/>
          <w:lang w:eastAsia="ru-RU"/>
        </w:rPr>
        <w:t xml:space="preserve">фельдшерско-акушерских пунктов, </w:t>
      </w:r>
      <w:r w:rsidRPr="005C0C64">
        <w:rPr>
          <w:rFonts w:ascii="Times New Roman" w:eastAsia="Times New Roman" w:hAnsi="Times New Roman"/>
          <w:color w:val="111111"/>
          <w:sz w:val="26"/>
          <w:szCs w:val="26"/>
          <w:lang w:eastAsia="ru-RU"/>
        </w:rPr>
        <w:t>дифференцированных по численности обслуживаемого населения на 202</w:t>
      </w:r>
      <w:r w:rsidR="00025D88" w:rsidRPr="005C0C64">
        <w:rPr>
          <w:rFonts w:ascii="Times New Roman" w:eastAsia="Times New Roman" w:hAnsi="Times New Roman"/>
          <w:color w:val="111111"/>
          <w:sz w:val="26"/>
          <w:szCs w:val="26"/>
          <w:lang w:eastAsia="ru-RU"/>
        </w:rPr>
        <w:t>6</w:t>
      </w:r>
      <w:r w:rsidR="0091113D" w:rsidRPr="005C0C64">
        <w:rPr>
          <w:rFonts w:ascii="Times New Roman" w:eastAsia="Times New Roman" w:hAnsi="Times New Roman"/>
          <w:color w:val="111111"/>
          <w:sz w:val="26"/>
          <w:szCs w:val="26"/>
          <w:lang w:eastAsia="ru-RU"/>
        </w:rPr>
        <w:t xml:space="preserve"> год (Приложение № 19</w:t>
      </w:r>
      <w:r w:rsidRPr="005C0C64">
        <w:rPr>
          <w:rFonts w:ascii="Times New Roman" w:eastAsia="Times New Roman" w:hAnsi="Times New Roman"/>
          <w:color w:val="111111"/>
          <w:sz w:val="26"/>
          <w:szCs w:val="26"/>
          <w:lang w:eastAsia="ru-RU"/>
        </w:rPr>
        <w:t xml:space="preserve"> к Соглашению).</w:t>
      </w:r>
    </w:p>
    <w:p w:rsidR="001111E4" w:rsidRPr="005C0C64" w:rsidRDefault="001111E4"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Коэффициенты дифференциации для расчета подушевого норматива финансирования на прикрепившихся лиц по медицинской помощи, оказываемой в амбулаторных условиях </w:t>
      </w:r>
      <w:r w:rsidR="00FE59EF" w:rsidRPr="005C0C64">
        <w:rPr>
          <w:rFonts w:ascii="Times New Roman" w:eastAsiaTheme="minorHAnsi" w:hAnsi="Times New Roman"/>
          <w:sz w:val="26"/>
          <w:szCs w:val="26"/>
        </w:rPr>
        <w:t xml:space="preserve">по профилю "Стоматология" </w:t>
      </w:r>
      <w:r w:rsidRPr="005C0C64">
        <w:rPr>
          <w:rFonts w:ascii="Times New Roman" w:eastAsia="Times New Roman" w:hAnsi="Times New Roman"/>
          <w:color w:val="111111"/>
          <w:sz w:val="26"/>
          <w:szCs w:val="26"/>
          <w:lang w:eastAsia="ru-RU"/>
        </w:rPr>
        <w:t>на 202</w:t>
      </w:r>
      <w:r w:rsidR="00025D88" w:rsidRPr="005C0C64">
        <w:rPr>
          <w:rFonts w:ascii="Times New Roman" w:eastAsia="Times New Roman" w:hAnsi="Times New Roman"/>
          <w:color w:val="111111"/>
          <w:sz w:val="26"/>
          <w:szCs w:val="26"/>
          <w:lang w:eastAsia="ru-RU"/>
        </w:rPr>
        <w:t>6</w:t>
      </w:r>
      <w:r w:rsidRPr="005C0C64">
        <w:rPr>
          <w:rFonts w:ascii="Times New Roman" w:eastAsia="Times New Roman" w:hAnsi="Times New Roman"/>
          <w:color w:val="111111"/>
          <w:sz w:val="26"/>
          <w:szCs w:val="26"/>
          <w:lang w:eastAsia="ru-RU"/>
        </w:rPr>
        <w:t xml:space="preserve"> год (Приложение </w:t>
      </w:r>
      <w:r w:rsidR="00503604"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 xml:space="preserve">№ </w:t>
      </w:r>
      <w:r w:rsidR="003A1B71" w:rsidRPr="005C0C64">
        <w:rPr>
          <w:rFonts w:ascii="Times New Roman" w:eastAsia="Times New Roman" w:hAnsi="Times New Roman"/>
          <w:color w:val="111111"/>
          <w:sz w:val="26"/>
          <w:szCs w:val="26"/>
          <w:lang w:eastAsia="ru-RU"/>
        </w:rPr>
        <w:t>2</w:t>
      </w:r>
      <w:r w:rsidR="0091113D" w:rsidRPr="005C0C64">
        <w:rPr>
          <w:rFonts w:ascii="Times New Roman" w:eastAsia="Times New Roman" w:hAnsi="Times New Roman"/>
          <w:color w:val="111111"/>
          <w:sz w:val="26"/>
          <w:szCs w:val="26"/>
          <w:lang w:eastAsia="ru-RU"/>
        </w:rPr>
        <w:t>0</w:t>
      </w:r>
      <w:r w:rsidRPr="005C0C64">
        <w:rPr>
          <w:rFonts w:ascii="Times New Roman" w:eastAsia="Times New Roman" w:hAnsi="Times New Roman"/>
          <w:color w:val="111111"/>
          <w:sz w:val="26"/>
          <w:szCs w:val="26"/>
          <w:lang w:eastAsia="ru-RU"/>
        </w:rPr>
        <w:t> к Соглашению);</w:t>
      </w: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Среднее количество УЕТ в одной медицинской услуге, применяемое для обоснования объема и стоимости посещений при оказании первичной медико-</w:t>
      </w:r>
      <w:r w:rsidRPr="005C0C64">
        <w:rPr>
          <w:rFonts w:ascii="Times New Roman" w:eastAsia="Times New Roman" w:hAnsi="Times New Roman"/>
          <w:color w:val="111111"/>
          <w:sz w:val="26"/>
          <w:szCs w:val="26"/>
          <w:lang w:eastAsia="ru-RU"/>
        </w:rPr>
        <w:lastRenderedPageBreak/>
        <w:t>санитарной специализированной стоматологической помощи в амбул</w:t>
      </w:r>
      <w:r w:rsidR="00FE59EF" w:rsidRPr="005C0C64">
        <w:rPr>
          <w:rFonts w:ascii="Times New Roman" w:eastAsia="Times New Roman" w:hAnsi="Times New Roman"/>
          <w:color w:val="111111"/>
          <w:sz w:val="26"/>
          <w:szCs w:val="26"/>
          <w:lang w:eastAsia="ru-RU"/>
        </w:rPr>
        <w:t>аторных условиях (Приложение № 2</w:t>
      </w:r>
      <w:r w:rsidR="0091113D" w:rsidRPr="005C0C64">
        <w:rPr>
          <w:rFonts w:ascii="Times New Roman" w:eastAsia="Times New Roman" w:hAnsi="Times New Roman"/>
          <w:color w:val="111111"/>
          <w:sz w:val="26"/>
          <w:szCs w:val="26"/>
          <w:lang w:eastAsia="ru-RU"/>
        </w:rPr>
        <w:t>1</w:t>
      </w:r>
      <w:r w:rsidRPr="005C0C64">
        <w:rPr>
          <w:rFonts w:ascii="Times New Roman" w:eastAsia="Times New Roman" w:hAnsi="Times New Roman"/>
          <w:color w:val="111111"/>
          <w:sz w:val="26"/>
          <w:szCs w:val="26"/>
          <w:lang w:eastAsia="ru-RU"/>
        </w:rPr>
        <w:t xml:space="preserve"> к Соглашению);</w:t>
      </w:r>
    </w:p>
    <w:p w:rsidR="003A1B71" w:rsidRPr="005C0C64" w:rsidRDefault="00861596"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Рекомендуемые подходы к бальной оценке и порядок расчета значений показателей результативности деятельности медицинских организаций </w:t>
      </w:r>
      <w:r w:rsidR="003A1B71" w:rsidRPr="005C0C64">
        <w:rPr>
          <w:rFonts w:ascii="Times New Roman" w:eastAsia="Times New Roman" w:hAnsi="Times New Roman"/>
          <w:color w:val="111111"/>
          <w:sz w:val="26"/>
          <w:szCs w:val="26"/>
          <w:lang w:eastAsia="ru-RU"/>
        </w:rPr>
        <w:t>(Приложение № 2</w:t>
      </w:r>
      <w:r w:rsidR="0091113D" w:rsidRPr="005C0C64">
        <w:rPr>
          <w:rFonts w:ascii="Times New Roman" w:eastAsia="Times New Roman" w:hAnsi="Times New Roman"/>
          <w:color w:val="111111"/>
          <w:sz w:val="26"/>
          <w:szCs w:val="26"/>
          <w:lang w:eastAsia="ru-RU"/>
        </w:rPr>
        <w:t>2</w:t>
      </w:r>
      <w:r w:rsidR="003A1B71" w:rsidRPr="005C0C64">
        <w:rPr>
          <w:rFonts w:ascii="Times New Roman" w:eastAsia="Times New Roman" w:hAnsi="Times New Roman"/>
          <w:color w:val="111111"/>
          <w:sz w:val="26"/>
          <w:szCs w:val="26"/>
          <w:lang w:eastAsia="ru-RU"/>
        </w:rPr>
        <w:t xml:space="preserve"> к Соглашению);</w:t>
      </w:r>
    </w:p>
    <w:p w:rsidR="00AC5494" w:rsidRPr="005C0C64" w:rsidRDefault="00AC5494" w:rsidP="005C0C64">
      <w:pPr>
        <w:autoSpaceDE w:val="0"/>
        <w:autoSpaceDN w:val="0"/>
        <w:adjustRightInd w:val="0"/>
        <w:spacing w:after="0" w:line="240" w:lineRule="auto"/>
        <w:ind w:firstLine="554"/>
        <w:contextualSpacing/>
        <w:jc w:val="both"/>
        <w:rPr>
          <w:rFonts w:ascii="Times New Roman" w:eastAsiaTheme="minorHAnsi" w:hAnsi="Times New Roman"/>
          <w:sz w:val="26"/>
          <w:szCs w:val="26"/>
        </w:rPr>
      </w:pPr>
      <w:r w:rsidRPr="005C0C64">
        <w:rPr>
          <w:rFonts w:ascii="Times New Roman" w:eastAsiaTheme="minorHAnsi" w:hAnsi="Times New Roman"/>
          <w:sz w:val="26"/>
          <w:szCs w:val="26"/>
        </w:rPr>
        <w:t>Стоимость одного посещения д</w:t>
      </w:r>
      <w:r w:rsidRPr="005C0C64">
        <w:rPr>
          <w:rFonts w:ascii="Times New Roman" w:hAnsi="Times New Roman"/>
          <w:sz w:val="26"/>
          <w:szCs w:val="26"/>
        </w:rPr>
        <w:t>истанционного наблюдение за состоянием здоровья пациентов с артериальной гипертензией и пациентов с сахарным диабетом</w:t>
      </w:r>
      <w:r w:rsidRPr="005C0C64">
        <w:rPr>
          <w:rFonts w:ascii="Times New Roman" w:eastAsiaTheme="minorHAnsi" w:hAnsi="Times New Roman"/>
          <w:sz w:val="26"/>
          <w:szCs w:val="26"/>
        </w:rPr>
        <w:t xml:space="preserve"> на 2026 год (Приложение к Соглашению № </w:t>
      </w:r>
      <w:r w:rsidR="00861596" w:rsidRPr="005C0C64">
        <w:rPr>
          <w:rFonts w:ascii="Times New Roman" w:eastAsiaTheme="minorHAnsi" w:hAnsi="Times New Roman"/>
          <w:sz w:val="26"/>
          <w:szCs w:val="26"/>
        </w:rPr>
        <w:t>2</w:t>
      </w:r>
      <w:r w:rsidRPr="005C0C64">
        <w:rPr>
          <w:rFonts w:ascii="Times New Roman" w:eastAsiaTheme="minorHAnsi" w:hAnsi="Times New Roman"/>
          <w:sz w:val="26"/>
          <w:szCs w:val="26"/>
        </w:rPr>
        <w:t>3).</w:t>
      </w: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Базовая ставка финансового обеспечения специализированной медицинской помощи </w:t>
      </w:r>
      <w:r w:rsidR="00675758" w:rsidRPr="005C0C64">
        <w:rPr>
          <w:rFonts w:ascii="Times New Roman" w:eastAsia="Times New Roman" w:hAnsi="Times New Roman"/>
          <w:color w:val="111111"/>
          <w:sz w:val="26"/>
          <w:szCs w:val="26"/>
          <w:lang w:eastAsia="ru-RU"/>
        </w:rPr>
        <w:t>на 202</w:t>
      </w:r>
      <w:r w:rsidR="00025D88" w:rsidRPr="005C0C64">
        <w:rPr>
          <w:rFonts w:ascii="Times New Roman" w:eastAsia="Times New Roman" w:hAnsi="Times New Roman"/>
          <w:color w:val="111111"/>
          <w:sz w:val="26"/>
          <w:szCs w:val="26"/>
          <w:lang w:eastAsia="ru-RU"/>
        </w:rPr>
        <w:t>6</w:t>
      </w:r>
      <w:r w:rsidR="00675758" w:rsidRPr="005C0C64">
        <w:rPr>
          <w:rFonts w:ascii="Times New Roman" w:eastAsia="Times New Roman" w:hAnsi="Times New Roman"/>
          <w:color w:val="111111"/>
          <w:sz w:val="26"/>
          <w:szCs w:val="26"/>
          <w:lang w:eastAsia="ru-RU"/>
        </w:rPr>
        <w:t xml:space="preserve"> год </w:t>
      </w:r>
      <w:r w:rsidRPr="005C0C64">
        <w:rPr>
          <w:rFonts w:ascii="Times New Roman" w:eastAsia="Times New Roman" w:hAnsi="Times New Roman"/>
          <w:color w:val="111111"/>
          <w:sz w:val="26"/>
          <w:szCs w:val="26"/>
          <w:lang w:eastAsia="ru-RU"/>
        </w:rPr>
        <w:t xml:space="preserve">(Приложение № </w:t>
      </w:r>
      <w:r w:rsidR="00EF3D14" w:rsidRPr="005C0C64">
        <w:rPr>
          <w:rFonts w:ascii="Times New Roman" w:eastAsia="Times New Roman" w:hAnsi="Times New Roman"/>
          <w:color w:val="111111"/>
          <w:sz w:val="26"/>
          <w:szCs w:val="26"/>
          <w:lang w:eastAsia="ru-RU"/>
        </w:rPr>
        <w:t>2</w:t>
      </w:r>
      <w:r w:rsidR="0091113D" w:rsidRPr="005C0C64">
        <w:rPr>
          <w:rFonts w:ascii="Times New Roman" w:eastAsia="Times New Roman" w:hAnsi="Times New Roman"/>
          <w:color w:val="111111"/>
          <w:sz w:val="26"/>
          <w:szCs w:val="26"/>
          <w:lang w:eastAsia="ru-RU"/>
        </w:rPr>
        <w:t>4</w:t>
      </w:r>
      <w:r w:rsidRPr="005C0C64">
        <w:rPr>
          <w:rFonts w:ascii="Times New Roman" w:eastAsia="Times New Roman" w:hAnsi="Times New Roman"/>
          <w:color w:val="111111"/>
          <w:sz w:val="26"/>
          <w:szCs w:val="26"/>
          <w:lang w:eastAsia="ru-RU"/>
        </w:rPr>
        <w:t xml:space="preserve"> к Соглашению);</w:t>
      </w: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Распределение КСГ заболеваний по профилям медицинской помощи и коэффициенты относительной затратоемкости КСГ</w:t>
      </w:r>
      <w:r w:rsidR="009C7FA6" w:rsidRPr="005C0C64">
        <w:rPr>
          <w:rFonts w:ascii="Times New Roman" w:eastAsia="Times New Roman" w:hAnsi="Times New Roman"/>
          <w:color w:val="111111"/>
          <w:sz w:val="26"/>
          <w:szCs w:val="26"/>
          <w:lang w:eastAsia="ru-RU"/>
        </w:rPr>
        <w:t xml:space="preserve">/КПГ </w:t>
      </w:r>
      <w:r w:rsidR="009C7FA6" w:rsidRPr="005C0C64">
        <w:rPr>
          <w:rFonts w:ascii="Times New Roman" w:eastAsia="Times New Roman" w:hAnsi="Times New Roman"/>
          <w:sz w:val="26"/>
          <w:szCs w:val="26"/>
          <w:lang w:eastAsia="ru-RU"/>
        </w:rPr>
        <w:t>на 202</w:t>
      </w:r>
      <w:r w:rsidR="00025D88" w:rsidRPr="005C0C64">
        <w:rPr>
          <w:rFonts w:ascii="Times New Roman" w:eastAsia="Times New Roman" w:hAnsi="Times New Roman"/>
          <w:sz w:val="26"/>
          <w:szCs w:val="26"/>
          <w:lang w:eastAsia="ru-RU"/>
        </w:rPr>
        <w:t>6</w:t>
      </w:r>
      <w:r w:rsidR="009C7FA6" w:rsidRPr="005C0C64">
        <w:rPr>
          <w:rFonts w:ascii="Times New Roman" w:eastAsia="Times New Roman" w:hAnsi="Times New Roman"/>
          <w:sz w:val="26"/>
          <w:szCs w:val="26"/>
          <w:lang w:eastAsia="ru-RU"/>
        </w:rPr>
        <w:t xml:space="preserve"> год </w:t>
      </w:r>
      <w:r w:rsidRPr="005C0C64">
        <w:rPr>
          <w:rFonts w:ascii="Times New Roman" w:eastAsia="Times New Roman" w:hAnsi="Times New Roman"/>
          <w:color w:val="111111"/>
          <w:sz w:val="26"/>
          <w:szCs w:val="26"/>
          <w:lang w:eastAsia="ru-RU"/>
        </w:rPr>
        <w:t>(для медицинской помощи, оказываемой в стационарных условиях)</w:t>
      </w:r>
      <w:r w:rsidR="009C7FA6"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 xml:space="preserve">(Приложение № </w:t>
      </w:r>
      <w:r w:rsidR="00A9685B" w:rsidRPr="005C0C64">
        <w:rPr>
          <w:rFonts w:ascii="Times New Roman" w:eastAsia="Times New Roman" w:hAnsi="Times New Roman"/>
          <w:color w:val="111111"/>
          <w:sz w:val="26"/>
          <w:szCs w:val="26"/>
          <w:lang w:eastAsia="ru-RU"/>
        </w:rPr>
        <w:t>2</w:t>
      </w:r>
      <w:r w:rsidR="0091113D" w:rsidRPr="005C0C64">
        <w:rPr>
          <w:rFonts w:ascii="Times New Roman" w:eastAsia="Times New Roman" w:hAnsi="Times New Roman"/>
          <w:color w:val="111111"/>
          <w:sz w:val="26"/>
          <w:szCs w:val="26"/>
          <w:lang w:eastAsia="ru-RU"/>
        </w:rPr>
        <w:t>5</w:t>
      </w:r>
      <w:r w:rsidRPr="005C0C64">
        <w:rPr>
          <w:rFonts w:ascii="Times New Roman" w:eastAsia="Times New Roman" w:hAnsi="Times New Roman"/>
          <w:color w:val="111111"/>
          <w:sz w:val="26"/>
          <w:szCs w:val="26"/>
          <w:lang w:eastAsia="ru-RU"/>
        </w:rPr>
        <w:t xml:space="preserve"> Соглашению);</w:t>
      </w:r>
      <w:bookmarkStart w:id="25" w:name="P660"/>
      <w:bookmarkEnd w:id="25"/>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Коэффициент уровня оказания с</w:t>
      </w:r>
      <w:r w:rsidR="009D301F" w:rsidRPr="005C0C64">
        <w:rPr>
          <w:rFonts w:ascii="Times New Roman" w:eastAsia="Times New Roman" w:hAnsi="Times New Roman"/>
          <w:color w:val="111111"/>
          <w:sz w:val="26"/>
          <w:szCs w:val="26"/>
          <w:lang w:eastAsia="ru-RU"/>
        </w:rPr>
        <w:t xml:space="preserve">тационарной медицинской помощи </w:t>
      </w:r>
      <w:r w:rsidR="00A03F2F" w:rsidRPr="005C0C64">
        <w:rPr>
          <w:rFonts w:ascii="Times New Roman" w:eastAsia="Times New Roman" w:hAnsi="Times New Roman"/>
          <w:color w:val="111111"/>
          <w:sz w:val="26"/>
          <w:szCs w:val="26"/>
          <w:lang w:eastAsia="ru-RU"/>
        </w:rPr>
        <w:t>на 202</w:t>
      </w:r>
      <w:r w:rsidR="00025D88" w:rsidRPr="005C0C64">
        <w:rPr>
          <w:rFonts w:ascii="Times New Roman" w:eastAsia="Times New Roman" w:hAnsi="Times New Roman"/>
          <w:color w:val="111111"/>
          <w:sz w:val="26"/>
          <w:szCs w:val="26"/>
          <w:lang w:eastAsia="ru-RU"/>
        </w:rPr>
        <w:t>6</w:t>
      </w:r>
      <w:r w:rsidR="00675758" w:rsidRPr="005C0C64">
        <w:rPr>
          <w:rFonts w:ascii="Times New Roman" w:eastAsia="Times New Roman" w:hAnsi="Times New Roman"/>
          <w:color w:val="111111"/>
          <w:sz w:val="26"/>
          <w:szCs w:val="26"/>
          <w:lang w:eastAsia="ru-RU"/>
        </w:rPr>
        <w:t xml:space="preserve"> год </w:t>
      </w:r>
      <w:r w:rsidRPr="005C0C64">
        <w:rPr>
          <w:rFonts w:ascii="Times New Roman" w:eastAsia="Times New Roman" w:hAnsi="Times New Roman"/>
          <w:color w:val="111111"/>
          <w:sz w:val="26"/>
          <w:szCs w:val="26"/>
          <w:lang w:eastAsia="ru-RU"/>
        </w:rPr>
        <w:t>(Приложение № 2</w:t>
      </w:r>
      <w:r w:rsidR="0091113D" w:rsidRPr="005C0C64">
        <w:rPr>
          <w:rFonts w:ascii="Times New Roman" w:eastAsia="Times New Roman" w:hAnsi="Times New Roman"/>
          <w:color w:val="111111"/>
          <w:sz w:val="26"/>
          <w:szCs w:val="26"/>
          <w:lang w:eastAsia="ru-RU"/>
        </w:rPr>
        <w:t>6</w:t>
      </w:r>
      <w:r w:rsidRPr="005C0C64">
        <w:rPr>
          <w:rFonts w:ascii="Times New Roman" w:eastAsia="Times New Roman" w:hAnsi="Times New Roman"/>
          <w:color w:val="111111"/>
          <w:sz w:val="26"/>
          <w:szCs w:val="26"/>
          <w:lang w:eastAsia="ru-RU"/>
        </w:rPr>
        <w:t xml:space="preserve"> к Соглашению); </w:t>
      </w: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Распределение структурных подразделений медицинских организаций, оказывающих медицинскую помощь в условиях круглосуточного стационара, по уровням оказания медицинской помощи на 202</w:t>
      </w:r>
      <w:r w:rsidR="00025D88" w:rsidRPr="005C0C64">
        <w:rPr>
          <w:rFonts w:ascii="Times New Roman" w:eastAsia="Times New Roman" w:hAnsi="Times New Roman"/>
          <w:color w:val="111111"/>
          <w:sz w:val="26"/>
          <w:szCs w:val="26"/>
          <w:lang w:eastAsia="ru-RU"/>
        </w:rPr>
        <w:t>6</w:t>
      </w:r>
      <w:r w:rsidRPr="005C0C64">
        <w:rPr>
          <w:rFonts w:ascii="Times New Roman" w:eastAsia="Times New Roman" w:hAnsi="Times New Roman"/>
          <w:color w:val="111111"/>
          <w:sz w:val="26"/>
          <w:szCs w:val="26"/>
          <w:lang w:eastAsia="ru-RU"/>
        </w:rPr>
        <w:t xml:space="preserve"> год (Приложение № 2</w:t>
      </w:r>
      <w:r w:rsidR="0091113D" w:rsidRPr="005C0C64">
        <w:rPr>
          <w:rFonts w:ascii="Times New Roman" w:eastAsia="Times New Roman" w:hAnsi="Times New Roman"/>
          <w:color w:val="111111"/>
          <w:sz w:val="26"/>
          <w:szCs w:val="26"/>
          <w:lang w:eastAsia="ru-RU"/>
        </w:rPr>
        <w:t>7</w:t>
      </w:r>
      <w:r w:rsidRPr="005C0C64">
        <w:rPr>
          <w:rFonts w:ascii="Times New Roman" w:eastAsia="Times New Roman" w:hAnsi="Times New Roman"/>
          <w:color w:val="111111"/>
          <w:sz w:val="26"/>
          <w:szCs w:val="26"/>
          <w:lang w:eastAsia="ru-RU"/>
        </w:rPr>
        <w:t xml:space="preserve"> к Соглашению);</w:t>
      </w:r>
    </w:p>
    <w:p w:rsidR="00086F1E" w:rsidRPr="005C0C64" w:rsidRDefault="00D677B2"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sz w:val="26"/>
          <w:szCs w:val="26"/>
          <w:lang w:eastAsia="ru-RU"/>
        </w:rPr>
        <w:t>Стоимость клинико-статистических групп в условиях круглосуточного стационара с учетом п</w:t>
      </w:r>
      <w:r w:rsidRPr="005C0C64">
        <w:rPr>
          <w:rFonts w:ascii="Times New Roman" w:eastAsia="Times New Roman" w:hAnsi="Times New Roman"/>
          <w:color w:val="111111"/>
          <w:sz w:val="26"/>
          <w:szCs w:val="26"/>
          <w:lang w:eastAsia="ru-RU"/>
        </w:rPr>
        <w:t>оправочных коэффициентов</w:t>
      </w:r>
      <w:r w:rsidRPr="005C0C64">
        <w:rPr>
          <w:rFonts w:ascii="Times New Roman" w:eastAsia="Times New Roman" w:hAnsi="Times New Roman"/>
          <w:sz w:val="26"/>
          <w:szCs w:val="26"/>
          <w:lang w:eastAsia="ru-RU"/>
        </w:rPr>
        <w:t xml:space="preserve"> на 202</w:t>
      </w:r>
      <w:r w:rsidR="00025D88" w:rsidRPr="005C0C64">
        <w:rPr>
          <w:rFonts w:ascii="Times New Roman" w:eastAsia="Times New Roman" w:hAnsi="Times New Roman"/>
          <w:sz w:val="26"/>
          <w:szCs w:val="26"/>
          <w:lang w:eastAsia="ru-RU"/>
        </w:rPr>
        <w:t>6</w:t>
      </w:r>
      <w:r w:rsidRPr="005C0C64">
        <w:rPr>
          <w:rFonts w:ascii="Times New Roman" w:eastAsia="Times New Roman" w:hAnsi="Times New Roman"/>
          <w:sz w:val="26"/>
          <w:szCs w:val="26"/>
          <w:lang w:eastAsia="ru-RU"/>
        </w:rPr>
        <w:t xml:space="preserve"> год </w:t>
      </w:r>
      <w:r w:rsidRPr="005C0C64">
        <w:rPr>
          <w:rFonts w:ascii="Times New Roman" w:eastAsia="Times New Roman" w:hAnsi="Times New Roman"/>
          <w:color w:val="111111"/>
          <w:sz w:val="26"/>
          <w:szCs w:val="26"/>
          <w:lang w:eastAsia="ru-RU"/>
        </w:rPr>
        <w:t>(Приложение № 2</w:t>
      </w:r>
      <w:r w:rsidR="0091113D" w:rsidRPr="005C0C64">
        <w:rPr>
          <w:rFonts w:ascii="Times New Roman" w:eastAsia="Times New Roman" w:hAnsi="Times New Roman"/>
          <w:color w:val="111111"/>
          <w:sz w:val="26"/>
          <w:szCs w:val="26"/>
          <w:lang w:eastAsia="ru-RU"/>
        </w:rPr>
        <w:t>8</w:t>
      </w:r>
      <w:r w:rsidRPr="005C0C64">
        <w:rPr>
          <w:rFonts w:ascii="Times New Roman" w:eastAsia="Times New Roman" w:hAnsi="Times New Roman"/>
          <w:color w:val="111111"/>
          <w:sz w:val="26"/>
          <w:szCs w:val="26"/>
          <w:lang w:eastAsia="ru-RU"/>
        </w:rPr>
        <w:t xml:space="preserve"> к Соглашению);</w:t>
      </w: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Перечень и стоимость законченных случаев по профилю высокотехнологичной медицинской помощи, включенных в базовую программу обязательного медицинского страхования, финансовое обеспечение которых осуществляется за счет субвенций из бюджета Федерального фонда обязательного медицинского страхования </w:t>
      </w:r>
      <w:r w:rsidR="009C7FA6" w:rsidRPr="005C0C64">
        <w:rPr>
          <w:rFonts w:ascii="Times New Roman" w:eastAsia="Times New Roman" w:hAnsi="Times New Roman"/>
          <w:sz w:val="26"/>
          <w:szCs w:val="26"/>
          <w:lang w:eastAsia="ru-RU"/>
        </w:rPr>
        <w:t>на 202</w:t>
      </w:r>
      <w:r w:rsidR="00025D88" w:rsidRPr="005C0C64">
        <w:rPr>
          <w:rFonts w:ascii="Times New Roman" w:eastAsia="Times New Roman" w:hAnsi="Times New Roman"/>
          <w:sz w:val="26"/>
          <w:szCs w:val="26"/>
          <w:lang w:eastAsia="ru-RU"/>
        </w:rPr>
        <w:t>6</w:t>
      </w:r>
      <w:r w:rsidR="009C7FA6" w:rsidRPr="005C0C64">
        <w:rPr>
          <w:rFonts w:ascii="Times New Roman" w:eastAsia="Times New Roman" w:hAnsi="Times New Roman"/>
          <w:sz w:val="26"/>
          <w:szCs w:val="26"/>
          <w:lang w:eastAsia="ru-RU"/>
        </w:rPr>
        <w:t xml:space="preserve"> </w:t>
      </w:r>
      <w:r w:rsidR="00AA40BC" w:rsidRPr="005C0C64">
        <w:rPr>
          <w:rFonts w:ascii="Times New Roman" w:eastAsia="Times New Roman" w:hAnsi="Times New Roman"/>
          <w:sz w:val="26"/>
          <w:szCs w:val="26"/>
          <w:lang w:eastAsia="ru-RU"/>
        </w:rPr>
        <w:t xml:space="preserve">год </w:t>
      </w:r>
      <w:r w:rsidR="00AA40BC" w:rsidRPr="005C0C64">
        <w:rPr>
          <w:rFonts w:ascii="Times New Roman" w:eastAsia="Times New Roman" w:hAnsi="Times New Roman"/>
          <w:color w:val="111111"/>
          <w:sz w:val="26"/>
          <w:szCs w:val="26"/>
          <w:lang w:eastAsia="ru-RU"/>
        </w:rPr>
        <w:t>(</w:t>
      </w:r>
      <w:r w:rsidR="0091113D" w:rsidRPr="005C0C64">
        <w:rPr>
          <w:rFonts w:ascii="Times New Roman" w:eastAsia="Times New Roman" w:hAnsi="Times New Roman"/>
          <w:color w:val="111111"/>
          <w:sz w:val="26"/>
          <w:szCs w:val="26"/>
          <w:lang w:eastAsia="ru-RU"/>
        </w:rPr>
        <w:t>Приложение № 29</w:t>
      </w:r>
      <w:r w:rsidRPr="005C0C64">
        <w:rPr>
          <w:rFonts w:ascii="Times New Roman" w:eastAsia="Times New Roman" w:hAnsi="Times New Roman"/>
          <w:color w:val="111111"/>
          <w:sz w:val="26"/>
          <w:szCs w:val="26"/>
          <w:lang w:eastAsia="ru-RU"/>
        </w:rPr>
        <w:t xml:space="preserve"> к Соглашению);</w:t>
      </w:r>
    </w:p>
    <w:p w:rsidR="00E84938" w:rsidRPr="005C0C64" w:rsidRDefault="00E84938"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Распределение КСГ заболеваний по профилям медицинской помощи и коэффициенты относительной затратоемкости</w:t>
      </w:r>
      <w:r w:rsidR="00AA40BC"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КСГ</w:t>
      </w:r>
      <w:r w:rsidR="00AA40BC" w:rsidRPr="005C0C64">
        <w:rPr>
          <w:rFonts w:ascii="Times New Roman" w:eastAsia="Times New Roman" w:hAnsi="Times New Roman"/>
          <w:color w:val="111111"/>
          <w:sz w:val="26"/>
          <w:szCs w:val="26"/>
          <w:lang w:eastAsia="ru-RU"/>
        </w:rPr>
        <w:t>/КПГ</w:t>
      </w:r>
      <w:r w:rsidRPr="005C0C64">
        <w:rPr>
          <w:rFonts w:ascii="Times New Roman" w:eastAsia="Times New Roman" w:hAnsi="Times New Roman"/>
          <w:color w:val="111111"/>
          <w:sz w:val="26"/>
          <w:szCs w:val="26"/>
          <w:lang w:eastAsia="ru-RU"/>
        </w:rPr>
        <w:t xml:space="preserve"> (для медицинской помощи, оказываемой в условиях дневного стационара)</w:t>
      </w:r>
      <w:r w:rsidR="009207D3" w:rsidRPr="005C0C64">
        <w:rPr>
          <w:rFonts w:ascii="Times New Roman" w:eastAsia="Times New Roman" w:hAnsi="Times New Roman"/>
          <w:color w:val="111111"/>
          <w:sz w:val="26"/>
          <w:szCs w:val="26"/>
          <w:lang w:eastAsia="ru-RU"/>
        </w:rPr>
        <w:t xml:space="preserve"> </w:t>
      </w:r>
      <w:r w:rsidR="009207D3" w:rsidRPr="005C0C64">
        <w:rPr>
          <w:rFonts w:ascii="Times New Roman" w:eastAsia="Times New Roman" w:hAnsi="Times New Roman"/>
          <w:sz w:val="26"/>
          <w:szCs w:val="26"/>
          <w:lang w:eastAsia="ru-RU"/>
        </w:rPr>
        <w:t>на 202</w:t>
      </w:r>
      <w:r w:rsidR="00025D88" w:rsidRPr="005C0C64">
        <w:rPr>
          <w:rFonts w:ascii="Times New Roman" w:eastAsia="Times New Roman" w:hAnsi="Times New Roman"/>
          <w:sz w:val="26"/>
          <w:szCs w:val="26"/>
          <w:lang w:eastAsia="ru-RU"/>
        </w:rPr>
        <w:t>6</w:t>
      </w:r>
      <w:r w:rsidR="009207D3" w:rsidRPr="005C0C64">
        <w:rPr>
          <w:rFonts w:ascii="Times New Roman" w:eastAsia="Times New Roman" w:hAnsi="Times New Roman"/>
          <w:sz w:val="26"/>
          <w:szCs w:val="26"/>
          <w:lang w:eastAsia="ru-RU"/>
        </w:rPr>
        <w:t xml:space="preserve"> год </w:t>
      </w:r>
      <w:r w:rsidRPr="005C0C64">
        <w:rPr>
          <w:rFonts w:ascii="Times New Roman" w:eastAsia="Times New Roman" w:hAnsi="Times New Roman"/>
          <w:color w:val="111111"/>
          <w:sz w:val="26"/>
          <w:szCs w:val="26"/>
          <w:lang w:eastAsia="ru-RU"/>
        </w:rPr>
        <w:t xml:space="preserve">(Приложение № </w:t>
      </w:r>
      <w:r w:rsidR="00D637C6" w:rsidRPr="005C0C64">
        <w:rPr>
          <w:rFonts w:ascii="Times New Roman" w:eastAsia="Times New Roman" w:hAnsi="Times New Roman"/>
          <w:color w:val="111111"/>
          <w:sz w:val="26"/>
          <w:szCs w:val="26"/>
          <w:lang w:eastAsia="ru-RU"/>
        </w:rPr>
        <w:t>3</w:t>
      </w:r>
      <w:r w:rsidR="0091113D" w:rsidRPr="005C0C64">
        <w:rPr>
          <w:rFonts w:ascii="Times New Roman" w:eastAsia="Times New Roman" w:hAnsi="Times New Roman"/>
          <w:color w:val="111111"/>
          <w:sz w:val="26"/>
          <w:szCs w:val="26"/>
          <w:lang w:eastAsia="ru-RU"/>
        </w:rPr>
        <w:t>0</w:t>
      </w:r>
      <w:r w:rsidR="006F430B"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к Соглашению);</w:t>
      </w:r>
    </w:p>
    <w:p w:rsidR="00606CF1" w:rsidRPr="005C0C64" w:rsidRDefault="00606CF1"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sz w:val="26"/>
          <w:szCs w:val="26"/>
          <w:lang w:eastAsia="ru-RU"/>
        </w:rPr>
        <w:t>Стоимость клинико-статистических групп в условиях дневного стационара с учетом п</w:t>
      </w:r>
      <w:r w:rsidRPr="005C0C64">
        <w:rPr>
          <w:rFonts w:ascii="Times New Roman" w:eastAsia="Times New Roman" w:hAnsi="Times New Roman"/>
          <w:color w:val="111111"/>
          <w:sz w:val="26"/>
          <w:szCs w:val="26"/>
          <w:lang w:eastAsia="ru-RU"/>
        </w:rPr>
        <w:t>оправочных коэффициентов</w:t>
      </w:r>
      <w:r w:rsidRPr="005C0C64">
        <w:rPr>
          <w:rFonts w:ascii="Times New Roman" w:eastAsia="Times New Roman" w:hAnsi="Times New Roman"/>
          <w:sz w:val="26"/>
          <w:szCs w:val="26"/>
          <w:lang w:eastAsia="ru-RU"/>
        </w:rPr>
        <w:t xml:space="preserve"> на 202</w:t>
      </w:r>
      <w:r w:rsidR="00025D88" w:rsidRPr="005C0C64">
        <w:rPr>
          <w:rFonts w:ascii="Times New Roman" w:eastAsia="Times New Roman" w:hAnsi="Times New Roman"/>
          <w:sz w:val="26"/>
          <w:szCs w:val="26"/>
          <w:lang w:eastAsia="ru-RU"/>
        </w:rPr>
        <w:t>6</w:t>
      </w:r>
      <w:r w:rsidRPr="005C0C64">
        <w:rPr>
          <w:rFonts w:ascii="Times New Roman" w:eastAsia="Times New Roman" w:hAnsi="Times New Roman"/>
          <w:sz w:val="26"/>
          <w:szCs w:val="26"/>
          <w:lang w:eastAsia="ru-RU"/>
        </w:rPr>
        <w:t xml:space="preserve"> год</w:t>
      </w:r>
      <w:r w:rsidRPr="005C0C64">
        <w:rPr>
          <w:rFonts w:ascii="Times New Roman" w:hAnsi="Times New Roman"/>
          <w:sz w:val="26"/>
          <w:szCs w:val="26"/>
        </w:rPr>
        <w:t xml:space="preserve"> (П</w:t>
      </w:r>
      <w:r w:rsidRPr="005C0C64">
        <w:rPr>
          <w:rFonts w:ascii="Times New Roman" w:eastAsia="Times New Roman" w:hAnsi="Times New Roman"/>
          <w:color w:val="111111"/>
          <w:sz w:val="26"/>
          <w:szCs w:val="26"/>
        </w:rPr>
        <w:t xml:space="preserve">риложение № </w:t>
      </w:r>
      <w:r w:rsidR="00D637C6" w:rsidRPr="005C0C64">
        <w:rPr>
          <w:rFonts w:ascii="Times New Roman" w:eastAsia="Times New Roman" w:hAnsi="Times New Roman"/>
          <w:color w:val="111111"/>
          <w:sz w:val="26"/>
          <w:szCs w:val="26"/>
        </w:rPr>
        <w:t>3</w:t>
      </w:r>
      <w:r w:rsidR="0091113D" w:rsidRPr="005C0C64">
        <w:rPr>
          <w:rFonts w:ascii="Times New Roman" w:eastAsia="Times New Roman" w:hAnsi="Times New Roman"/>
          <w:color w:val="111111"/>
          <w:sz w:val="26"/>
          <w:szCs w:val="26"/>
        </w:rPr>
        <w:t>1</w:t>
      </w:r>
      <w:r w:rsidRPr="005C0C64">
        <w:rPr>
          <w:rFonts w:ascii="Times New Roman" w:eastAsia="Times New Roman" w:hAnsi="Times New Roman"/>
          <w:color w:val="111111"/>
          <w:sz w:val="26"/>
          <w:szCs w:val="26"/>
        </w:rPr>
        <w:t xml:space="preserve"> к Соглашению);</w:t>
      </w:r>
    </w:p>
    <w:tbl>
      <w:tblPr>
        <w:tblW w:w="9371" w:type="dxa"/>
        <w:tblCellMar>
          <w:left w:w="0" w:type="dxa"/>
          <w:right w:w="0" w:type="dxa"/>
        </w:tblCellMar>
        <w:tblLook w:val="04A0" w:firstRow="1" w:lastRow="0" w:firstColumn="1" w:lastColumn="0" w:noHBand="0" w:noVBand="1"/>
      </w:tblPr>
      <w:tblGrid>
        <w:gridCol w:w="9371"/>
      </w:tblGrid>
      <w:tr w:rsidR="00E84938" w:rsidRPr="005C0C64" w:rsidTr="00E84938">
        <w:trPr>
          <w:trHeight w:val="1118"/>
        </w:trPr>
        <w:tc>
          <w:tcPr>
            <w:tcW w:w="9371" w:type="dxa"/>
            <w:tcBorders>
              <w:top w:val="nil"/>
              <w:left w:val="nil"/>
              <w:bottom w:val="nil"/>
              <w:right w:val="nil"/>
            </w:tcBorders>
            <w:shd w:val="clear" w:color="auto" w:fill="auto"/>
            <w:tcMar>
              <w:top w:w="15" w:type="dxa"/>
              <w:left w:w="15" w:type="dxa"/>
              <w:bottom w:w="0" w:type="dxa"/>
              <w:right w:w="15" w:type="dxa"/>
            </w:tcMar>
            <w:vAlign w:val="bottom"/>
            <w:hideMark/>
          </w:tcPr>
          <w:p w:rsidR="00E84938" w:rsidRPr="005C0C64" w:rsidRDefault="00E84938"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Тариф и структура тарифов на услуги гемодиализа и перитониального диализа </w:t>
            </w:r>
            <w:r w:rsidR="009207D3" w:rsidRPr="005C0C64">
              <w:rPr>
                <w:rFonts w:ascii="Times New Roman" w:eastAsia="Times New Roman" w:hAnsi="Times New Roman"/>
                <w:sz w:val="26"/>
                <w:szCs w:val="26"/>
                <w:lang w:eastAsia="ru-RU"/>
              </w:rPr>
              <w:t>на 202</w:t>
            </w:r>
            <w:r w:rsidR="00025D88" w:rsidRPr="005C0C64">
              <w:rPr>
                <w:rFonts w:ascii="Times New Roman" w:eastAsia="Times New Roman" w:hAnsi="Times New Roman"/>
                <w:sz w:val="26"/>
                <w:szCs w:val="26"/>
                <w:lang w:eastAsia="ru-RU"/>
              </w:rPr>
              <w:t>6</w:t>
            </w:r>
            <w:r w:rsidR="009207D3" w:rsidRPr="005C0C64">
              <w:rPr>
                <w:rFonts w:ascii="Times New Roman" w:eastAsia="Times New Roman" w:hAnsi="Times New Roman"/>
                <w:sz w:val="26"/>
                <w:szCs w:val="26"/>
                <w:lang w:eastAsia="ru-RU"/>
              </w:rPr>
              <w:t xml:space="preserve"> год </w:t>
            </w:r>
            <w:r w:rsidRPr="005C0C64">
              <w:rPr>
                <w:rFonts w:ascii="Times New Roman" w:eastAsia="Times New Roman" w:hAnsi="Times New Roman"/>
                <w:color w:val="111111"/>
                <w:sz w:val="26"/>
                <w:szCs w:val="26"/>
                <w:lang w:eastAsia="ru-RU"/>
              </w:rPr>
              <w:t xml:space="preserve">(Приложение № </w:t>
            </w:r>
            <w:r w:rsidR="00D637C6" w:rsidRPr="005C0C64">
              <w:rPr>
                <w:rFonts w:ascii="Times New Roman" w:eastAsia="Times New Roman" w:hAnsi="Times New Roman"/>
                <w:color w:val="111111"/>
                <w:sz w:val="26"/>
                <w:szCs w:val="26"/>
                <w:lang w:eastAsia="ru-RU"/>
              </w:rPr>
              <w:t>3</w:t>
            </w:r>
            <w:r w:rsidR="0091113D" w:rsidRPr="005C0C64">
              <w:rPr>
                <w:rFonts w:ascii="Times New Roman" w:eastAsia="Times New Roman" w:hAnsi="Times New Roman"/>
                <w:color w:val="111111"/>
                <w:sz w:val="26"/>
                <w:szCs w:val="26"/>
                <w:lang w:eastAsia="ru-RU"/>
              </w:rPr>
              <w:t>2</w:t>
            </w:r>
            <w:r w:rsidRPr="005C0C64">
              <w:rPr>
                <w:rFonts w:ascii="Times New Roman" w:eastAsia="Times New Roman" w:hAnsi="Times New Roman"/>
                <w:color w:val="111111"/>
                <w:sz w:val="26"/>
                <w:szCs w:val="26"/>
                <w:lang w:eastAsia="ru-RU"/>
              </w:rPr>
              <w:t xml:space="preserve"> к Соглашению);</w:t>
            </w:r>
          </w:p>
          <w:p w:rsidR="00E84938" w:rsidRPr="005C0C64" w:rsidRDefault="002F15FD"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Коэффициенты дифференциации </w:t>
            </w:r>
            <w:r w:rsidR="00E84938" w:rsidRPr="005C0C64">
              <w:rPr>
                <w:rFonts w:ascii="Times New Roman" w:eastAsia="Times New Roman" w:hAnsi="Times New Roman"/>
                <w:color w:val="111111"/>
                <w:sz w:val="26"/>
                <w:szCs w:val="26"/>
                <w:lang w:eastAsia="ru-RU"/>
              </w:rPr>
              <w:t>для расчета подушевого норматива финансирования скорой медицинской помощи на прикрепившихся, в соответс</w:t>
            </w:r>
            <w:r w:rsidR="009D301F" w:rsidRPr="005C0C64">
              <w:rPr>
                <w:rFonts w:ascii="Times New Roman" w:eastAsia="Times New Roman" w:hAnsi="Times New Roman"/>
                <w:color w:val="111111"/>
                <w:sz w:val="26"/>
                <w:szCs w:val="26"/>
                <w:lang w:eastAsia="ru-RU"/>
              </w:rPr>
              <w:t>твии с зонами обслуживания лиц</w:t>
            </w:r>
            <w:r w:rsidR="009207D3" w:rsidRPr="005C0C64">
              <w:rPr>
                <w:rFonts w:ascii="Times New Roman" w:eastAsia="Times New Roman" w:hAnsi="Times New Roman"/>
                <w:color w:val="111111"/>
                <w:sz w:val="26"/>
                <w:szCs w:val="26"/>
                <w:lang w:eastAsia="ru-RU"/>
              </w:rPr>
              <w:t xml:space="preserve"> </w:t>
            </w:r>
            <w:r w:rsidR="009207D3" w:rsidRPr="005C0C64">
              <w:rPr>
                <w:rFonts w:ascii="Times New Roman" w:eastAsia="Times New Roman" w:hAnsi="Times New Roman"/>
                <w:sz w:val="26"/>
                <w:szCs w:val="26"/>
                <w:lang w:eastAsia="ru-RU"/>
              </w:rPr>
              <w:t>на 202</w:t>
            </w:r>
            <w:r w:rsidR="00025D88" w:rsidRPr="005C0C64">
              <w:rPr>
                <w:rFonts w:ascii="Times New Roman" w:eastAsia="Times New Roman" w:hAnsi="Times New Roman"/>
                <w:sz w:val="26"/>
                <w:szCs w:val="26"/>
                <w:lang w:eastAsia="ru-RU"/>
              </w:rPr>
              <w:t>6</w:t>
            </w:r>
            <w:r w:rsidR="009207D3" w:rsidRPr="005C0C64">
              <w:rPr>
                <w:rFonts w:ascii="Times New Roman" w:eastAsia="Times New Roman" w:hAnsi="Times New Roman"/>
                <w:sz w:val="26"/>
                <w:szCs w:val="26"/>
                <w:lang w:eastAsia="ru-RU"/>
              </w:rPr>
              <w:t xml:space="preserve"> год</w:t>
            </w:r>
            <w:r w:rsidR="009D301F" w:rsidRPr="005C0C64">
              <w:rPr>
                <w:rFonts w:ascii="Times New Roman" w:eastAsia="Times New Roman" w:hAnsi="Times New Roman"/>
                <w:color w:val="111111"/>
                <w:sz w:val="26"/>
                <w:szCs w:val="26"/>
                <w:lang w:eastAsia="ru-RU"/>
              </w:rPr>
              <w:t xml:space="preserve"> </w:t>
            </w:r>
            <w:r w:rsidR="00E84938" w:rsidRPr="005C0C64">
              <w:rPr>
                <w:rFonts w:ascii="Times New Roman" w:eastAsia="Times New Roman" w:hAnsi="Times New Roman"/>
                <w:color w:val="111111"/>
                <w:sz w:val="26"/>
                <w:szCs w:val="26"/>
                <w:lang w:eastAsia="ru-RU"/>
              </w:rPr>
              <w:t xml:space="preserve">(Приложение № </w:t>
            </w:r>
            <w:r w:rsidR="00EF3D14" w:rsidRPr="005C0C64">
              <w:rPr>
                <w:rFonts w:ascii="Times New Roman" w:eastAsia="Times New Roman" w:hAnsi="Times New Roman"/>
                <w:color w:val="111111"/>
                <w:sz w:val="26"/>
                <w:szCs w:val="26"/>
                <w:lang w:eastAsia="ru-RU"/>
              </w:rPr>
              <w:t>3</w:t>
            </w:r>
            <w:r w:rsidR="0091113D" w:rsidRPr="005C0C64">
              <w:rPr>
                <w:rFonts w:ascii="Times New Roman" w:eastAsia="Times New Roman" w:hAnsi="Times New Roman"/>
                <w:color w:val="111111"/>
                <w:sz w:val="26"/>
                <w:szCs w:val="26"/>
                <w:lang w:eastAsia="ru-RU"/>
              </w:rPr>
              <w:t>3</w:t>
            </w:r>
            <w:r w:rsidR="00E84938" w:rsidRPr="005C0C64">
              <w:rPr>
                <w:rFonts w:ascii="Times New Roman" w:eastAsia="Times New Roman" w:hAnsi="Times New Roman"/>
                <w:color w:val="111111"/>
                <w:sz w:val="26"/>
                <w:szCs w:val="26"/>
                <w:lang w:eastAsia="ru-RU"/>
              </w:rPr>
              <w:t xml:space="preserve"> к Соглашению);</w:t>
            </w:r>
          </w:p>
          <w:p w:rsidR="00E84938" w:rsidRPr="005C0C64" w:rsidRDefault="00E84938"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Стоимость одного выполненного вызова бригады скорой медицинской помощи в зависимости от профиля </w:t>
            </w:r>
            <w:r w:rsidR="009207D3" w:rsidRPr="005C0C64">
              <w:rPr>
                <w:rFonts w:ascii="Times New Roman" w:eastAsia="Times New Roman" w:hAnsi="Times New Roman"/>
                <w:sz w:val="26"/>
                <w:szCs w:val="26"/>
                <w:lang w:eastAsia="ru-RU"/>
              </w:rPr>
              <w:t>на 202</w:t>
            </w:r>
            <w:r w:rsidR="00025D88" w:rsidRPr="005C0C64">
              <w:rPr>
                <w:rFonts w:ascii="Times New Roman" w:eastAsia="Times New Roman" w:hAnsi="Times New Roman"/>
                <w:sz w:val="26"/>
                <w:szCs w:val="26"/>
                <w:lang w:eastAsia="ru-RU"/>
              </w:rPr>
              <w:t>6</w:t>
            </w:r>
            <w:r w:rsidR="009207D3" w:rsidRPr="005C0C64">
              <w:rPr>
                <w:rFonts w:ascii="Times New Roman" w:eastAsia="Times New Roman" w:hAnsi="Times New Roman"/>
                <w:sz w:val="26"/>
                <w:szCs w:val="26"/>
                <w:lang w:eastAsia="ru-RU"/>
              </w:rPr>
              <w:t xml:space="preserve"> год </w:t>
            </w:r>
            <w:r w:rsidRPr="005C0C64">
              <w:rPr>
                <w:rFonts w:ascii="Times New Roman" w:eastAsia="Times New Roman" w:hAnsi="Times New Roman"/>
                <w:color w:val="111111"/>
                <w:sz w:val="26"/>
                <w:szCs w:val="26"/>
                <w:lang w:eastAsia="ru-RU"/>
              </w:rPr>
              <w:t xml:space="preserve">(Приложение № </w:t>
            </w:r>
            <w:r w:rsidR="000A0984" w:rsidRPr="005C0C64">
              <w:rPr>
                <w:rFonts w:ascii="Times New Roman" w:eastAsia="Times New Roman" w:hAnsi="Times New Roman"/>
                <w:color w:val="111111"/>
                <w:sz w:val="26"/>
                <w:szCs w:val="26"/>
                <w:lang w:eastAsia="ru-RU"/>
              </w:rPr>
              <w:t>3</w:t>
            </w:r>
            <w:r w:rsidR="0091113D" w:rsidRPr="005C0C64">
              <w:rPr>
                <w:rFonts w:ascii="Times New Roman" w:eastAsia="Times New Roman" w:hAnsi="Times New Roman"/>
                <w:color w:val="111111"/>
                <w:sz w:val="26"/>
                <w:szCs w:val="26"/>
                <w:lang w:eastAsia="ru-RU"/>
              </w:rPr>
              <w:t>4</w:t>
            </w:r>
            <w:r w:rsidRPr="005C0C64">
              <w:rPr>
                <w:rFonts w:ascii="Times New Roman" w:eastAsia="Times New Roman" w:hAnsi="Times New Roman"/>
                <w:color w:val="111111"/>
                <w:sz w:val="26"/>
                <w:szCs w:val="26"/>
                <w:lang w:eastAsia="ru-RU"/>
              </w:rPr>
              <w:t xml:space="preserve"> к Соглашению);</w:t>
            </w:r>
          </w:p>
          <w:p w:rsidR="00E84938" w:rsidRPr="005C0C64" w:rsidRDefault="00BF35CD"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Тарифы медицинской помощи в рамках дополнительного финансового обеспечения организации медицинского страхования на территории Республики </w:t>
            </w:r>
            <w:r w:rsidR="00606CF1" w:rsidRPr="005C0C64">
              <w:rPr>
                <w:rFonts w:ascii="Times New Roman" w:eastAsia="Times New Roman" w:hAnsi="Times New Roman"/>
                <w:color w:val="111111"/>
                <w:sz w:val="26"/>
                <w:szCs w:val="26"/>
                <w:lang w:eastAsia="ru-RU"/>
              </w:rPr>
              <w:t>Башкортостан на</w:t>
            </w:r>
            <w:r w:rsidRPr="005C0C64">
              <w:rPr>
                <w:rFonts w:ascii="Times New Roman" w:eastAsia="Times New Roman" w:hAnsi="Times New Roman"/>
                <w:color w:val="111111"/>
                <w:sz w:val="26"/>
                <w:szCs w:val="26"/>
                <w:lang w:eastAsia="ru-RU"/>
              </w:rPr>
              <w:t xml:space="preserve"> </w:t>
            </w:r>
            <w:r w:rsidR="009207D3" w:rsidRPr="005C0C64">
              <w:rPr>
                <w:rFonts w:ascii="Times New Roman" w:eastAsia="Times New Roman" w:hAnsi="Times New Roman"/>
                <w:sz w:val="26"/>
                <w:szCs w:val="26"/>
                <w:lang w:eastAsia="ru-RU"/>
              </w:rPr>
              <w:t>202</w:t>
            </w:r>
            <w:r w:rsidR="00025D88" w:rsidRPr="005C0C64">
              <w:rPr>
                <w:rFonts w:ascii="Times New Roman" w:eastAsia="Times New Roman" w:hAnsi="Times New Roman"/>
                <w:sz w:val="26"/>
                <w:szCs w:val="26"/>
                <w:lang w:eastAsia="ru-RU"/>
              </w:rPr>
              <w:t>6</w:t>
            </w:r>
            <w:r w:rsidR="009207D3" w:rsidRPr="005C0C64">
              <w:rPr>
                <w:rFonts w:ascii="Times New Roman" w:eastAsia="Times New Roman" w:hAnsi="Times New Roman"/>
                <w:sz w:val="26"/>
                <w:szCs w:val="26"/>
                <w:lang w:eastAsia="ru-RU"/>
              </w:rPr>
              <w:t xml:space="preserve"> год </w:t>
            </w:r>
            <w:r w:rsidR="00A9685B" w:rsidRPr="005C0C64">
              <w:rPr>
                <w:rFonts w:ascii="Times New Roman" w:eastAsia="Times New Roman" w:hAnsi="Times New Roman"/>
                <w:color w:val="111111"/>
                <w:sz w:val="26"/>
                <w:szCs w:val="26"/>
                <w:lang w:eastAsia="ru-RU"/>
              </w:rPr>
              <w:t>(Приложение № 3</w:t>
            </w:r>
            <w:r w:rsidR="0091113D" w:rsidRPr="005C0C64">
              <w:rPr>
                <w:rFonts w:ascii="Times New Roman" w:eastAsia="Times New Roman" w:hAnsi="Times New Roman"/>
                <w:color w:val="111111"/>
                <w:sz w:val="26"/>
                <w:szCs w:val="26"/>
                <w:lang w:eastAsia="ru-RU"/>
              </w:rPr>
              <w:t>5</w:t>
            </w:r>
            <w:r w:rsidR="00E84938" w:rsidRPr="005C0C64">
              <w:rPr>
                <w:rFonts w:ascii="Times New Roman" w:eastAsia="Times New Roman" w:hAnsi="Times New Roman"/>
                <w:color w:val="111111"/>
                <w:sz w:val="26"/>
                <w:szCs w:val="26"/>
                <w:lang w:eastAsia="ru-RU"/>
              </w:rPr>
              <w:t xml:space="preserve"> к Соглашению);</w:t>
            </w:r>
          </w:p>
          <w:p w:rsidR="00E84938" w:rsidRPr="005C0C64" w:rsidRDefault="00E84938"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lastRenderedPageBreak/>
              <w:t>Стоимость лабораторных и диагностических услуг при осуществлении расчетов между медицинскими организациями в сфере ОМС</w:t>
            </w:r>
            <w:r w:rsidR="00C17325" w:rsidRPr="005C0C64">
              <w:rPr>
                <w:rFonts w:ascii="Times New Roman" w:eastAsia="Times New Roman" w:hAnsi="Times New Roman"/>
                <w:color w:val="111111"/>
                <w:sz w:val="26"/>
                <w:szCs w:val="26"/>
                <w:lang w:eastAsia="ru-RU"/>
              </w:rPr>
              <w:t xml:space="preserve"> </w:t>
            </w:r>
            <w:r w:rsidR="0021261F" w:rsidRPr="005C0C64">
              <w:rPr>
                <w:rFonts w:ascii="Times New Roman" w:eastAsia="Times New Roman" w:hAnsi="Times New Roman"/>
                <w:color w:val="111111"/>
                <w:sz w:val="26"/>
                <w:szCs w:val="26"/>
                <w:lang w:eastAsia="ru-RU"/>
              </w:rPr>
              <w:t>на 202</w:t>
            </w:r>
            <w:r w:rsidR="00025D88" w:rsidRPr="005C0C64">
              <w:rPr>
                <w:rFonts w:ascii="Times New Roman" w:eastAsia="Times New Roman" w:hAnsi="Times New Roman"/>
                <w:color w:val="111111"/>
                <w:sz w:val="26"/>
                <w:szCs w:val="26"/>
                <w:lang w:eastAsia="ru-RU"/>
              </w:rPr>
              <w:t>6</w:t>
            </w:r>
            <w:r w:rsidR="0021261F" w:rsidRPr="005C0C64">
              <w:rPr>
                <w:rFonts w:ascii="Times New Roman" w:eastAsia="Times New Roman" w:hAnsi="Times New Roman"/>
                <w:color w:val="111111"/>
                <w:sz w:val="26"/>
                <w:szCs w:val="26"/>
                <w:lang w:eastAsia="ru-RU"/>
              </w:rPr>
              <w:t xml:space="preserve"> год </w:t>
            </w:r>
            <w:r w:rsidRPr="005C0C64">
              <w:rPr>
                <w:rFonts w:ascii="Times New Roman" w:eastAsia="Times New Roman" w:hAnsi="Times New Roman"/>
                <w:color w:val="111111"/>
                <w:sz w:val="26"/>
                <w:szCs w:val="26"/>
                <w:lang w:eastAsia="ru-RU"/>
              </w:rPr>
              <w:t xml:space="preserve">(Приложение № </w:t>
            </w:r>
            <w:r w:rsidR="000A0984" w:rsidRPr="005C0C64">
              <w:rPr>
                <w:rFonts w:ascii="Times New Roman" w:eastAsia="Times New Roman" w:hAnsi="Times New Roman"/>
                <w:color w:val="111111"/>
                <w:sz w:val="26"/>
                <w:szCs w:val="26"/>
                <w:lang w:eastAsia="ru-RU"/>
              </w:rPr>
              <w:t>3</w:t>
            </w:r>
            <w:r w:rsidR="0091113D" w:rsidRPr="005C0C64">
              <w:rPr>
                <w:rFonts w:ascii="Times New Roman" w:eastAsia="Times New Roman" w:hAnsi="Times New Roman"/>
                <w:color w:val="111111"/>
                <w:sz w:val="26"/>
                <w:szCs w:val="26"/>
                <w:lang w:eastAsia="ru-RU"/>
              </w:rPr>
              <w:t>6</w:t>
            </w:r>
            <w:r w:rsidRPr="005C0C64">
              <w:rPr>
                <w:rFonts w:ascii="Times New Roman" w:eastAsia="Times New Roman" w:hAnsi="Times New Roman"/>
                <w:color w:val="111111"/>
                <w:sz w:val="26"/>
                <w:szCs w:val="26"/>
                <w:lang w:eastAsia="ru-RU"/>
              </w:rPr>
              <w:t xml:space="preserve"> к Соглашению);</w:t>
            </w:r>
          </w:p>
          <w:p w:rsidR="00E84938" w:rsidRPr="005C0C64" w:rsidRDefault="00985BB7"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Перечень оснований для отказа в оплате медицинской помощи (уменьшение оплаты медицинской помощи) </w:t>
            </w:r>
            <w:r w:rsidR="0021261F" w:rsidRPr="005C0C64">
              <w:rPr>
                <w:rFonts w:ascii="Times New Roman" w:eastAsia="Times New Roman" w:hAnsi="Times New Roman"/>
                <w:color w:val="111111"/>
                <w:sz w:val="26"/>
                <w:szCs w:val="26"/>
                <w:lang w:eastAsia="ru-RU"/>
              </w:rPr>
              <w:t>на 202</w:t>
            </w:r>
            <w:r w:rsidR="00025D88" w:rsidRPr="005C0C64">
              <w:rPr>
                <w:rFonts w:ascii="Times New Roman" w:eastAsia="Times New Roman" w:hAnsi="Times New Roman"/>
                <w:color w:val="111111"/>
                <w:sz w:val="26"/>
                <w:szCs w:val="26"/>
                <w:lang w:eastAsia="ru-RU"/>
              </w:rPr>
              <w:t>6</w:t>
            </w:r>
            <w:r w:rsidR="0021261F" w:rsidRPr="005C0C64">
              <w:rPr>
                <w:rFonts w:ascii="Times New Roman" w:eastAsia="Times New Roman" w:hAnsi="Times New Roman"/>
                <w:color w:val="111111"/>
                <w:sz w:val="26"/>
                <w:szCs w:val="26"/>
                <w:lang w:eastAsia="ru-RU"/>
              </w:rPr>
              <w:t xml:space="preserve"> год </w:t>
            </w:r>
            <w:r w:rsidRPr="005C0C64">
              <w:rPr>
                <w:rFonts w:ascii="Times New Roman" w:eastAsia="Times New Roman" w:hAnsi="Times New Roman"/>
                <w:color w:val="111111"/>
                <w:sz w:val="26"/>
                <w:szCs w:val="26"/>
                <w:lang w:eastAsia="ru-RU"/>
              </w:rPr>
              <w:t xml:space="preserve">(Приложение № </w:t>
            </w:r>
            <w:r w:rsidR="00D677B2" w:rsidRPr="005C0C64">
              <w:rPr>
                <w:rFonts w:ascii="Times New Roman" w:eastAsia="Times New Roman" w:hAnsi="Times New Roman"/>
                <w:color w:val="111111"/>
                <w:sz w:val="26"/>
                <w:szCs w:val="26"/>
                <w:lang w:eastAsia="ru-RU"/>
              </w:rPr>
              <w:t>3</w:t>
            </w:r>
            <w:r w:rsidR="0091113D" w:rsidRPr="005C0C64">
              <w:rPr>
                <w:rFonts w:ascii="Times New Roman" w:eastAsia="Times New Roman" w:hAnsi="Times New Roman"/>
                <w:color w:val="111111"/>
                <w:sz w:val="26"/>
                <w:szCs w:val="26"/>
                <w:lang w:eastAsia="ru-RU"/>
              </w:rPr>
              <w:t>7</w:t>
            </w:r>
            <w:r w:rsidRPr="005C0C64">
              <w:rPr>
                <w:rFonts w:ascii="Times New Roman" w:eastAsia="Times New Roman" w:hAnsi="Times New Roman"/>
                <w:color w:val="111111"/>
                <w:sz w:val="26"/>
                <w:szCs w:val="26"/>
                <w:lang w:eastAsia="ru-RU"/>
              </w:rPr>
              <w:t xml:space="preserve"> к Соглашению)</w:t>
            </w:r>
            <w:r w:rsidR="00E84938" w:rsidRPr="005C0C64">
              <w:rPr>
                <w:rFonts w:ascii="Times New Roman" w:eastAsia="Times New Roman" w:hAnsi="Times New Roman"/>
                <w:color w:val="111111"/>
                <w:sz w:val="26"/>
                <w:szCs w:val="26"/>
                <w:lang w:eastAsia="ru-RU"/>
              </w:rPr>
              <w:t>;</w:t>
            </w:r>
          </w:p>
          <w:p w:rsidR="00906E2E" w:rsidRPr="005C0C64" w:rsidRDefault="00906E2E"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Стоимость одного комплексного посещения для медицинской помощи в кабинете "Диабетическая стопа" в амбулаторных условиях</w:t>
            </w:r>
            <w:r w:rsidR="00CC4BA9" w:rsidRPr="005C0C64">
              <w:rPr>
                <w:rFonts w:ascii="Times New Roman" w:eastAsia="Times New Roman" w:hAnsi="Times New Roman"/>
                <w:color w:val="111111"/>
                <w:sz w:val="26"/>
                <w:szCs w:val="26"/>
                <w:lang w:eastAsia="ru-RU"/>
              </w:rPr>
              <w:t xml:space="preserve"> (Приложение № 38 к Соглашению)</w:t>
            </w:r>
            <w:r w:rsidRPr="005C0C64">
              <w:rPr>
                <w:rFonts w:ascii="Times New Roman" w:eastAsia="Times New Roman" w:hAnsi="Times New Roman"/>
                <w:color w:val="111111"/>
                <w:sz w:val="26"/>
                <w:szCs w:val="26"/>
                <w:lang w:eastAsia="ru-RU"/>
              </w:rPr>
              <w:t>.</w:t>
            </w:r>
          </w:p>
          <w:p w:rsidR="009705FF" w:rsidRPr="005C0C64" w:rsidRDefault="009705FF" w:rsidP="005C0C64">
            <w:pPr>
              <w:spacing w:after="0" w:line="240" w:lineRule="auto"/>
              <w:ind w:firstLine="567"/>
              <w:jc w:val="both"/>
              <w:rPr>
                <w:rFonts w:ascii="Times New Roman" w:eastAsia="Times New Roman" w:hAnsi="Times New Roman"/>
                <w:b/>
                <w:color w:val="111111"/>
                <w:sz w:val="26"/>
                <w:szCs w:val="26"/>
                <w:lang w:eastAsia="ru-RU"/>
              </w:rPr>
            </w:pPr>
          </w:p>
          <w:p w:rsidR="00822A97" w:rsidRPr="005C0C64" w:rsidRDefault="00606CF1"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5.7</w:t>
            </w:r>
            <w:r w:rsidR="00822A97" w:rsidRPr="005C0C64">
              <w:rPr>
                <w:rFonts w:ascii="Times New Roman" w:eastAsia="Times New Roman" w:hAnsi="Times New Roman"/>
                <w:color w:val="111111"/>
                <w:sz w:val="26"/>
                <w:szCs w:val="26"/>
                <w:lang w:eastAsia="ru-RU"/>
              </w:rPr>
              <w:t xml:space="preserve">. Настоящее Соглашение может быть изменено или дополнено по соглашению Сторон. Изменения и дополнения оформляются в письменной форме, </w:t>
            </w:r>
            <w:r w:rsidR="00E267B6" w:rsidRPr="005C0C64">
              <w:rPr>
                <w:rFonts w:ascii="Times New Roman" w:eastAsia="Times New Roman" w:hAnsi="Times New Roman"/>
                <w:color w:val="111111"/>
                <w:sz w:val="26"/>
                <w:szCs w:val="26"/>
                <w:lang w:eastAsia="ru-RU"/>
              </w:rPr>
              <w:t xml:space="preserve">путем заключения дополнительного соглашения, которое является </w:t>
            </w:r>
            <w:r w:rsidR="00822A97" w:rsidRPr="005C0C64">
              <w:rPr>
                <w:rFonts w:ascii="Times New Roman" w:eastAsia="Times New Roman" w:hAnsi="Times New Roman"/>
                <w:color w:val="111111"/>
                <w:sz w:val="26"/>
                <w:szCs w:val="26"/>
                <w:lang w:eastAsia="ru-RU"/>
              </w:rPr>
              <w:t xml:space="preserve">неотъемлемой частью настоящего Соглашения. </w:t>
            </w:r>
          </w:p>
          <w:p w:rsidR="00822A97" w:rsidRPr="005C0C64" w:rsidRDefault="00822A97"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Стороны принимают на себя обязательства выполнять настоящее Соглашение.</w:t>
            </w:r>
          </w:p>
          <w:p w:rsidR="00822A97" w:rsidRPr="005C0C64" w:rsidRDefault="00822A97"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В случае возникновения споров по настоящему Соглашению Стороны принимают меры по их разрешению путем переговоров между собой.</w:t>
            </w:r>
          </w:p>
          <w:p w:rsidR="00822A97" w:rsidRPr="005C0C64" w:rsidRDefault="00822A97" w:rsidP="005C0C64">
            <w:pPr>
              <w:spacing w:after="0" w:line="240" w:lineRule="auto"/>
              <w:ind w:firstLine="567"/>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Разъяснения по применению настоящего Соглашения дает Территориальный фонд обязательного медицинского страхования Республики Башкортостан, в части нормативных документов, принятых Министерством здравоохранения Республики Башкортостан – Министерство здравоохранения Республики Башкортостан. </w:t>
            </w:r>
          </w:p>
          <w:p w:rsidR="00822A97" w:rsidRPr="005C0C64" w:rsidRDefault="00822A97" w:rsidP="005C0C64">
            <w:pPr>
              <w:spacing w:after="0" w:line="240" w:lineRule="auto"/>
              <w:ind w:firstLine="567"/>
              <w:contextualSpacing/>
              <w:jc w:val="both"/>
              <w:rPr>
                <w:rFonts w:ascii="Times New Roman" w:eastAsia="Times New Roman" w:hAnsi="Times New Roman"/>
                <w:color w:val="111111"/>
                <w:sz w:val="26"/>
                <w:szCs w:val="26"/>
                <w:lang w:eastAsia="ru-RU"/>
              </w:rPr>
            </w:pPr>
          </w:p>
          <w:p w:rsidR="002937EC" w:rsidRPr="005C0C64" w:rsidRDefault="00822A97" w:rsidP="005C0C64">
            <w:pPr>
              <w:spacing w:after="0" w:line="240" w:lineRule="auto"/>
              <w:ind w:firstLine="567"/>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b/>
                <w:color w:val="111111"/>
                <w:sz w:val="26"/>
                <w:szCs w:val="26"/>
                <w:lang w:eastAsia="ru-RU"/>
              </w:rPr>
              <w:t>5.</w:t>
            </w:r>
            <w:r w:rsidR="00606CF1" w:rsidRPr="005C0C64">
              <w:rPr>
                <w:rFonts w:ascii="Times New Roman" w:eastAsia="Times New Roman" w:hAnsi="Times New Roman"/>
                <w:b/>
                <w:color w:val="111111"/>
                <w:sz w:val="26"/>
                <w:szCs w:val="26"/>
                <w:lang w:eastAsia="ru-RU"/>
              </w:rPr>
              <w:t>8</w:t>
            </w:r>
            <w:r w:rsidRPr="005C0C64">
              <w:rPr>
                <w:rFonts w:ascii="Times New Roman" w:eastAsia="Times New Roman" w:hAnsi="Times New Roman"/>
                <w:b/>
                <w:color w:val="111111"/>
                <w:sz w:val="26"/>
                <w:szCs w:val="26"/>
                <w:lang w:eastAsia="ru-RU"/>
              </w:rPr>
              <w:t>.</w:t>
            </w:r>
            <w:r w:rsidRPr="005C0C64">
              <w:rPr>
                <w:rFonts w:ascii="Times New Roman" w:eastAsia="Times New Roman" w:hAnsi="Times New Roman"/>
                <w:color w:val="111111"/>
                <w:sz w:val="26"/>
                <w:szCs w:val="26"/>
                <w:lang w:eastAsia="ru-RU"/>
              </w:rPr>
              <w:t xml:space="preserve"> Настоящее Соглашение вступает в силу с 01 января 202</w:t>
            </w:r>
            <w:r w:rsidR="00025D88" w:rsidRPr="005C0C64">
              <w:rPr>
                <w:rFonts w:ascii="Times New Roman" w:eastAsia="Times New Roman" w:hAnsi="Times New Roman"/>
                <w:color w:val="111111"/>
                <w:sz w:val="26"/>
                <w:szCs w:val="26"/>
                <w:lang w:eastAsia="ru-RU"/>
              </w:rPr>
              <w:t>6</w:t>
            </w:r>
            <w:r w:rsidRPr="005C0C64">
              <w:rPr>
                <w:rFonts w:ascii="Times New Roman" w:eastAsia="Times New Roman" w:hAnsi="Times New Roman"/>
                <w:color w:val="111111"/>
                <w:sz w:val="26"/>
                <w:szCs w:val="26"/>
                <w:lang w:eastAsia="ru-RU"/>
              </w:rPr>
              <w:t xml:space="preserve"> года, и действует до принятия нового Тарифного соглашения.</w:t>
            </w:r>
            <w:r w:rsidR="002937EC" w:rsidRPr="005C0C64">
              <w:rPr>
                <w:rFonts w:ascii="Times New Roman" w:eastAsia="Times New Roman" w:hAnsi="Times New Roman"/>
                <w:color w:val="111111"/>
                <w:sz w:val="26"/>
                <w:szCs w:val="26"/>
                <w:lang w:eastAsia="ru-RU"/>
              </w:rPr>
              <w:t xml:space="preserve"> </w:t>
            </w:r>
          </w:p>
          <w:p w:rsidR="008435D1" w:rsidRPr="005C0C64" w:rsidRDefault="008435D1" w:rsidP="005C0C64">
            <w:pPr>
              <w:spacing w:after="0" w:line="240" w:lineRule="auto"/>
              <w:contextualSpacing/>
              <w:jc w:val="both"/>
              <w:rPr>
                <w:rFonts w:ascii="Times New Roman" w:eastAsia="Times New Roman" w:hAnsi="Times New Roman"/>
                <w:color w:val="111111"/>
                <w:sz w:val="26"/>
                <w:szCs w:val="26"/>
                <w:lang w:eastAsia="ru-RU"/>
              </w:rPr>
            </w:pPr>
          </w:p>
        </w:tc>
      </w:tr>
    </w:tbl>
    <w:p w:rsidR="009D301F" w:rsidRPr="005C0C64" w:rsidRDefault="00E84938" w:rsidP="005C0C64">
      <w:pPr>
        <w:spacing w:line="240" w:lineRule="auto"/>
        <w:jc w:val="both"/>
        <w:rPr>
          <w:rFonts w:ascii="Times New Roman" w:hAnsi="Times New Roman"/>
          <w:b/>
          <w:sz w:val="26"/>
          <w:szCs w:val="26"/>
        </w:rPr>
      </w:pPr>
      <w:r w:rsidRPr="005C0C64">
        <w:rPr>
          <w:rFonts w:ascii="Times New Roman" w:hAnsi="Times New Roman"/>
          <w:b/>
          <w:sz w:val="26"/>
          <w:szCs w:val="26"/>
        </w:rPr>
        <w:lastRenderedPageBreak/>
        <w:t>ПОДПИСИ СТОРОН:</w:t>
      </w:r>
    </w:p>
    <w:p w:rsidR="00E84938" w:rsidRPr="005C0C64" w:rsidRDefault="00E84938" w:rsidP="005C0C64">
      <w:pPr>
        <w:spacing w:before="100" w:beforeAutospacing="1" w:after="100" w:afterAutospacing="1" w:line="240" w:lineRule="auto"/>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Министерство здравоохранения</w:t>
      </w:r>
    </w:p>
    <w:p w:rsidR="00E84938" w:rsidRPr="005C0C64" w:rsidRDefault="00E84938" w:rsidP="005C0C64">
      <w:pPr>
        <w:spacing w:before="100" w:beforeAutospacing="1" w:after="100" w:afterAutospacing="1" w:line="240" w:lineRule="auto"/>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Республики Башкортостан:</w:t>
      </w:r>
    </w:p>
    <w:p w:rsidR="00ED7C05" w:rsidRPr="005C0C64" w:rsidRDefault="00131B98" w:rsidP="005C0C64">
      <w:pPr>
        <w:tabs>
          <w:tab w:val="left" w:pos="7230"/>
          <w:tab w:val="left" w:pos="7655"/>
        </w:tabs>
        <w:spacing w:after="0" w:line="240" w:lineRule="auto"/>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М</w:t>
      </w:r>
      <w:r w:rsidR="00521C9B" w:rsidRPr="005C0C64">
        <w:rPr>
          <w:rFonts w:ascii="Times New Roman" w:eastAsia="Times New Roman" w:hAnsi="Times New Roman"/>
          <w:color w:val="111111"/>
          <w:sz w:val="26"/>
          <w:szCs w:val="26"/>
          <w:lang w:eastAsia="ru-RU"/>
        </w:rPr>
        <w:t>инистр здравоохранения</w:t>
      </w:r>
      <w:r w:rsidR="008B7C2C" w:rsidRPr="005C0C64">
        <w:rPr>
          <w:rFonts w:ascii="Times New Roman" w:eastAsia="Times New Roman" w:hAnsi="Times New Roman"/>
          <w:color w:val="111111"/>
          <w:sz w:val="26"/>
          <w:szCs w:val="26"/>
          <w:lang w:eastAsia="ru-RU"/>
        </w:rPr>
        <w:t xml:space="preserve">  </w:t>
      </w:r>
      <w:r w:rsidR="00E84938" w:rsidRPr="005C0C64">
        <w:rPr>
          <w:rFonts w:ascii="Times New Roman" w:eastAsia="Times New Roman" w:hAnsi="Times New Roman"/>
          <w:color w:val="111111"/>
          <w:sz w:val="26"/>
          <w:szCs w:val="26"/>
          <w:lang w:eastAsia="ru-RU"/>
        </w:rPr>
        <w:t xml:space="preserve">                                                      </w:t>
      </w:r>
      <w:r w:rsidR="005C596B" w:rsidRPr="005C0C64">
        <w:rPr>
          <w:rFonts w:ascii="Times New Roman" w:eastAsia="Times New Roman" w:hAnsi="Times New Roman"/>
          <w:color w:val="111111"/>
          <w:sz w:val="26"/>
          <w:szCs w:val="26"/>
          <w:lang w:eastAsia="ru-RU"/>
        </w:rPr>
        <w:t xml:space="preserve">   </w:t>
      </w:r>
      <w:r w:rsidR="00F82B67"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 xml:space="preserve">       </w:t>
      </w:r>
      <w:r w:rsidR="005C596B" w:rsidRPr="005C0C64">
        <w:rPr>
          <w:rFonts w:ascii="Times New Roman" w:eastAsia="Times New Roman" w:hAnsi="Times New Roman"/>
          <w:color w:val="111111"/>
          <w:sz w:val="26"/>
          <w:szCs w:val="26"/>
          <w:lang w:eastAsia="ru-RU"/>
        </w:rPr>
        <w:t xml:space="preserve"> </w:t>
      </w:r>
      <w:r w:rsidR="00E84938"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А.Р. Рахматуллин</w:t>
      </w:r>
    </w:p>
    <w:p w:rsidR="00CA4BE2" w:rsidRPr="005C0C64" w:rsidRDefault="00CA4BE2" w:rsidP="005C0C64">
      <w:pPr>
        <w:tabs>
          <w:tab w:val="left" w:pos="7230"/>
          <w:tab w:val="left" w:pos="7655"/>
        </w:tabs>
        <w:spacing w:after="0" w:line="240" w:lineRule="auto"/>
        <w:contextualSpacing/>
        <w:jc w:val="both"/>
        <w:rPr>
          <w:rFonts w:ascii="Times New Roman" w:eastAsia="Times New Roman" w:hAnsi="Times New Roman"/>
          <w:color w:val="111111"/>
          <w:sz w:val="26"/>
          <w:szCs w:val="26"/>
          <w:lang w:eastAsia="ru-RU"/>
        </w:rPr>
      </w:pPr>
    </w:p>
    <w:p w:rsidR="00E84938" w:rsidRPr="005C0C64" w:rsidRDefault="00E84938" w:rsidP="005C0C64">
      <w:pPr>
        <w:spacing w:after="0" w:line="240" w:lineRule="auto"/>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Территориальный фонд </w:t>
      </w:r>
    </w:p>
    <w:p w:rsidR="00E84938" w:rsidRPr="005C0C64" w:rsidRDefault="00E84938" w:rsidP="005C0C64">
      <w:pPr>
        <w:spacing w:before="100" w:beforeAutospacing="1" w:after="100" w:afterAutospacing="1" w:line="240" w:lineRule="auto"/>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обязательного медицинского страхования </w:t>
      </w:r>
    </w:p>
    <w:p w:rsidR="00E84938" w:rsidRPr="005C0C64" w:rsidRDefault="00E84938" w:rsidP="005C0C64">
      <w:pPr>
        <w:spacing w:before="100" w:beforeAutospacing="1" w:after="100" w:afterAutospacing="1" w:line="240" w:lineRule="auto"/>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Республики Башкортостан:</w:t>
      </w:r>
    </w:p>
    <w:p w:rsidR="00E84938" w:rsidRPr="005C0C64" w:rsidRDefault="00E84938" w:rsidP="005C0C64">
      <w:pPr>
        <w:tabs>
          <w:tab w:val="left" w:pos="7371"/>
        </w:tabs>
        <w:spacing w:before="100" w:beforeAutospacing="1" w:after="100" w:afterAutospacing="1" w:line="240" w:lineRule="auto"/>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Директор                                                                                                   Ю.А. Кофанова</w:t>
      </w:r>
    </w:p>
    <w:p w:rsidR="002C362A" w:rsidRPr="005C0C64" w:rsidRDefault="002C362A" w:rsidP="005C0C64">
      <w:pPr>
        <w:spacing w:before="100" w:beforeAutospacing="1" w:after="100" w:afterAutospacing="1" w:line="240" w:lineRule="auto"/>
        <w:contextualSpacing/>
        <w:jc w:val="both"/>
        <w:rPr>
          <w:rFonts w:ascii="Times New Roman" w:eastAsia="Times New Roman" w:hAnsi="Times New Roman"/>
          <w:color w:val="111111"/>
          <w:sz w:val="26"/>
          <w:szCs w:val="26"/>
          <w:lang w:eastAsia="ru-RU"/>
        </w:rPr>
      </w:pPr>
    </w:p>
    <w:p w:rsidR="00E84938" w:rsidRPr="005C0C64" w:rsidRDefault="00E84938" w:rsidP="005C0C64">
      <w:pPr>
        <w:spacing w:before="100" w:beforeAutospacing="1" w:after="100" w:afterAutospacing="1" w:line="240" w:lineRule="auto"/>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Республиканская организация</w:t>
      </w:r>
    </w:p>
    <w:p w:rsidR="00E84938" w:rsidRPr="005C0C64" w:rsidRDefault="00E84938" w:rsidP="005C0C64">
      <w:pPr>
        <w:spacing w:before="100" w:beforeAutospacing="1" w:after="100" w:afterAutospacing="1" w:line="240" w:lineRule="auto"/>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Башкортостана профсоюза </w:t>
      </w:r>
    </w:p>
    <w:p w:rsidR="00E84938" w:rsidRPr="005C0C64" w:rsidRDefault="00E84938" w:rsidP="005C0C64">
      <w:pPr>
        <w:spacing w:before="100" w:beforeAutospacing="1" w:after="100" w:afterAutospacing="1" w:line="240" w:lineRule="auto"/>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работников здравоохранения </w:t>
      </w:r>
    </w:p>
    <w:p w:rsidR="00E84938" w:rsidRPr="005C0C64" w:rsidRDefault="00E84938" w:rsidP="005C0C64">
      <w:pPr>
        <w:spacing w:before="100" w:beforeAutospacing="1" w:after="100" w:afterAutospacing="1" w:line="240" w:lineRule="auto"/>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Российской Федерации:</w:t>
      </w:r>
    </w:p>
    <w:p w:rsidR="00E84938" w:rsidRPr="005C0C64" w:rsidRDefault="00E84938" w:rsidP="005C0C64">
      <w:pPr>
        <w:tabs>
          <w:tab w:val="left" w:pos="7371"/>
          <w:tab w:val="left" w:pos="7655"/>
        </w:tabs>
        <w:spacing w:before="100" w:beforeAutospacing="1" w:after="100" w:afterAutospacing="1" w:line="240" w:lineRule="auto"/>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Председатель                                                                                            Р.М. Халфин</w:t>
      </w:r>
    </w:p>
    <w:p w:rsidR="00C277C7" w:rsidRPr="005C0C64" w:rsidRDefault="00C277C7" w:rsidP="005C0C64">
      <w:pPr>
        <w:tabs>
          <w:tab w:val="left" w:pos="7371"/>
        </w:tabs>
        <w:spacing w:before="100" w:beforeAutospacing="1" w:after="100" w:afterAutospacing="1" w:line="240" w:lineRule="auto"/>
        <w:contextualSpacing/>
        <w:jc w:val="both"/>
        <w:rPr>
          <w:rFonts w:ascii="Times New Roman" w:eastAsia="Times New Roman" w:hAnsi="Times New Roman"/>
          <w:color w:val="111111"/>
          <w:sz w:val="26"/>
          <w:szCs w:val="26"/>
          <w:lang w:eastAsia="ru-RU"/>
        </w:rPr>
      </w:pPr>
    </w:p>
    <w:p w:rsidR="00C277C7" w:rsidRPr="005C0C64" w:rsidRDefault="00C277C7" w:rsidP="005C0C64">
      <w:pPr>
        <w:tabs>
          <w:tab w:val="left" w:pos="7371"/>
        </w:tabs>
        <w:spacing w:before="100" w:beforeAutospacing="1" w:after="100" w:afterAutospacing="1" w:line="240" w:lineRule="auto"/>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Национальная Медицинская </w:t>
      </w:r>
    </w:p>
    <w:p w:rsidR="00C277C7" w:rsidRPr="005C0C64" w:rsidRDefault="00C277C7" w:rsidP="005C0C64">
      <w:pPr>
        <w:tabs>
          <w:tab w:val="left" w:pos="7371"/>
        </w:tabs>
        <w:spacing w:before="100" w:beforeAutospacing="1" w:after="100" w:afterAutospacing="1" w:line="240" w:lineRule="auto"/>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Палата Республики Башкортостан </w:t>
      </w:r>
    </w:p>
    <w:p w:rsidR="00E84938" w:rsidRPr="005C0C64" w:rsidRDefault="00F74C70" w:rsidP="005C0C64">
      <w:pPr>
        <w:tabs>
          <w:tab w:val="left" w:pos="7371"/>
          <w:tab w:val="left" w:pos="7513"/>
          <w:tab w:val="left" w:pos="7655"/>
        </w:tabs>
        <w:spacing w:before="100" w:beforeAutospacing="1" w:after="100" w:afterAutospacing="1" w:line="240" w:lineRule="auto"/>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П</w:t>
      </w:r>
      <w:r w:rsidR="00C277C7" w:rsidRPr="005C0C64">
        <w:rPr>
          <w:rFonts w:ascii="Times New Roman" w:eastAsia="Times New Roman" w:hAnsi="Times New Roman"/>
          <w:color w:val="111111"/>
          <w:sz w:val="26"/>
          <w:szCs w:val="26"/>
          <w:lang w:eastAsia="ru-RU"/>
        </w:rPr>
        <w:t>редседател</w:t>
      </w:r>
      <w:r w:rsidRPr="005C0C64">
        <w:rPr>
          <w:rFonts w:ascii="Times New Roman" w:eastAsia="Times New Roman" w:hAnsi="Times New Roman"/>
          <w:color w:val="111111"/>
          <w:sz w:val="26"/>
          <w:szCs w:val="26"/>
          <w:lang w:eastAsia="ru-RU"/>
        </w:rPr>
        <w:t>ь</w:t>
      </w:r>
      <w:r w:rsidR="00C277C7"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 xml:space="preserve">          </w:t>
      </w:r>
      <w:r w:rsidR="00D665E8" w:rsidRPr="005C0C64">
        <w:rPr>
          <w:rFonts w:ascii="Times New Roman" w:eastAsia="Times New Roman" w:hAnsi="Times New Roman"/>
          <w:color w:val="111111"/>
          <w:sz w:val="26"/>
          <w:szCs w:val="26"/>
          <w:lang w:eastAsia="ru-RU"/>
        </w:rPr>
        <w:t xml:space="preserve"> </w:t>
      </w:r>
      <w:r w:rsidR="00C277C7" w:rsidRPr="005C0C64">
        <w:rPr>
          <w:rFonts w:ascii="Times New Roman" w:eastAsia="Times New Roman" w:hAnsi="Times New Roman"/>
          <w:color w:val="111111"/>
          <w:sz w:val="26"/>
          <w:szCs w:val="26"/>
          <w:lang w:eastAsia="ru-RU"/>
        </w:rPr>
        <w:t>А.Р. Байтимеров</w:t>
      </w:r>
    </w:p>
    <w:p w:rsidR="00540DE8" w:rsidRPr="005C0C64" w:rsidRDefault="00540DE8" w:rsidP="005C0C64">
      <w:pPr>
        <w:spacing w:before="100" w:beforeAutospacing="1" w:after="100" w:afterAutospacing="1" w:line="240" w:lineRule="auto"/>
        <w:contextualSpacing/>
        <w:jc w:val="both"/>
        <w:rPr>
          <w:rFonts w:ascii="Times New Roman" w:eastAsia="Times New Roman" w:hAnsi="Times New Roman"/>
          <w:color w:val="111111"/>
          <w:sz w:val="26"/>
          <w:szCs w:val="26"/>
          <w:lang w:eastAsia="ru-RU"/>
        </w:rPr>
      </w:pPr>
    </w:p>
    <w:p w:rsidR="00E84938" w:rsidRPr="005C0C64" w:rsidRDefault="00E84938" w:rsidP="005C0C64">
      <w:pPr>
        <w:spacing w:before="100" w:beforeAutospacing="1" w:after="100" w:afterAutospacing="1" w:line="240" w:lineRule="auto"/>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Страховые медицинские организации:</w:t>
      </w:r>
    </w:p>
    <w:p w:rsidR="00875770" w:rsidRPr="005C0C64" w:rsidRDefault="00875770" w:rsidP="005C0C64">
      <w:pPr>
        <w:spacing w:before="100" w:beforeAutospacing="1" w:after="100" w:afterAutospacing="1" w:line="240" w:lineRule="auto"/>
        <w:contextualSpacing/>
        <w:jc w:val="both"/>
        <w:rPr>
          <w:rFonts w:ascii="Times New Roman" w:eastAsia="Times New Roman" w:hAnsi="Times New Roman"/>
          <w:color w:val="111111"/>
          <w:sz w:val="26"/>
          <w:szCs w:val="26"/>
          <w:lang w:eastAsia="ru-RU"/>
        </w:rPr>
      </w:pPr>
    </w:p>
    <w:p w:rsidR="00E84938" w:rsidRPr="005C0C64" w:rsidRDefault="00E84938" w:rsidP="005C0C64">
      <w:pPr>
        <w:spacing w:before="100" w:beforeAutospacing="1" w:after="100" w:afterAutospacing="1" w:line="240" w:lineRule="auto"/>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lastRenderedPageBreak/>
        <w:t xml:space="preserve">Директор Уфимского филиала </w:t>
      </w:r>
    </w:p>
    <w:p w:rsidR="00E84938" w:rsidRPr="005C0C64" w:rsidRDefault="00E84938" w:rsidP="005C0C64">
      <w:pPr>
        <w:tabs>
          <w:tab w:val="left" w:pos="7513"/>
        </w:tabs>
        <w:spacing w:before="100" w:beforeAutospacing="1" w:after="100" w:afterAutospacing="1" w:line="240" w:lineRule="auto"/>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АО</w:t>
      </w:r>
      <w:r w:rsidR="00F55562" w:rsidRPr="005C0C64">
        <w:rPr>
          <w:rFonts w:ascii="Times New Roman" w:eastAsia="Times New Roman" w:hAnsi="Times New Roman"/>
          <w:color w:val="111111"/>
          <w:sz w:val="26"/>
          <w:szCs w:val="26"/>
          <w:lang w:eastAsia="ru-RU"/>
        </w:rPr>
        <w:t xml:space="preserve"> «Страховая компания «СОГАЗ-</w:t>
      </w:r>
      <w:r w:rsidR="00F74C70" w:rsidRPr="005C0C64">
        <w:rPr>
          <w:rFonts w:ascii="Times New Roman" w:eastAsia="Times New Roman" w:hAnsi="Times New Roman"/>
          <w:color w:val="111111"/>
          <w:sz w:val="26"/>
          <w:szCs w:val="26"/>
          <w:lang w:eastAsia="ru-RU"/>
        </w:rPr>
        <w:t xml:space="preserve">Мед»  </w:t>
      </w:r>
      <w:r w:rsidR="00A9685B" w:rsidRPr="005C0C64">
        <w:rPr>
          <w:rFonts w:ascii="Times New Roman" w:eastAsia="Times New Roman" w:hAnsi="Times New Roman"/>
          <w:color w:val="111111"/>
          <w:sz w:val="26"/>
          <w:szCs w:val="26"/>
          <w:lang w:eastAsia="ru-RU"/>
        </w:rPr>
        <w:t xml:space="preserve">                                         </w:t>
      </w:r>
      <w:r w:rsidR="00CB5753"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Д.Т.</w:t>
      </w:r>
      <w:r w:rsidR="00803144"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Фарахова</w:t>
      </w:r>
    </w:p>
    <w:p w:rsidR="00AD2867" w:rsidRPr="005C0C64" w:rsidRDefault="00AD2867" w:rsidP="005C0C64">
      <w:pPr>
        <w:spacing w:before="100" w:beforeAutospacing="1" w:after="100" w:afterAutospacing="1" w:line="240" w:lineRule="auto"/>
        <w:contextualSpacing/>
        <w:jc w:val="both"/>
        <w:rPr>
          <w:rFonts w:ascii="Times New Roman" w:eastAsia="Times New Roman" w:hAnsi="Times New Roman"/>
          <w:color w:val="111111"/>
          <w:sz w:val="26"/>
          <w:szCs w:val="26"/>
          <w:lang w:eastAsia="ru-RU"/>
        </w:rPr>
      </w:pPr>
    </w:p>
    <w:p w:rsidR="00E84938" w:rsidRPr="005C0C64" w:rsidRDefault="00E84938" w:rsidP="005C0C64">
      <w:pPr>
        <w:spacing w:before="100" w:beforeAutospacing="1" w:after="100" w:afterAutospacing="1" w:line="240" w:lineRule="auto"/>
        <w:contextualSpacing/>
        <w:jc w:val="both"/>
        <w:rPr>
          <w:rFonts w:ascii="Times New Roman" w:eastAsia="Times New Roman" w:hAnsi="Times New Roman"/>
          <w:color w:val="111111"/>
          <w:sz w:val="26"/>
          <w:szCs w:val="26"/>
          <w:lang w:eastAsia="ru-RU"/>
        </w:rPr>
      </w:pPr>
      <w:r w:rsidRPr="005C0C64">
        <w:rPr>
          <w:rFonts w:ascii="Times New Roman" w:eastAsia="Times New Roman" w:hAnsi="Times New Roman"/>
          <w:color w:val="111111"/>
          <w:sz w:val="26"/>
          <w:szCs w:val="26"/>
          <w:lang w:eastAsia="ru-RU"/>
        </w:rPr>
        <w:t xml:space="preserve">Директор Уфимского филиала ООО </w:t>
      </w:r>
    </w:p>
    <w:p w:rsidR="00E84938" w:rsidRDefault="00E84938" w:rsidP="005C0C64">
      <w:pPr>
        <w:tabs>
          <w:tab w:val="left" w:pos="7371"/>
          <w:tab w:val="left" w:pos="7655"/>
        </w:tabs>
        <w:spacing w:before="100" w:beforeAutospacing="1" w:after="100" w:afterAutospacing="1" w:line="240" w:lineRule="auto"/>
        <w:contextualSpacing/>
        <w:jc w:val="both"/>
      </w:pPr>
      <w:r w:rsidRPr="005C0C64">
        <w:rPr>
          <w:rFonts w:ascii="Times New Roman" w:eastAsia="Times New Roman" w:hAnsi="Times New Roman"/>
          <w:color w:val="111111"/>
          <w:sz w:val="26"/>
          <w:szCs w:val="26"/>
          <w:lang w:eastAsia="ru-RU"/>
        </w:rPr>
        <w:t xml:space="preserve">«СМК РЕСО-Мед» </w:t>
      </w:r>
      <w:r w:rsidR="00A9685B" w:rsidRPr="005C0C64">
        <w:rPr>
          <w:rFonts w:ascii="Times New Roman" w:eastAsia="Times New Roman" w:hAnsi="Times New Roman"/>
          <w:color w:val="111111"/>
          <w:sz w:val="26"/>
          <w:szCs w:val="26"/>
          <w:lang w:eastAsia="ru-RU"/>
        </w:rPr>
        <w:t xml:space="preserve">                                                                                  </w:t>
      </w:r>
      <w:r w:rsidRPr="005C0C64">
        <w:rPr>
          <w:rFonts w:ascii="Times New Roman" w:eastAsia="Times New Roman" w:hAnsi="Times New Roman"/>
          <w:color w:val="111111"/>
          <w:sz w:val="26"/>
          <w:szCs w:val="26"/>
          <w:lang w:eastAsia="ru-RU"/>
        </w:rPr>
        <w:t>Р.М. Юсупова</w:t>
      </w:r>
    </w:p>
    <w:sectPr w:rsidR="00E84938" w:rsidSect="00EF1B98">
      <w:footerReference w:type="default" r:id="rId21"/>
      <w:pgSz w:w="11906" w:h="16838" w:code="9"/>
      <w:pgMar w:top="1134" w:right="707" w:bottom="56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29D2" w:rsidRDefault="008129D2" w:rsidP="00375AAE">
      <w:pPr>
        <w:spacing w:after="0" w:line="240" w:lineRule="auto"/>
      </w:pPr>
      <w:r>
        <w:separator/>
      </w:r>
    </w:p>
  </w:endnote>
  <w:endnote w:type="continuationSeparator" w:id="0">
    <w:p w:rsidR="008129D2" w:rsidRDefault="008129D2" w:rsidP="00375A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1073303"/>
      <w:docPartObj>
        <w:docPartGallery w:val="Page Numbers (Bottom of Page)"/>
        <w:docPartUnique/>
      </w:docPartObj>
    </w:sdtPr>
    <w:sdtEndPr/>
    <w:sdtContent>
      <w:p w:rsidR="00DD013A" w:rsidRDefault="00DD013A">
        <w:pPr>
          <w:pStyle w:val="af"/>
          <w:jc w:val="right"/>
        </w:pPr>
        <w:r>
          <w:fldChar w:fldCharType="begin"/>
        </w:r>
        <w:r>
          <w:instrText xml:space="preserve"> PAGE   \* MERGEFORMAT </w:instrText>
        </w:r>
        <w:r>
          <w:fldChar w:fldCharType="separate"/>
        </w:r>
        <w:r w:rsidR="00C93C95">
          <w:rPr>
            <w:noProof/>
          </w:rPr>
          <w:t>124</w:t>
        </w:r>
        <w:r>
          <w:rPr>
            <w:noProof/>
          </w:rPr>
          <w:fldChar w:fldCharType="end"/>
        </w:r>
      </w:p>
    </w:sdtContent>
  </w:sdt>
  <w:p w:rsidR="00DD013A" w:rsidRDefault="00DD013A">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29D2" w:rsidRDefault="008129D2" w:rsidP="00375AAE">
      <w:pPr>
        <w:spacing w:after="0" w:line="240" w:lineRule="auto"/>
      </w:pPr>
      <w:r>
        <w:separator/>
      </w:r>
    </w:p>
  </w:footnote>
  <w:footnote w:type="continuationSeparator" w:id="0">
    <w:p w:rsidR="008129D2" w:rsidRDefault="008129D2" w:rsidP="00375A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269D6"/>
    <w:multiLevelType w:val="hybridMultilevel"/>
    <w:tmpl w:val="EE6E781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35C0E5F"/>
    <w:multiLevelType w:val="multilevel"/>
    <w:tmpl w:val="08C254B4"/>
    <w:lvl w:ilvl="0">
      <w:start w:val="4"/>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9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3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8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5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2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9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B4B632E"/>
    <w:multiLevelType w:val="hybridMultilevel"/>
    <w:tmpl w:val="470AC39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D5771A6"/>
    <w:multiLevelType w:val="hybridMultilevel"/>
    <w:tmpl w:val="4D74EBEE"/>
    <w:lvl w:ilvl="0" w:tplc="040EE100">
      <w:start w:val="3"/>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0EC264F6"/>
    <w:multiLevelType w:val="hybridMultilevel"/>
    <w:tmpl w:val="D4E87D2E"/>
    <w:lvl w:ilvl="0" w:tplc="63FC447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236E51"/>
    <w:multiLevelType w:val="hybridMultilevel"/>
    <w:tmpl w:val="C3BECBB6"/>
    <w:lvl w:ilvl="0" w:tplc="172E83C2">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15:restartNumberingAfterBreak="0">
    <w:nsid w:val="127A75D5"/>
    <w:multiLevelType w:val="multilevel"/>
    <w:tmpl w:val="03E2698C"/>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7" w15:restartNumberingAfterBreak="0">
    <w:nsid w:val="18F10D36"/>
    <w:multiLevelType w:val="hybridMultilevel"/>
    <w:tmpl w:val="506470DE"/>
    <w:lvl w:ilvl="0" w:tplc="800229A6">
      <w:start w:val="3"/>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15:restartNumberingAfterBreak="0">
    <w:nsid w:val="1A03205F"/>
    <w:multiLevelType w:val="hybridMultilevel"/>
    <w:tmpl w:val="A55A0A20"/>
    <w:lvl w:ilvl="0" w:tplc="6456C8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735BBB"/>
    <w:multiLevelType w:val="multilevel"/>
    <w:tmpl w:val="F1D4EB0E"/>
    <w:lvl w:ilvl="0">
      <w:start w:val="1"/>
      <w:numFmt w:val="decimal"/>
      <w:lvlText w:val="%1"/>
      <w:lvlJc w:val="left"/>
      <w:pPr>
        <w:ind w:left="674" w:hanging="492"/>
      </w:pPr>
      <w:rPr>
        <w:rFonts w:hint="default"/>
        <w:lang w:val="ru-RU" w:eastAsia="en-US" w:bidi="ar-SA"/>
      </w:rPr>
    </w:lvl>
    <w:lvl w:ilvl="1">
      <w:start w:val="1"/>
      <w:numFmt w:val="decimal"/>
      <w:lvlText w:val="%1.%2."/>
      <w:lvlJc w:val="left"/>
      <w:pPr>
        <w:ind w:left="674" w:hanging="492"/>
        <w:jc w:val="right"/>
      </w:pPr>
      <w:rPr>
        <w:rFonts w:ascii="Times New Roman" w:eastAsia="Times New Roman" w:hAnsi="Times New Roman" w:cs="Times New Roman" w:hint="default"/>
        <w:b/>
        <w:bCs/>
        <w:w w:val="100"/>
        <w:sz w:val="28"/>
        <w:szCs w:val="28"/>
        <w:lang w:val="ru-RU" w:eastAsia="en-US" w:bidi="ar-SA"/>
      </w:rPr>
    </w:lvl>
    <w:lvl w:ilvl="2">
      <w:numFmt w:val="bullet"/>
      <w:lvlText w:val="-"/>
      <w:lvlJc w:val="left"/>
      <w:pPr>
        <w:ind w:left="182" w:hanging="240"/>
      </w:pPr>
      <w:rPr>
        <w:rFonts w:ascii="Times New Roman" w:eastAsia="Times New Roman" w:hAnsi="Times New Roman" w:cs="Times New Roman" w:hint="default"/>
        <w:w w:val="100"/>
        <w:sz w:val="28"/>
        <w:szCs w:val="28"/>
        <w:lang w:val="ru-RU" w:eastAsia="en-US" w:bidi="ar-SA"/>
      </w:rPr>
    </w:lvl>
    <w:lvl w:ilvl="3">
      <w:numFmt w:val="bullet"/>
      <w:lvlText w:val="•"/>
      <w:lvlJc w:val="left"/>
      <w:pPr>
        <w:ind w:left="2708" w:hanging="240"/>
      </w:pPr>
      <w:rPr>
        <w:rFonts w:hint="default"/>
        <w:lang w:val="ru-RU" w:eastAsia="en-US" w:bidi="ar-SA"/>
      </w:rPr>
    </w:lvl>
    <w:lvl w:ilvl="4">
      <w:numFmt w:val="bullet"/>
      <w:lvlText w:val="•"/>
      <w:lvlJc w:val="left"/>
      <w:pPr>
        <w:ind w:left="3722" w:hanging="240"/>
      </w:pPr>
      <w:rPr>
        <w:rFonts w:hint="default"/>
        <w:lang w:val="ru-RU" w:eastAsia="en-US" w:bidi="ar-SA"/>
      </w:rPr>
    </w:lvl>
    <w:lvl w:ilvl="5">
      <w:numFmt w:val="bullet"/>
      <w:lvlText w:val="•"/>
      <w:lvlJc w:val="left"/>
      <w:pPr>
        <w:ind w:left="4736" w:hanging="240"/>
      </w:pPr>
      <w:rPr>
        <w:rFonts w:hint="default"/>
        <w:lang w:val="ru-RU" w:eastAsia="en-US" w:bidi="ar-SA"/>
      </w:rPr>
    </w:lvl>
    <w:lvl w:ilvl="6">
      <w:numFmt w:val="bullet"/>
      <w:lvlText w:val="•"/>
      <w:lvlJc w:val="left"/>
      <w:pPr>
        <w:ind w:left="5750" w:hanging="240"/>
      </w:pPr>
      <w:rPr>
        <w:rFonts w:hint="default"/>
        <w:lang w:val="ru-RU" w:eastAsia="en-US" w:bidi="ar-SA"/>
      </w:rPr>
    </w:lvl>
    <w:lvl w:ilvl="7">
      <w:numFmt w:val="bullet"/>
      <w:lvlText w:val="•"/>
      <w:lvlJc w:val="left"/>
      <w:pPr>
        <w:ind w:left="6764" w:hanging="240"/>
      </w:pPr>
      <w:rPr>
        <w:rFonts w:hint="default"/>
        <w:lang w:val="ru-RU" w:eastAsia="en-US" w:bidi="ar-SA"/>
      </w:rPr>
    </w:lvl>
    <w:lvl w:ilvl="8">
      <w:numFmt w:val="bullet"/>
      <w:lvlText w:val="•"/>
      <w:lvlJc w:val="left"/>
      <w:pPr>
        <w:ind w:left="7778" w:hanging="240"/>
      </w:pPr>
      <w:rPr>
        <w:rFonts w:hint="default"/>
        <w:lang w:val="ru-RU" w:eastAsia="en-US" w:bidi="ar-SA"/>
      </w:rPr>
    </w:lvl>
  </w:abstractNum>
  <w:abstractNum w:abstractNumId="10" w15:restartNumberingAfterBreak="0">
    <w:nsid w:val="2A245C29"/>
    <w:multiLevelType w:val="hybridMultilevel"/>
    <w:tmpl w:val="BA8ADEE4"/>
    <w:lvl w:ilvl="0" w:tplc="F3D02C4C">
      <w:numFmt w:val="bullet"/>
      <w:lvlText w:val=""/>
      <w:lvlJc w:val="left"/>
      <w:pPr>
        <w:ind w:left="1068" w:hanging="360"/>
      </w:pPr>
      <w:rPr>
        <w:rFonts w:ascii="Symbol" w:eastAsiaTheme="minorHAnsi" w:hAnsi="Symbol"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1" w15:restartNumberingAfterBreak="0">
    <w:nsid w:val="2BD139C7"/>
    <w:multiLevelType w:val="hybridMultilevel"/>
    <w:tmpl w:val="84285B6E"/>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06135AE"/>
    <w:multiLevelType w:val="hybridMultilevel"/>
    <w:tmpl w:val="D946F894"/>
    <w:lvl w:ilvl="0" w:tplc="053AF8C8">
      <w:numFmt w:val="bullet"/>
      <w:lvlText w:val=""/>
      <w:lvlJc w:val="left"/>
      <w:pPr>
        <w:ind w:left="900" w:hanging="360"/>
      </w:pPr>
      <w:rPr>
        <w:rFonts w:ascii="Symbol" w:eastAsia="Calibri" w:hAnsi="Symbol"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3" w15:restartNumberingAfterBreak="0">
    <w:nsid w:val="37073D91"/>
    <w:multiLevelType w:val="hybridMultilevel"/>
    <w:tmpl w:val="6262A854"/>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8990EED"/>
    <w:multiLevelType w:val="multilevel"/>
    <w:tmpl w:val="A9F48210"/>
    <w:lvl w:ilvl="0">
      <w:start w:val="3"/>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6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3"/>
      <w:numFmt w:val="decimal"/>
      <w:lvlRestart w:val="0"/>
      <w:lvlText w:val="%1.%2.%3."/>
      <w:lvlJc w:val="left"/>
      <w:pPr>
        <w:ind w:left="10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6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3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1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8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5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2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9AC2857"/>
    <w:multiLevelType w:val="hybridMultilevel"/>
    <w:tmpl w:val="EE745E9C"/>
    <w:lvl w:ilvl="0" w:tplc="E3B2BC44">
      <w:start w:val="6"/>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9D605CF"/>
    <w:multiLevelType w:val="hybridMultilevel"/>
    <w:tmpl w:val="741239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20B5F18"/>
    <w:multiLevelType w:val="hybridMultilevel"/>
    <w:tmpl w:val="C56C31E0"/>
    <w:lvl w:ilvl="0" w:tplc="53B24AA2">
      <w:start w:val="1"/>
      <w:numFmt w:val="bullet"/>
      <w:lvlText w:val=""/>
      <w:lvlJc w:val="left"/>
      <w:pPr>
        <w:ind w:left="927"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8" w15:restartNumberingAfterBreak="0">
    <w:nsid w:val="42B02723"/>
    <w:multiLevelType w:val="multilevel"/>
    <w:tmpl w:val="180830B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6B83690"/>
    <w:multiLevelType w:val="hybridMultilevel"/>
    <w:tmpl w:val="4E84700A"/>
    <w:lvl w:ilvl="0" w:tplc="1660CA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4FD450E2"/>
    <w:multiLevelType w:val="hybridMultilevel"/>
    <w:tmpl w:val="430233FA"/>
    <w:lvl w:ilvl="0" w:tplc="4BDCB516">
      <w:numFmt w:val="bullet"/>
      <w:lvlText w:val="-"/>
      <w:lvlJc w:val="left"/>
      <w:pPr>
        <w:ind w:left="3054" w:hanging="360"/>
      </w:pPr>
      <w:rPr>
        <w:rFonts w:ascii="Times New Roman" w:eastAsia="Calibri" w:hAnsi="Times New Roman" w:cs="Times New Roman" w:hint="default"/>
        <w:lang w:val="ru-RU"/>
      </w:rPr>
    </w:lvl>
    <w:lvl w:ilvl="1" w:tplc="04190003" w:tentative="1">
      <w:start w:val="1"/>
      <w:numFmt w:val="bullet"/>
      <w:lvlText w:val="o"/>
      <w:lvlJc w:val="left"/>
      <w:pPr>
        <w:ind w:left="3774" w:hanging="360"/>
      </w:pPr>
      <w:rPr>
        <w:rFonts w:ascii="Courier New" w:hAnsi="Courier New" w:cs="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cs="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cs="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21" w15:restartNumberingAfterBreak="0">
    <w:nsid w:val="53595685"/>
    <w:multiLevelType w:val="hybridMultilevel"/>
    <w:tmpl w:val="DE560582"/>
    <w:lvl w:ilvl="0" w:tplc="0419000F">
      <w:start w:val="1"/>
      <w:numFmt w:val="decimal"/>
      <w:lvlText w:val="%1."/>
      <w:lvlJc w:val="left"/>
      <w:pPr>
        <w:ind w:left="3054" w:hanging="360"/>
      </w:pPr>
      <w:rPr>
        <w:rFonts w:hint="default"/>
        <w:lang w:val="ru-RU"/>
      </w:rPr>
    </w:lvl>
    <w:lvl w:ilvl="1" w:tplc="04190003" w:tentative="1">
      <w:start w:val="1"/>
      <w:numFmt w:val="bullet"/>
      <w:lvlText w:val="o"/>
      <w:lvlJc w:val="left"/>
      <w:pPr>
        <w:ind w:left="3774" w:hanging="360"/>
      </w:pPr>
      <w:rPr>
        <w:rFonts w:ascii="Courier New" w:hAnsi="Courier New" w:cs="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cs="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cs="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22" w15:restartNumberingAfterBreak="0">
    <w:nsid w:val="55014443"/>
    <w:multiLevelType w:val="multilevel"/>
    <w:tmpl w:val="3A1C8EBA"/>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23" w15:restartNumberingAfterBreak="0">
    <w:nsid w:val="56B40469"/>
    <w:multiLevelType w:val="hybridMultilevel"/>
    <w:tmpl w:val="54D27AFA"/>
    <w:lvl w:ilvl="0" w:tplc="9F6C79F6">
      <w:start w:val="1"/>
      <w:numFmt w:val="decimal"/>
      <w:lvlText w:val="%1."/>
      <w:lvlJc w:val="left"/>
      <w:pPr>
        <w:ind w:left="786" w:hanging="360"/>
      </w:pPr>
      <w:rPr>
        <w:rFonts w:hint="default"/>
        <w:color w:val="111111"/>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5EF10535"/>
    <w:multiLevelType w:val="hybridMultilevel"/>
    <w:tmpl w:val="FDC65834"/>
    <w:lvl w:ilvl="0" w:tplc="1A02258C">
      <w:start w:val="1"/>
      <w:numFmt w:val="decimal"/>
      <w:lvlText w:val="%1."/>
      <w:lvlJc w:val="left"/>
      <w:pPr>
        <w:ind w:left="102" w:hanging="708"/>
      </w:pPr>
      <w:rPr>
        <w:rFonts w:ascii="Times New Roman" w:eastAsia="Times New Roman" w:hAnsi="Times New Roman" w:cs="Times New Roman" w:hint="default"/>
        <w:spacing w:val="0"/>
        <w:w w:val="100"/>
        <w:sz w:val="28"/>
        <w:szCs w:val="28"/>
        <w:lang w:val="ru-RU" w:eastAsia="en-US" w:bidi="ar-SA"/>
      </w:rPr>
    </w:lvl>
    <w:lvl w:ilvl="1" w:tplc="C54C81DE">
      <w:numFmt w:val="bullet"/>
      <w:lvlText w:val="•"/>
      <w:lvlJc w:val="left"/>
      <w:pPr>
        <w:ind w:left="1046" w:hanging="708"/>
      </w:pPr>
      <w:rPr>
        <w:rFonts w:hint="default"/>
        <w:lang w:val="ru-RU" w:eastAsia="en-US" w:bidi="ar-SA"/>
      </w:rPr>
    </w:lvl>
    <w:lvl w:ilvl="2" w:tplc="8F649AFC">
      <w:numFmt w:val="bullet"/>
      <w:lvlText w:val="•"/>
      <w:lvlJc w:val="left"/>
      <w:pPr>
        <w:ind w:left="1993" w:hanging="708"/>
      </w:pPr>
      <w:rPr>
        <w:rFonts w:hint="default"/>
        <w:lang w:val="ru-RU" w:eastAsia="en-US" w:bidi="ar-SA"/>
      </w:rPr>
    </w:lvl>
    <w:lvl w:ilvl="3" w:tplc="32F8DD30">
      <w:numFmt w:val="bullet"/>
      <w:lvlText w:val="•"/>
      <w:lvlJc w:val="left"/>
      <w:pPr>
        <w:ind w:left="2939" w:hanging="708"/>
      </w:pPr>
      <w:rPr>
        <w:rFonts w:hint="default"/>
        <w:lang w:val="ru-RU" w:eastAsia="en-US" w:bidi="ar-SA"/>
      </w:rPr>
    </w:lvl>
    <w:lvl w:ilvl="4" w:tplc="1AC2FBCA">
      <w:numFmt w:val="bullet"/>
      <w:lvlText w:val="•"/>
      <w:lvlJc w:val="left"/>
      <w:pPr>
        <w:ind w:left="3886" w:hanging="708"/>
      </w:pPr>
      <w:rPr>
        <w:rFonts w:hint="default"/>
        <w:lang w:val="ru-RU" w:eastAsia="en-US" w:bidi="ar-SA"/>
      </w:rPr>
    </w:lvl>
    <w:lvl w:ilvl="5" w:tplc="1E9EF8DC">
      <w:numFmt w:val="bullet"/>
      <w:lvlText w:val="•"/>
      <w:lvlJc w:val="left"/>
      <w:pPr>
        <w:ind w:left="4833" w:hanging="708"/>
      </w:pPr>
      <w:rPr>
        <w:rFonts w:hint="default"/>
        <w:lang w:val="ru-RU" w:eastAsia="en-US" w:bidi="ar-SA"/>
      </w:rPr>
    </w:lvl>
    <w:lvl w:ilvl="6" w:tplc="CC78C8CE">
      <w:numFmt w:val="bullet"/>
      <w:lvlText w:val="•"/>
      <w:lvlJc w:val="left"/>
      <w:pPr>
        <w:ind w:left="5779" w:hanging="708"/>
      </w:pPr>
      <w:rPr>
        <w:rFonts w:hint="default"/>
        <w:lang w:val="ru-RU" w:eastAsia="en-US" w:bidi="ar-SA"/>
      </w:rPr>
    </w:lvl>
    <w:lvl w:ilvl="7" w:tplc="FB800478">
      <w:numFmt w:val="bullet"/>
      <w:lvlText w:val="•"/>
      <w:lvlJc w:val="left"/>
      <w:pPr>
        <w:ind w:left="6726" w:hanging="708"/>
      </w:pPr>
      <w:rPr>
        <w:rFonts w:hint="default"/>
        <w:lang w:val="ru-RU" w:eastAsia="en-US" w:bidi="ar-SA"/>
      </w:rPr>
    </w:lvl>
    <w:lvl w:ilvl="8" w:tplc="C68C9F0E">
      <w:numFmt w:val="bullet"/>
      <w:lvlText w:val="•"/>
      <w:lvlJc w:val="left"/>
      <w:pPr>
        <w:ind w:left="7673" w:hanging="708"/>
      </w:pPr>
      <w:rPr>
        <w:rFonts w:hint="default"/>
        <w:lang w:val="ru-RU" w:eastAsia="en-US" w:bidi="ar-SA"/>
      </w:rPr>
    </w:lvl>
  </w:abstractNum>
  <w:abstractNum w:abstractNumId="25" w15:restartNumberingAfterBreak="0">
    <w:nsid w:val="6D94238A"/>
    <w:multiLevelType w:val="hybridMultilevel"/>
    <w:tmpl w:val="3BBC03C2"/>
    <w:lvl w:ilvl="0" w:tplc="172E83C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ED827F3"/>
    <w:multiLevelType w:val="hybridMultilevel"/>
    <w:tmpl w:val="F49E0556"/>
    <w:lvl w:ilvl="0" w:tplc="48F43B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70FF3BD2"/>
    <w:multiLevelType w:val="hybridMultilevel"/>
    <w:tmpl w:val="48CAFF06"/>
    <w:lvl w:ilvl="0" w:tplc="4B64C5BA">
      <w:start w:val="1"/>
      <w:numFmt w:val="decimal"/>
      <w:lvlText w:val="%1."/>
      <w:lvlJc w:val="left"/>
      <w:pPr>
        <w:ind w:left="102" w:hanging="708"/>
      </w:pPr>
      <w:rPr>
        <w:rFonts w:ascii="Times New Roman" w:eastAsia="Times New Roman" w:hAnsi="Times New Roman" w:cs="Times New Roman" w:hint="default"/>
        <w:spacing w:val="0"/>
        <w:w w:val="100"/>
        <w:sz w:val="28"/>
        <w:szCs w:val="28"/>
        <w:lang w:val="ru-RU" w:eastAsia="en-US" w:bidi="ar-SA"/>
      </w:rPr>
    </w:lvl>
    <w:lvl w:ilvl="1" w:tplc="F0D6D448">
      <w:numFmt w:val="bullet"/>
      <w:lvlText w:val="•"/>
      <w:lvlJc w:val="left"/>
      <w:pPr>
        <w:ind w:left="1046" w:hanging="708"/>
      </w:pPr>
      <w:rPr>
        <w:rFonts w:hint="default"/>
        <w:lang w:val="ru-RU" w:eastAsia="en-US" w:bidi="ar-SA"/>
      </w:rPr>
    </w:lvl>
    <w:lvl w:ilvl="2" w:tplc="53A6584E">
      <w:numFmt w:val="bullet"/>
      <w:lvlText w:val="•"/>
      <w:lvlJc w:val="left"/>
      <w:pPr>
        <w:ind w:left="1993" w:hanging="708"/>
      </w:pPr>
      <w:rPr>
        <w:rFonts w:hint="default"/>
        <w:lang w:val="ru-RU" w:eastAsia="en-US" w:bidi="ar-SA"/>
      </w:rPr>
    </w:lvl>
    <w:lvl w:ilvl="3" w:tplc="00728E54">
      <w:numFmt w:val="bullet"/>
      <w:lvlText w:val="•"/>
      <w:lvlJc w:val="left"/>
      <w:pPr>
        <w:ind w:left="2939" w:hanging="708"/>
      </w:pPr>
      <w:rPr>
        <w:rFonts w:hint="default"/>
        <w:lang w:val="ru-RU" w:eastAsia="en-US" w:bidi="ar-SA"/>
      </w:rPr>
    </w:lvl>
    <w:lvl w:ilvl="4" w:tplc="90D0108A">
      <w:numFmt w:val="bullet"/>
      <w:lvlText w:val="•"/>
      <w:lvlJc w:val="left"/>
      <w:pPr>
        <w:ind w:left="3886" w:hanging="708"/>
      </w:pPr>
      <w:rPr>
        <w:rFonts w:hint="default"/>
        <w:lang w:val="ru-RU" w:eastAsia="en-US" w:bidi="ar-SA"/>
      </w:rPr>
    </w:lvl>
    <w:lvl w:ilvl="5" w:tplc="C5746B78">
      <w:numFmt w:val="bullet"/>
      <w:lvlText w:val="•"/>
      <w:lvlJc w:val="left"/>
      <w:pPr>
        <w:ind w:left="4833" w:hanging="708"/>
      </w:pPr>
      <w:rPr>
        <w:rFonts w:hint="default"/>
        <w:lang w:val="ru-RU" w:eastAsia="en-US" w:bidi="ar-SA"/>
      </w:rPr>
    </w:lvl>
    <w:lvl w:ilvl="6" w:tplc="72D6FFEA">
      <w:numFmt w:val="bullet"/>
      <w:lvlText w:val="•"/>
      <w:lvlJc w:val="left"/>
      <w:pPr>
        <w:ind w:left="5779" w:hanging="708"/>
      </w:pPr>
      <w:rPr>
        <w:rFonts w:hint="default"/>
        <w:lang w:val="ru-RU" w:eastAsia="en-US" w:bidi="ar-SA"/>
      </w:rPr>
    </w:lvl>
    <w:lvl w:ilvl="7" w:tplc="7C2060BA">
      <w:numFmt w:val="bullet"/>
      <w:lvlText w:val="•"/>
      <w:lvlJc w:val="left"/>
      <w:pPr>
        <w:ind w:left="6726" w:hanging="708"/>
      </w:pPr>
      <w:rPr>
        <w:rFonts w:hint="default"/>
        <w:lang w:val="ru-RU" w:eastAsia="en-US" w:bidi="ar-SA"/>
      </w:rPr>
    </w:lvl>
    <w:lvl w:ilvl="8" w:tplc="270A1C6C">
      <w:numFmt w:val="bullet"/>
      <w:lvlText w:val="•"/>
      <w:lvlJc w:val="left"/>
      <w:pPr>
        <w:ind w:left="7673" w:hanging="708"/>
      </w:pPr>
      <w:rPr>
        <w:rFonts w:hint="default"/>
        <w:lang w:val="ru-RU" w:eastAsia="en-US" w:bidi="ar-SA"/>
      </w:rPr>
    </w:lvl>
  </w:abstractNum>
  <w:abstractNum w:abstractNumId="28" w15:restartNumberingAfterBreak="0">
    <w:nsid w:val="7B8D1BD7"/>
    <w:multiLevelType w:val="hybridMultilevel"/>
    <w:tmpl w:val="73A28B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BC635B3"/>
    <w:multiLevelType w:val="multilevel"/>
    <w:tmpl w:val="405201FE"/>
    <w:lvl w:ilvl="0">
      <w:start w:val="1"/>
      <w:numFmt w:val="decimal"/>
      <w:lvlText w:val="%1."/>
      <w:lvlJc w:val="left"/>
      <w:pPr>
        <w:ind w:left="786" w:hanging="360"/>
      </w:pPr>
      <w:rPr>
        <w:rFonts w:ascii="Times New Roman" w:hAnsi="Times New Roman" w:cs="Times New Roman" w:hint="default"/>
        <w:b/>
        <w:strike w:val="0"/>
        <w:color w:val="auto"/>
        <w:sz w:val="28"/>
        <w:szCs w:val="28"/>
      </w:rPr>
    </w:lvl>
    <w:lvl w:ilvl="1">
      <w:start w:val="1"/>
      <w:numFmt w:val="decimal"/>
      <w:lvlText w:val="%1.%2."/>
      <w:lvlJc w:val="left"/>
      <w:pPr>
        <w:ind w:left="1000" w:hanging="432"/>
      </w:pPr>
      <w:rPr>
        <w:rFonts w:ascii="Times New Roman" w:hAnsi="Times New Roman" w:cs="Times New Roman" w:hint="default"/>
        <w:b w:val="0"/>
        <w:i w:val="0"/>
        <w:strike w:val="0"/>
        <w:color w:val="auto"/>
        <w:sz w:val="28"/>
        <w:szCs w:val="28"/>
      </w:rPr>
    </w:lvl>
    <w:lvl w:ilvl="2">
      <w:start w:val="1"/>
      <w:numFmt w:val="decimal"/>
      <w:lvlText w:val="%1.%2.%3."/>
      <w:lvlJc w:val="left"/>
      <w:pPr>
        <w:ind w:left="930" w:hanging="504"/>
      </w:pPr>
      <w:rPr>
        <w:rFonts w:ascii="Times New Roman" w:hAnsi="Times New Roman" w:cs="Times New Roman" w:hint="default"/>
        <w:b w:val="0"/>
        <w:i w:val="0"/>
        <w:color w:val="auto"/>
      </w:rPr>
    </w:lvl>
    <w:lvl w:ilvl="3">
      <w:start w:val="1"/>
      <w:numFmt w:val="decimal"/>
      <w:lvlText w:val="%1.%2.%3.%4."/>
      <w:lvlJc w:val="left"/>
      <w:pPr>
        <w:ind w:left="1925" w:hanging="648"/>
      </w:pPr>
      <w:rPr>
        <w:rFonts w:cs="Times New Roman" w:hint="default"/>
        <w:color w:val="auto"/>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0" w15:restartNumberingAfterBreak="0">
    <w:nsid w:val="7D766A29"/>
    <w:multiLevelType w:val="hybridMultilevel"/>
    <w:tmpl w:val="76089174"/>
    <w:lvl w:ilvl="0" w:tplc="E3B2BC44">
      <w:start w:val="6"/>
      <w:numFmt w:val="bullet"/>
      <w:lvlText w:val=""/>
      <w:lvlJc w:val="left"/>
      <w:pPr>
        <w:ind w:left="927" w:hanging="360"/>
      </w:pPr>
      <w:rPr>
        <w:rFonts w:ascii="Symbol" w:eastAsia="Calibri"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23"/>
  </w:num>
  <w:num w:numId="2">
    <w:abstractNumId w:val="18"/>
  </w:num>
  <w:num w:numId="3">
    <w:abstractNumId w:val="12"/>
  </w:num>
  <w:num w:numId="4">
    <w:abstractNumId w:val="10"/>
  </w:num>
  <w:num w:numId="5">
    <w:abstractNumId w:val="19"/>
  </w:num>
  <w:num w:numId="6">
    <w:abstractNumId w:val="2"/>
  </w:num>
  <w:num w:numId="7">
    <w:abstractNumId w:val="5"/>
  </w:num>
  <w:num w:numId="8">
    <w:abstractNumId w:val="8"/>
  </w:num>
  <w:num w:numId="9">
    <w:abstractNumId w:val="29"/>
  </w:num>
  <w:num w:numId="10">
    <w:abstractNumId w:val="25"/>
  </w:num>
  <w:num w:numId="11">
    <w:abstractNumId w:val="17"/>
  </w:num>
  <w:num w:numId="12">
    <w:abstractNumId w:val="28"/>
  </w:num>
  <w:num w:numId="13">
    <w:abstractNumId w:val="26"/>
  </w:num>
  <w:num w:numId="14">
    <w:abstractNumId w:val="20"/>
  </w:num>
  <w:num w:numId="15">
    <w:abstractNumId w:val="6"/>
  </w:num>
  <w:num w:numId="16">
    <w:abstractNumId w:val="21"/>
  </w:num>
  <w:num w:numId="17">
    <w:abstractNumId w:val="22"/>
  </w:num>
  <w:num w:numId="18">
    <w:abstractNumId w:val="16"/>
  </w:num>
  <w:num w:numId="19">
    <w:abstractNumId w:val="7"/>
  </w:num>
  <w:num w:numId="20">
    <w:abstractNumId w:val="4"/>
  </w:num>
  <w:num w:numId="21">
    <w:abstractNumId w:val="11"/>
  </w:num>
  <w:num w:numId="22">
    <w:abstractNumId w:val="3"/>
  </w:num>
  <w:num w:numId="23">
    <w:abstractNumId w:val="13"/>
  </w:num>
  <w:num w:numId="24">
    <w:abstractNumId w:val="14"/>
  </w:num>
  <w:num w:numId="25">
    <w:abstractNumId w:val="9"/>
  </w:num>
  <w:num w:numId="26">
    <w:abstractNumId w:val="1"/>
  </w:num>
  <w:num w:numId="27">
    <w:abstractNumId w:val="24"/>
  </w:num>
  <w:num w:numId="28">
    <w:abstractNumId w:val="27"/>
  </w:num>
  <w:num w:numId="29">
    <w:abstractNumId w:val="15"/>
  </w:num>
  <w:num w:numId="30">
    <w:abstractNumId w:val="30"/>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574"/>
    <w:rsid w:val="00000A4A"/>
    <w:rsid w:val="00002286"/>
    <w:rsid w:val="00002776"/>
    <w:rsid w:val="0000390C"/>
    <w:rsid w:val="00003E39"/>
    <w:rsid w:val="000048F0"/>
    <w:rsid w:val="00004D67"/>
    <w:rsid w:val="00005594"/>
    <w:rsid w:val="00006E45"/>
    <w:rsid w:val="000076FE"/>
    <w:rsid w:val="0000794C"/>
    <w:rsid w:val="000107EA"/>
    <w:rsid w:val="000108B5"/>
    <w:rsid w:val="00010E48"/>
    <w:rsid w:val="00010EE4"/>
    <w:rsid w:val="000113A8"/>
    <w:rsid w:val="00011F2D"/>
    <w:rsid w:val="00011F64"/>
    <w:rsid w:val="00012654"/>
    <w:rsid w:val="00012A0A"/>
    <w:rsid w:val="00012C89"/>
    <w:rsid w:val="00013537"/>
    <w:rsid w:val="00014258"/>
    <w:rsid w:val="0001430E"/>
    <w:rsid w:val="000144A3"/>
    <w:rsid w:val="00014979"/>
    <w:rsid w:val="00015612"/>
    <w:rsid w:val="000167D3"/>
    <w:rsid w:val="00017730"/>
    <w:rsid w:val="00017D42"/>
    <w:rsid w:val="000206A7"/>
    <w:rsid w:val="00022AEA"/>
    <w:rsid w:val="00022E69"/>
    <w:rsid w:val="00023372"/>
    <w:rsid w:val="00023502"/>
    <w:rsid w:val="000237FA"/>
    <w:rsid w:val="00024DA0"/>
    <w:rsid w:val="000252A7"/>
    <w:rsid w:val="00025D88"/>
    <w:rsid w:val="00026237"/>
    <w:rsid w:val="00026381"/>
    <w:rsid w:val="000265C1"/>
    <w:rsid w:val="00026D9D"/>
    <w:rsid w:val="0002737E"/>
    <w:rsid w:val="00030085"/>
    <w:rsid w:val="00030398"/>
    <w:rsid w:val="00030890"/>
    <w:rsid w:val="000310B6"/>
    <w:rsid w:val="000312CF"/>
    <w:rsid w:val="00031AFD"/>
    <w:rsid w:val="00031FED"/>
    <w:rsid w:val="00031FFE"/>
    <w:rsid w:val="00032A8E"/>
    <w:rsid w:val="00033135"/>
    <w:rsid w:val="0003369A"/>
    <w:rsid w:val="00033AEE"/>
    <w:rsid w:val="00034314"/>
    <w:rsid w:val="000352C6"/>
    <w:rsid w:val="0003564D"/>
    <w:rsid w:val="000356F7"/>
    <w:rsid w:val="00036308"/>
    <w:rsid w:val="00036A2C"/>
    <w:rsid w:val="00037D82"/>
    <w:rsid w:val="000413A0"/>
    <w:rsid w:val="00041B7E"/>
    <w:rsid w:val="00042BDC"/>
    <w:rsid w:val="00042E28"/>
    <w:rsid w:val="00043166"/>
    <w:rsid w:val="0004333E"/>
    <w:rsid w:val="000437A8"/>
    <w:rsid w:val="00043B94"/>
    <w:rsid w:val="00043C1F"/>
    <w:rsid w:val="00043E71"/>
    <w:rsid w:val="000443CB"/>
    <w:rsid w:val="00044744"/>
    <w:rsid w:val="000451F1"/>
    <w:rsid w:val="000451F2"/>
    <w:rsid w:val="00045269"/>
    <w:rsid w:val="00045B37"/>
    <w:rsid w:val="000463D6"/>
    <w:rsid w:val="000476C4"/>
    <w:rsid w:val="00047A66"/>
    <w:rsid w:val="00050BB7"/>
    <w:rsid w:val="00051B70"/>
    <w:rsid w:val="00051E29"/>
    <w:rsid w:val="00052200"/>
    <w:rsid w:val="000522BB"/>
    <w:rsid w:val="0005250A"/>
    <w:rsid w:val="00053EB9"/>
    <w:rsid w:val="00054656"/>
    <w:rsid w:val="00054710"/>
    <w:rsid w:val="00055F6C"/>
    <w:rsid w:val="000562FF"/>
    <w:rsid w:val="00056754"/>
    <w:rsid w:val="00056A5E"/>
    <w:rsid w:val="00056C41"/>
    <w:rsid w:val="00060101"/>
    <w:rsid w:val="000602C1"/>
    <w:rsid w:val="00061972"/>
    <w:rsid w:val="000619D6"/>
    <w:rsid w:val="00062EB2"/>
    <w:rsid w:val="00062F8E"/>
    <w:rsid w:val="00063E53"/>
    <w:rsid w:val="0006421F"/>
    <w:rsid w:val="000662C1"/>
    <w:rsid w:val="00066695"/>
    <w:rsid w:val="0006689A"/>
    <w:rsid w:val="00067C78"/>
    <w:rsid w:val="000703B1"/>
    <w:rsid w:val="0007155F"/>
    <w:rsid w:val="00071A46"/>
    <w:rsid w:val="00071D3B"/>
    <w:rsid w:val="0007205B"/>
    <w:rsid w:val="0007221A"/>
    <w:rsid w:val="0007356D"/>
    <w:rsid w:val="00073AB3"/>
    <w:rsid w:val="00073E9A"/>
    <w:rsid w:val="00073F37"/>
    <w:rsid w:val="000743D1"/>
    <w:rsid w:val="00074783"/>
    <w:rsid w:val="00075284"/>
    <w:rsid w:val="000756E8"/>
    <w:rsid w:val="00075761"/>
    <w:rsid w:val="000758A4"/>
    <w:rsid w:val="00075BC6"/>
    <w:rsid w:val="00076257"/>
    <w:rsid w:val="00076912"/>
    <w:rsid w:val="00077C92"/>
    <w:rsid w:val="000802CB"/>
    <w:rsid w:val="0008053C"/>
    <w:rsid w:val="00080D80"/>
    <w:rsid w:val="00081315"/>
    <w:rsid w:val="00081509"/>
    <w:rsid w:val="0008255B"/>
    <w:rsid w:val="00082734"/>
    <w:rsid w:val="00082AB1"/>
    <w:rsid w:val="00082CE7"/>
    <w:rsid w:val="000837F0"/>
    <w:rsid w:val="00083A34"/>
    <w:rsid w:val="00083A84"/>
    <w:rsid w:val="00083F4F"/>
    <w:rsid w:val="00084914"/>
    <w:rsid w:val="00084CB0"/>
    <w:rsid w:val="00085630"/>
    <w:rsid w:val="0008672B"/>
    <w:rsid w:val="000868C0"/>
    <w:rsid w:val="00086F1E"/>
    <w:rsid w:val="000913FA"/>
    <w:rsid w:val="00091E5C"/>
    <w:rsid w:val="00092987"/>
    <w:rsid w:val="00094066"/>
    <w:rsid w:val="000957EE"/>
    <w:rsid w:val="00095818"/>
    <w:rsid w:val="00095DC6"/>
    <w:rsid w:val="000974A3"/>
    <w:rsid w:val="00097CC7"/>
    <w:rsid w:val="000A0984"/>
    <w:rsid w:val="000A0EE4"/>
    <w:rsid w:val="000A1092"/>
    <w:rsid w:val="000A177B"/>
    <w:rsid w:val="000A20AE"/>
    <w:rsid w:val="000A36EA"/>
    <w:rsid w:val="000A4522"/>
    <w:rsid w:val="000A48F3"/>
    <w:rsid w:val="000A4A9D"/>
    <w:rsid w:val="000A4C54"/>
    <w:rsid w:val="000A526F"/>
    <w:rsid w:val="000A52FB"/>
    <w:rsid w:val="000A5AB6"/>
    <w:rsid w:val="000A5E9C"/>
    <w:rsid w:val="000A5ED4"/>
    <w:rsid w:val="000A5F66"/>
    <w:rsid w:val="000A621D"/>
    <w:rsid w:val="000A6BE0"/>
    <w:rsid w:val="000A7888"/>
    <w:rsid w:val="000B0A66"/>
    <w:rsid w:val="000B0C53"/>
    <w:rsid w:val="000B1D31"/>
    <w:rsid w:val="000B2794"/>
    <w:rsid w:val="000B28D8"/>
    <w:rsid w:val="000B300D"/>
    <w:rsid w:val="000B3455"/>
    <w:rsid w:val="000B3D73"/>
    <w:rsid w:val="000B489D"/>
    <w:rsid w:val="000B4D29"/>
    <w:rsid w:val="000B505D"/>
    <w:rsid w:val="000B51AE"/>
    <w:rsid w:val="000B5245"/>
    <w:rsid w:val="000B5BF8"/>
    <w:rsid w:val="000B7069"/>
    <w:rsid w:val="000B738A"/>
    <w:rsid w:val="000C00BA"/>
    <w:rsid w:val="000C0C0E"/>
    <w:rsid w:val="000C0F9F"/>
    <w:rsid w:val="000C1A84"/>
    <w:rsid w:val="000C1B0C"/>
    <w:rsid w:val="000C30B5"/>
    <w:rsid w:val="000C32F1"/>
    <w:rsid w:val="000C3B40"/>
    <w:rsid w:val="000C4BF2"/>
    <w:rsid w:val="000C65C6"/>
    <w:rsid w:val="000C687A"/>
    <w:rsid w:val="000C6ABB"/>
    <w:rsid w:val="000C7529"/>
    <w:rsid w:val="000C788D"/>
    <w:rsid w:val="000D0A67"/>
    <w:rsid w:val="000D27F6"/>
    <w:rsid w:val="000D2CF6"/>
    <w:rsid w:val="000D33E1"/>
    <w:rsid w:val="000D3447"/>
    <w:rsid w:val="000D39F9"/>
    <w:rsid w:val="000D402D"/>
    <w:rsid w:val="000D44EE"/>
    <w:rsid w:val="000D45E6"/>
    <w:rsid w:val="000D4820"/>
    <w:rsid w:val="000D4C28"/>
    <w:rsid w:val="000D50A6"/>
    <w:rsid w:val="000D5482"/>
    <w:rsid w:val="000D5DC4"/>
    <w:rsid w:val="000D5E49"/>
    <w:rsid w:val="000D662F"/>
    <w:rsid w:val="000D6753"/>
    <w:rsid w:val="000D726F"/>
    <w:rsid w:val="000D7422"/>
    <w:rsid w:val="000D7757"/>
    <w:rsid w:val="000D7DC1"/>
    <w:rsid w:val="000E0320"/>
    <w:rsid w:val="000E0698"/>
    <w:rsid w:val="000E0B3F"/>
    <w:rsid w:val="000E0EEC"/>
    <w:rsid w:val="000E1812"/>
    <w:rsid w:val="000E185F"/>
    <w:rsid w:val="000E29F7"/>
    <w:rsid w:val="000E2CD3"/>
    <w:rsid w:val="000E3DA3"/>
    <w:rsid w:val="000E43FF"/>
    <w:rsid w:val="000E44BF"/>
    <w:rsid w:val="000E4622"/>
    <w:rsid w:val="000E46D2"/>
    <w:rsid w:val="000E5F0F"/>
    <w:rsid w:val="000E60B1"/>
    <w:rsid w:val="000E612A"/>
    <w:rsid w:val="000E617A"/>
    <w:rsid w:val="000F1858"/>
    <w:rsid w:val="000F1B61"/>
    <w:rsid w:val="000F3074"/>
    <w:rsid w:val="000F326C"/>
    <w:rsid w:val="000F379D"/>
    <w:rsid w:val="000F5E5D"/>
    <w:rsid w:val="000F6760"/>
    <w:rsid w:val="000F7D70"/>
    <w:rsid w:val="0010122A"/>
    <w:rsid w:val="0010159D"/>
    <w:rsid w:val="001016C3"/>
    <w:rsid w:val="001019F5"/>
    <w:rsid w:val="001022DB"/>
    <w:rsid w:val="001032B9"/>
    <w:rsid w:val="00103AF9"/>
    <w:rsid w:val="00103B87"/>
    <w:rsid w:val="00104275"/>
    <w:rsid w:val="00104E82"/>
    <w:rsid w:val="00105692"/>
    <w:rsid w:val="001057E8"/>
    <w:rsid w:val="00106535"/>
    <w:rsid w:val="00106BCF"/>
    <w:rsid w:val="00107148"/>
    <w:rsid w:val="00107433"/>
    <w:rsid w:val="00107508"/>
    <w:rsid w:val="00107562"/>
    <w:rsid w:val="00107ECE"/>
    <w:rsid w:val="00110419"/>
    <w:rsid w:val="001105C8"/>
    <w:rsid w:val="00110BC6"/>
    <w:rsid w:val="001111E4"/>
    <w:rsid w:val="001115A8"/>
    <w:rsid w:val="00111837"/>
    <w:rsid w:val="00111D71"/>
    <w:rsid w:val="00111E73"/>
    <w:rsid w:val="00112228"/>
    <w:rsid w:val="00112687"/>
    <w:rsid w:val="001128A7"/>
    <w:rsid w:val="00112E9A"/>
    <w:rsid w:val="001137D8"/>
    <w:rsid w:val="00113C9C"/>
    <w:rsid w:val="001140BD"/>
    <w:rsid w:val="001141F0"/>
    <w:rsid w:val="001153CB"/>
    <w:rsid w:val="001165D1"/>
    <w:rsid w:val="00116E70"/>
    <w:rsid w:val="00116EC6"/>
    <w:rsid w:val="00116EEF"/>
    <w:rsid w:val="00120A36"/>
    <w:rsid w:val="001227EF"/>
    <w:rsid w:val="00122F3D"/>
    <w:rsid w:val="0012353C"/>
    <w:rsid w:val="0012412D"/>
    <w:rsid w:val="00124FD1"/>
    <w:rsid w:val="001259DE"/>
    <w:rsid w:val="00125EC3"/>
    <w:rsid w:val="00125ECE"/>
    <w:rsid w:val="00126A64"/>
    <w:rsid w:val="00126BDD"/>
    <w:rsid w:val="001303A3"/>
    <w:rsid w:val="00130911"/>
    <w:rsid w:val="00131481"/>
    <w:rsid w:val="00131B98"/>
    <w:rsid w:val="00132323"/>
    <w:rsid w:val="00132B5B"/>
    <w:rsid w:val="00132E9B"/>
    <w:rsid w:val="001331B6"/>
    <w:rsid w:val="00133D95"/>
    <w:rsid w:val="00134259"/>
    <w:rsid w:val="001349CB"/>
    <w:rsid w:val="00134CD2"/>
    <w:rsid w:val="00135378"/>
    <w:rsid w:val="00135419"/>
    <w:rsid w:val="0013596D"/>
    <w:rsid w:val="001359BE"/>
    <w:rsid w:val="0013705B"/>
    <w:rsid w:val="0013733D"/>
    <w:rsid w:val="0013789F"/>
    <w:rsid w:val="001417C5"/>
    <w:rsid w:val="0014194B"/>
    <w:rsid w:val="0014202E"/>
    <w:rsid w:val="00142BF3"/>
    <w:rsid w:val="00142F73"/>
    <w:rsid w:val="00143707"/>
    <w:rsid w:val="00143F56"/>
    <w:rsid w:val="00144604"/>
    <w:rsid w:val="00144B67"/>
    <w:rsid w:val="0015077F"/>
    <w:rsid w:val="001509BE"/>
    <w:rsid w:val="00150CA6"/>
    <w:rsid w:val="0015133D"/>
    <w:rsid w:val="00151A27"/>
    <w:rsid w:val="001525D4"/>
    <w:rsid w:val="001532AA"/>
    <w:rsid w:val="0015391B"/>
    <w:rsid w:val="00153BB5"/>
    <w:rsid w:val="00153FA6"/>
    <w:rsid w:val="0015457C"/>
    <w:rsid w:val="00154CFA"/>
    <w:rsid w:val="00154D58"/>
    <w:rsid w:val="001560D4"/>
    <w:rsid w:val="001564B4"/>
    <w:rsid w:val="00156E93"/>
    <w:rsid w:val="001571A6"/>
    <w:rsid w:val="001602F8"/>
    <w:rsid w:val="00160323"/>
    <w:rsid w:val="00161A49"/>
    <w:rsid w:val="0016204D"/>
    <w:rsid w:val="00162599"/>
    <w:rsid w:val="00162746"/>
    <w:rsid w:val="00162989"/>
    <w:rsid w:val="001632F9"/>
    <w:rsid w:val="00163892"/>
    <w:rsid w:val="001641B3"/>
    <w:rsid w:val="001654D2"/>
    <w:rsid w:val="0016590B"/>
    <w:rsid w:val="00166140"/>
    <w:rsid w:val="00166387"/>
    <w:rsid w:val="001668F5"/>
    <w:rsid w:val="001679A6"/>
    <w:rsid w:val="00167CA5"/>
    <w:rsid w:val="00167EC2"/>
    <w:rsid w:val="00170145"/>
    <w:rsid w:val="0017062A"/>
    <w:rsid w:val="001715C8"/>
    <w:rsid w:val="001717A3"/>
    <w:rsid w:val="00171E29"/>
    <w:rsid w:val="00172A50"/>
    <w:rsid w:val="001739E7"/>
    <w:rsid w:val="00173ADB"/>
    <w:rsid w:val="001769B9"/>
    <w:rsid w:val="001771B6"/>
    <w:rsid w:val="0017776D"/>
    <w:rsid w:val="001803B9"/>
    <w:rsid w:val="001809D1"/>
    <w:rsid w:val="00180E36"/>
    <w:rsid w:val="00181353"/>
    <w:rsid w:val="00184501"/>
    <w:rsid w:val="0018463F"/>
    <w:rsid w:val="001849B1"/>
    <w:rsid w:val="0018523C"/>
    <w:rsid w:val="0018576E"/>
    <w:rsid w:val="00186007"/>
    <w:rsid w:val="00186842"/>
    <w:rsid w:val="00186B2A"/>
    <w:rsid w:val="00187126"/>
    <w:rsid w:val="001874CE"/>
    <w:rsid w:val="0018767E"/>
    <w:rsid w:val="00187D3F"/>
    <w:rsid w:val="00187E98"/>
    <w:rsid w:val="00187E9C"/>
    <w:rsid w:val="0019090E"/>
    <w:rsid w:val="00190946"/>
    <w:rsid w:val="001926DF"/>
    <w:rsid w:val="0019271A"/>
    <w:rsid w:val="00193630"/>
    <w:rsid w:val="00193752"/>
    <w:rsid w:val="001958A5"/>
    <w:rsid w:val="00195E2D"/>
    <w:rsid w:val="00196802"/>
    <w:rsid w:val="001968B7"/>
    <w:rsid w:val="0019798E"/>
    <w:rsid w:val="00197AA8"/>
    <w:rsid w:val="001A0126"/>
    <w:rsid w:val="001A05EF"/>
    <w:rsid w:val="001A14AC"/>
    <w:rsid w:val="001A19AB"/>
    <w:rsid w:val="001A2431"/>
    <w:rsid w:val="001A3132"/>
    <w:rsid w:val="001A3748"/>
    <w:rsid w:val="001A42DB"/>
    <w:rsid w:val="001A4B0F"/>
    <w:rsid w:val="001A4EA1"/>
    <w:rsid w:val="001A519D"/>
    <w:rsid w:val="001A5635"/>
    <w:rsid w:val="001A663E"/>
    <w:rsid w:val="001A67BC"/>
    <w:rsid w:val="001A7745"/>
    <w:rsid w:val="001A7CDB"/>
    <w:rsid w:val="001A7FD7"/>
    <w:rsid w:val="001B108F"/>
    <w:rsid w:val="001B16BF"/>
    <w:rsid w:val="001B23D7"/>
    <w:rsid w:val="001B280F"/>
    <w:rsid w:val="001B2DC8"/>
    <w:rsid w:val="001B33A0"/>
    <w:rsid w:val="001B367A"/>
    <w:rsid w:val="001B40B4"/>
    <w:rsid w:val="001B481E"/>
    <w:rsid w:val="001B58D8"/>
    <w:rsid w:val="001B593A"/>
    <w:rsid w:val="001B5A14"/>
    <w:rsid w:val="001B7498"/>
    <w:rsid w:val="001B7879"/>
    <w:rsid w:val="001B7A33"/>
    <w:rsid w:val="001B7A5E"/>
    <w:rsid w:val="001C0536"/>
    <w:rsid w:val="001C0F6F"/>
    <w:rsid w:val="001C123D"/>
    <w:rsid w:val="001C13CB"/>
    <w:rsid w:val="001C1F91"/>
    <w:rsid w:val="001C29AD"/>
    <w:rsid w:val="001C6B59"/>
    <w:rsid w:val="001C6CF5"/>
    <w:rsid w:val="001C6FA1"/>
    <w:rsid w:val="001C7B5C"/>
    <w:rsid w:val="001D05DA"/>
    <w:rsid w:val="001D253D"/>
    <w:rsid w:val="001D50EE"/>
    <w:rsid w:val="001D55FD"/>
    <w:rsid w:val="001D5C07"/>
    <w:rsid w:val="001D5C47"/>
    <w:rsid w:val="001D5E01"/>
    <w:rsid w:val="001D688B"/>
    <w:rsid w:val="001D6C15"/>
    <w:rsid w:val="001D7704"/>
    <w:rsid w:val="001D7BA7"/>
    <w:rsid w:val="001D7F60"/>
    <w:rsid w:val="001E0121"/>
    <w:rsid w:val="001E028B"/>
    <w:rsid w:val="001E099D"/>
    <w:rsid w:val="001E12D4"/>
    <w:rsid w:val="001E157D"/>
    <w:rsid w:val="001E3127"/>
    <w:rsid w:val="001E3F03"/>
    <w:rsid w:val="001E496F"/>
    <w:rsid w:val="001E4D54"/>
    <w:rsid w:val="001E6E38"/>
    <w:rsid w:val="001E7AA8"/>
    <w:rsid w:val="001E7E6A"/>
    <w:rsid w:val="001F057C"/>
    <w:rsid w:val="001F1232"/>
    <w:rsid w:val="001F1644"/>
    <w:rsid w:val="001F1803"/>
    <w:rsid w:val="001F1EB4"/>
    <w:rsid w:val="001F22E1"/>
    <w:rsid w:val="001F2897"/>
    <w:rsid w:val="001F33DF"/>
    <w:rsid w:val="001F3764"/>
    <w:rsid w:val="001F39AC"/>
    <w:rsid w:val="001F3DCB"/>
    <w:rsid w:val="001F4E4E"/>
    <w:rsid w:val="001F501F"/>
    <w:rsid w:val="001F51AC"/>
    <w:rsid w:val="001F65A9"/>
    <w:rsid w:val="001F7063"/>
    <w:rsid w:val="001F7249"/>
    <w:rsid w:val="00200364"/>
    <w:rsid w:val="00200AD8"/>
    <w:rsid w:val="002012BD"/>
    <w:rsid w:val="002012E4"/>
    <w:rsid w:val="002013A5"/>
    <w:rsid w:val="002016F0"/>
    <w:rsid w:val="0020199F"/>
    <w:rsid w:val="0020222B"/>
    <w:rsid w:val="0020278F"/>
    <w:rsid w:val="002027CD"/>
    <w:rsid w:val="002028E1"/>
    <w:rsid w:val="00202BB0"/>
    <w:rsid w:val="00202FFC"/>
    <w:rsid w:val="002034ED"/>
    <w:rsid w:val="00203B3F"/>
    <w:rsid w:val="00203C10"/>
    <w:rsid w:val="00204B16"/>
    <w:rsid w:val="00204C26"/>
    <w:rsid w:val="00204FE4"/>
    <w:rsid w:val="002060DE"/>
    <w:rsid w:val="00206BE7"/>
    <w:rsid w:val="0020732B"/>
    <w:rsid w:val="00210D80"/>
    <w:rsid w:val="002110FF"/>
    <w:rsid w:val="00211CE1"/>
    <w:rsid w:val="00211D8D"/>
    <w:rsid w:val="00211EAD"/>
    <w:rsid w:val="0021261F"/>
    <w:rsid w:val="002127A9"/>
    <w:rsid w:val="00212B38"/>
    <w:rsid w:val="00212E38"/>
    <w:rsid w:val="00212EDA"/>
    <w:rsid w:val="00214A31"/>
    <w:rsid w:val="00214BAD"/>
    <w:rsid w:val="0021540E"/>
    <w:rsid w:val="0021596E"/>
    <w:rsid w:val="00215DA9"/>
    <w:rsid w:val="00216CA9"/>
    <w:rsid w:val="002178BE"/>
    <w:rsid w:val="00217E0C"/>
    <w:rsid w:val="002200EE"/>
    <w:rsid w:val="00220610"/>
    <w:rsid w:val="00220719"/>
    <w:rsid w:val="002221B5"/>
    <w:rsid w:val="00222242"/>
    <w:rsid w:val="002223DA"/>
    <w:rsid w:val="00223276"/>
    <w:rsid w:val="002247BF"/>
    <w:rsid w:val="00224EC4"/>
    <w:rsid w:val="002257B6"/>
    <w:rsid w:val="00225B8C"/>
    <w:rsid w:val="00225C1A"/>
    <w:rsid w:val="002265A0"/>
    <w:rsid w:val="002269E0"/>
    <w:rsid w:val="00226B74"/>
    <w:rsid w:val="00230846"/>
    <w:rsid w:val="00231D70"/>
    <w:rsid w:val="00231FA7"/>
    <w:rsid w:val="002324C5"/>
    <w:rsid w:val="00232648"/>
    <w:rsid w:val="0023269E"/>
    <w:rsid w:val="00232865"/>
    <w:rsid w:val="00233271"/>
    <w:rsid w:val="00233D5E"/>
    <w:rsid w:val="00233E5A"/>
    <w:rsid w:val="00234016"/>
    <w:rsid w:val="002344C3"/>
    <w:rsid w:val="002346B7"/>
    <w:rsid w:val="00234760"/>
    <w:rsid w:val="002356ED"/>
    <w:rsid w:val="0023653A"/>
    <w:rsid w:val="00236A56"/>
    <w:rsid w:val="00236E76"/>
    <w:rsid w:val="00237342"/>
    <w:rsid w:val="00237F0F"/>
    <w:rsid w:val="0024017B"/>
    <w:rsid w:val="00240474"/>
    <w:rsid w:val="00240A85"/>
    <w:rsid w:val="0024134E"/>
    <w:rsid w:val="00241997"/>
    <w:rsid w:val="00242145"/>
    <w:rsid w:val="00242AC2"/>
    <w:rsid w:val="00242D43"/>
    <w:rsid w:val="00242FB0"/>
    <w:rsid w:val="002430B9"/>
    <w:rsid w:val="00243BE1"/>
    <w:rsid w:val="00243E36"/>
    <w:rsid w:val="0024487C"/>
    <w:rsid w:val="0024534B"/>
    <w:rsid w:val="0024536A"/>
    <w:rsid w:val="00245492"/>
    <w:rsid w:val="002455F1"/>
    <w:rsid w:val="00245FA8"/>
    <w:rsid w:val="002462FC"/>
    <w:rsid w:val="00246CF9"/>
    <w:rsid w:val="00246FB8"/>
    <w:rsid w:val="00247323"/>
    <w:rsid w:val="0025042D"/>
    <w:rsid w:val="002510E8"/>
    <w:rsid w:val="00251866"/>
    <w:rsid w:val="002518FF"/>
    <w:rsid w:val="00251BE6"/>
    <w:rsid w:val="00251BF8"/>
    <w:rsid w:val="00251EA5"/>
    <w:rsid w:val="00253146"/>
    <w:rsid w:val="00254D69"/>
    <w:rsid w:val="00255F35"/>
    <w:rsid w:val="00256903"/>
    <w:rsid w:val="00256C11"/>
    <w:rsid w:val="0026001D"/>
    <w:rsid w:val="00260E2E"/>
    <w:rsid w:val="00261011"/>
    <w:rsid w:val="002630B0"/>
    <w:rsid w:val="0026317E"/>
    <w:rsid w:val="00263EA1"/>
    <w:rsid w:val="00264395"/>
    <w:rsid w:val="00264DA7"/>
    <w:rsid w:val="002652A9"/>
    <w:rsid w:val="00265F87"/>
    <w:rsid w:val="00266438"/>
    <w:rsid w:val="0026671A"/>
    <w:rsid w:val="00266851"/>
    <w:rsid w:val="00266A7E"/>
    <w:rsid w:val="00266FCB"/>
    <w:rsid w:val="002707F8"/>
    <w:rsid w:val="002708D8"/>
    <w:rsid w:val="00270987"/>
    <w:rsid w:val="00270D83"/>
    <w:rsid w:val="00270E02"/>
    <w:rsid w:val="00271017"/>
    <w:rsid w:val="00271157"/>
    <w:rsid w:val="00271A87"/>
    <w:rsid w:val="00271AE0"/>
    <w:rsid w:val="00271FE8"/>
    <w:rsid w:val="00272B84"/>
    <w:rsid w:val="00273D27"/>
    <w:rsid w:val="002743E1"/>
    <w:rsid w:val="00275210"/>
    <w:rsid w:val="002757F5"/>
    <w:rsid w:val="00275C4E"/>
    <w:rsid w:val="002760E8"/>
    <w:rsid w:val="00276161"/>
    <w:rsid w:val="00276850"/>
    <w:rsid w:val="002768ED"/>
    <w:rsid w:val="002773FE"/>
    <w:rsid w:val="00277853"/>
    <w:rsid w:val="00277A73"/>
    <w:rsid w:val="00280F35"/>
    <w:rsid w:val="0028150A"/>
    <w:rsid w:val="00281B4A"/>
    <w:rsid w:val="00281B8D"/>
    <w:rsid w:val="00282D1D"/>
    <w:rsid w:val="0028348B"/>
    <w:rsid w:val="002836E3"/>
    <w:rsid w:val="00283766"/>
    <w:rsid w:val="00283778"/>
    <w:rsid w:val="002837D3"/>
    <w:rsid w:val="00283EE5"/>
    <w:rsid w:val="0028526E"/>
    <w:rsid w:val="002862F2"/>
    <w:rsid w:val="0028688D"/>
    <w:rsid w:val="002870B8"/>
    <w:rsid w:val="00290688"/>
    <w:rsid w:val="00290A2B"/>
    <w:rsid w:val="00291472"/>
    <w:rsid w:val="00292790"/>
    <w:rsid w:val="00293069"/>
    <w:rsid w:val="00293287"/>
    <w:rsid w:val="002932F5"/>
    <w:rsid w:val="00293417"/>
    <w:rsid w:val="002935DB"/>
    <w:rsid w:val="002937EC"/>
    <w:rsid w:val="002942BC"/>
    <w:rsid w:val="002944A0"/>
    <w:rsid w:val="00294D18"/>
    <w:rsid w:val="00294D9D"/>
    <w:rsid w:val="00294F0F"/>
    <w:rsid w:val="00296866"/>
    <w:rsid w:val="00297242"/>
    <w:rsid w:val="00297818"/>
    <w:rsid w:val="00297CB3"/>
    <w:rsid w:val="00297D65"/>
    <w:rsid w:val="00297DCC"/>
    <w:rsid w:val="00297E0E"/>
    <w:rsid w:val="002A0686"/>
    <w:rsid w:val="002A0755"/>
    <w:rsid w:val="002A1950"/>
    <w:rsid w:val="002A2F19"/>
    <w:rsid w:val="002A30E7"/>
    <w:rsid w:val="002A3351"/>
    <w:rsid w:val="002A3AEB"/>
    <w:rsid w:val="002A3D67"/>
    <w:rsid w:val="002A5215"/>
    <w:rsid w:val="002A5304"/>
    <w:rsid w:val="002A5C24"/>
    <w:rsid w:val="002A5C60"/>
    <w:rsid w:val="002A645C"/>
    <w:rsid w:val="002A68B9"/>
    <w:rsid w:val="002A7AB0"/>
    <w:rsid w:val="002B0944"/>
    <w:rsid w:val="002B0A13"/>
    <w:rsid w:val="002B1403"/>
    <w:rsid w:val="002B1B82"/>
    <w:rsid w:val="002B1EFC"/>
    <w:rsid w:val="002B2DB1"/>
    <w:rsid w:val="002B34AC"/>
    <w:rsid w:val="002B3574"/>
    <w:rsid w:val="002B45D0"/>
    <w:rsid w:val="002B478E"/>
    <w:rsid w:val="002B5BDA"/>
    <w:rsid w:val="002B5C9E"/>
    <w:rsid w:val="002B6B8C"/>
    <w:rsid w:val="002B7109"/>
    <w:rsid w:val="002B75E4"/>
    <w:rsid w:val="002B7649"/>
    <w:rsid w:val="002B7C25"/>
    <w:rsid w:val="002C05D8"/>
    <w:rsid w:val="002C22C9"/>
    <w:rsid w:val="002C3101"/>
    <w:rsid w:val="002C348C"/>
    <w:rsid w:val="002C362A"/>
    <w:rsid w:val="002C3943"/>
    <w:rsid w:val="002C3A1F"/>
    <w:rsid w:val="002C3A65"/>
    <w:rsid w:val="002C442F"/>
    <w:rsid w:val="002C4A83"/>
    <w:rsid w:val="002C4AEB"/>
    <w:rsid w:val="002C4C72"/>
    <w:rsid w:val="002C5069"/>
    <w:rsid w:val="002C5FEF"/>
    <w:rsid w:val="002C62BF"/>
    <w:rsid w:val="002C7107"/>
    <w:rsid w:val="002C751C"/>
    <w:rsid w:val="002C7C4F"/>
    <w:rsid w:val="002D2107"/>
    <w:rsid w:val="002D37F9"/>
    <w:rsid w:val="002D3E4A"/>
    <w:rsid w:val="002D3F41"/>
    <w:rsid w:val="002D4FEA"/>
    <w:rsid w:val="002D79AD"/>
    <w:rsid w:val="002D7E84"/>
    <w:rsid w:val="002E02E9"/>
    <w:rsid w:val="002E04E8"/>
    <w:rsid w:val="002E140F"/>
    <w:rsid w:val="002E16F3"/>
    <w:rsid w:val="002E1893"/>
    <w:rsid w:val="002E205C"/>
    <w:rsid w:val="002E21A6"/>
    <w:rsid w:val="002E2AC8"/>
    <w:rsid w:val="002E390F"/>
    <w:rsid w:val="002E4ABA"/>
    <w:rsid w:val="002E4F6A"/>
    <w:rsid w:val="002E521C"/>
    <w:rsid w:val="002E6995"/>
    <w:rsid w:val="002E6CEA"/>
    <w:rsid w:val="002E736C"/>
    <w:rsid w:val="002E7799"/>
    <w:rsid w:val="002E7A2D"/>
    <w:rsid w:val="002E7AF2"/>
    <w:rsid w:val="002F0A60"/>
    <w:rsid w:val="002F0CC9"/>
    <w:rsid w:val="002F15FD"/>
    <w:rsid w:val="002F1D0C"/>
    <w:rsid w:val="002F1DF8"/>
    <w:rsid w:val="002F2117"/>
    <w:rsid w:val="002F2688"/>
    <w:rsid w:val="002F2A2E"/>
    <w:rsid w:val="002F3242"/>
    <w:rsid w:val="002F3523"/>
    <w:rsid w:val="002F390C"/>
    <w:rsid w:val="002F3BED"/>
    <w:rsid w:val="002F5870"/>
    <w:rsid w:val="002F6858"/>
    <w:rsid w:val="002F705C"/>
    <w:rsid w:val="003009BB"/>
    <w:rsid w:val="00300A5C"/>
    <w:rsid w:val="00300C7E"/>
    <w:rsid w:val="00301504"/>
    <w:rsid w:val="00301AB0"/>
    <w:rsid w:val="0030261F"/>
    <w:rsid w:val="00302949"/>
    <w:rsid w:val="00302F6A"/>
    <w:rsid w:val="00303537"/>
    <w:rsid w:val="00304A43"/>
    <w:rsid w:val="00306C92"/>
    <w:rsid w:val="00307D8E"/>
    <w:rsid w:val="00307F09"/>
    <w:rsid w:val="0031061F"/>
    <w:rsid w:val="00310637"/>
    <w:rsid w:val="00310949"/>
    <w:rsid w:val="003121EB"/>
    <w:rsid w:val="00313A99"/>
    <w:rsid w:val="00313ABC"/>
    <w:rsid w:val="00314BFA"/>
    <w:rsid w:val="00315B94"/>
    <w:rsid w:val="00316088"/>
    <w:rsid w:val="003162E2"/>
    <w:rsid w:val="0031654E"/>
    <w:rsid w:val="00316568"/>
    <w:rsid w:val="003168D5"/>
    <w:rsid w:val="00317598"/>
    <w:rsid w:val="00317ADC"/>
    <w:rsid w:val="00320289"/>
    <w:rsid w:val="003205AD"/>
    <w:rsid w:val="00320F79"/>
    <w:rsid w:val="0032125D"/>
    <w:rsid w:val="0032237E"/>
    <w:rsid w:val="00322521"/>
    <w:rsid w:val="00322540"/>
    <w:rsid w:val="003234BE"/>
    <w:rsid w:val="00323A86"/>
    <w:rsid w:val="003240B8"/>
    <w:rsid w:val="0032427F"/>
    <w:rsid w:val="00324331"/>
    <w:rsid w:val="00325701"/>
    <w:rsid w:val="00325B4E"/>
    <w:rsid w:val="00325F64"/>
    <w:rsid w:val="003261F3"/>
    <w:rsid w:val="0032642A"/>
    <w:rsid w:val="00326E50"/>
    <w:rsid w:val="0032723B"/>
    <w:rsid w:val="003275EB"/>
    <w:rsid w:val="00327955"/>
    <w:rsid w:val="00327ED6"/>
    <w:rsid w:val="00330158"/>
    <w:rsid w:val="003312A8"/>
    <w:rsid w:val="00331B5E"/>
    <w:rsid w:val="003323BD"/>
    <w:rsid w:val="0033272B"/>
    <w:rsid w:val="003330C2"/>
    <w:rsid w:val="00333B24"/>
    <w:rsid w:val="0033445B"/>
    <w:rsid w:val="00334C54"/>
    <w:rsid w:val="00335487"/>
    <w:rsid w:val="0033550D"/>
    <w:rsid w:val="00335E32"/>
    <w:rsid w:val="00335E87"/>
    <w:rsid w:val="0033612E"/>
    <w:rsid w:val="003361F1"/>
    <w:rsid w:val="003361FF"/>
    <w:rsid w:val="00336AE0"/>
    <w:rsid w:val="003406B9"/>
    <w:rsid w:val="00340C5B"/>
    <w:rsid w:val="003414AD"/>
    <w:rsid w:val="00341A6C"/>
    <w:rsid w:val="00341E02"/>
    <w:rsid w:val="00342104"/>
    <w:rsid w:val="0034225C"/>
    <w:rsid w:val="00342408"/>
    <w:rsid w:val="0034374F"/>
    <w:rsid w:val="00343E76"/>
    <w:rsid w:val="00344619"/>
    <w:rsid w:val="00344EA9"/>
    <w:rsid w:val="003452E4"/>
    <w:rsid w:val="003452F0"/>
    <w:rsid w:val="003453A4"/>
    <w:rsid w:val="00345A21"/>
    <w:rsid w:val="0034728B"/>
    <w:rsid w:val="003476B3"/>
    <w:rsid w:val="0034786E"/>
    <w:rsid w:val="003479E8"/>
    <w:rsid w:val="00347CE0"/>
    <w:rsid w:val="00350B89"/>
    <w:rsid w:val="00350CE7"/>
    <w:rsid w:val="0035105C"/>
    <w:rsid w:val="003515A1"/>
    <w:rsid w:val="00351BE3"/>
    <w:rsid w:val="00351CDC"/>
    <w:rsid w:val="003524C1"/>
    <w:rsid w:val="003524D2"/>
    <w:rsid w:val="003524DB"/>
    <w:rsid w:val="00352F4C"/>
    <w:rsid w:val="00353C48"/>
    <w:rsid w:val="00354F87"/>
    <w:rsid w:val="00355D4A"/>
    <w:rsid w:val="003561BC"/>
    <w:rsid w:val="003569D4"/>
    <w:rsid w:val="00360635"/>
    <w:rsid w:val="0036076E"/>
    <w:rsid w:val="00360C8F"/>
    <w:rsid w:val="00362DA5"/>
    <w:rsid w:val="003631A7"/>
    <w:rsid w:val="003632DD"/>
    <w:rsid w:val="0036374F"/>
    <w:rsid w:val="003637A0"/>
    <w:rsid w:val="00363D58"/>
    <w:rsid w:val="00364052"/>
    <w:rsid w:val="0036432D"/>
    <w:rsid w:val="00364458"/>
    <w:rsid w:val="003670DA"/>
    <w:rsid w:val="00370576"/>
    <w:rsid w:val="0037071D"/>
    <w:rsid w:val="0037378E"/>
    <w:rsid w:val="00373C30"/>
    <w:rsid w:val="00373F12"/>
    <w:rsid w:val="00374067"/>
    <w:rsid w:val="00375AAE"/>
    <w:rsid w:val="003763DC"/>
    <w:rsid w:val="003767FB"/>
    <w:rsid w:val="00376C75"/>
    <w:rsid w:val="00376E6C"/>
    <w:rsid w:val="003803F1"/>
    <w:rsid w:val="00380ECB"/>
    <w:rsid w:val="003811FE"/>
    <w:rsid w:val="003812B7"/>
    <w:rsid w:val="003816A5"/>
    <w:rsid w:val="003818B7"/>
    <w:rsid w:val="00381AD3"/>
    <w:rsid w:val="00382654"/>
    <w:rsid w:val="00382A83"/>
    <w:rsid w:val="0038579F"/>
    <w:rsid w:val="00385BA9"/>
    <w:rsid w:val="00386069"/>
    <w:rsid w:val="00386338"/>
    <w:rsid w:val="0038719A"/>
    <w:rsid w:val="003913BB"/>
    <w:rsid w:val="0039168F"/>
    <w:rsid w:val="003923CF"/>
    <w:rsid w:val="00392B3B"/>
    <w:rsid w:val="003931EF"/>
    <w:rsid w:val="0039388C"/>
    <w:rsid w:val="0039414D"/>
    <w:rsid w:val="003947E6"/>
    <w:rsid w:val="00395365"/>
    <w:rsid w:val="003953CB"/>
    <w:rsid w:val="003959EA"/>
    <w:rsid w:val="00395D58"/>
    <w:rsid w:val="00396062"/>
    <w:rsid w:val="00396267"/>
    <w:rsid w:val="0039672E"/>
    <w:rsid w:val="00397DB7"/>
    <w:rsid w:val="003A0B88"/>
    <w:rsid w:val="003A1293"/>
    <w:rsid w:val="003A1761"/>
    <w:rsid w:val="003A179B"/>
    <w:rsid w:val="003A1B71"/>
    <w:rsid w:val="003A2020"/>
    <w:rsid w:val="003A2EBE"/>
    <w:rsid w:val="003A3043"/>
    <w:rsid w:val="003A3420"/>
    <w:rsid w:val="003A5562"/>
    <w:rsid w:val="003A59E6"/>
    <w:rsid w:val="003A5D4A"/>
    <w:rsid w:val="003A611A"/>
    <w:rsid w:val="003A66C8"/>
    <w:rsid w:val="003A6B11"/>
    <w:rsid w:val="003A7237"/>
    <w:rsid w:val="003B09AF"/>
    <w:rsid w:val="003B1974"/>
    <w:rsid w:val="003B338B"/>
    <w:rsid w:val="003B3456"/>
    <w:rsid w:val="003B34F9"/>
    <w:rsid w:val="003B390D"/>
    <w:rsid w:val="003B3E4A"/>
    <w:rsid w:val="003B4DA0"/>
    <w:rsid w:val="003B53B1"/>
    <w:rsid w:val="003B5495"/>
    <w:rsid w:val="003B60DE"/>
    <w:rsid w:val="003B6C7C"/>
    <w:rsid w:val="003B7036"/>
    <w:rsid w:val="003B779E"/>
    <w:rsid w:val="003B7E54"/>
    <w:rsid w:val="003C0F81"/>
    <w:rsid w:val="003C1717"/>
    <w:rsid w:val="003C2039"/>
    <w:rsid w:val="003C2AC4"/>
    <w:rsid w:val="003C42E6"/>
    <w:rsid w:val="003C4489"/>
    <w:rsid w:val="003C4F53"/>
    <w:rsid w:val="003C51F7"/>
    <w:rsid w:val="003C57E5"/>
    <w:rsid w:val="003C5C20"/>
    <w:rsid w:val="003C61A7"/>
    <w:rsid w:val="003C658B"/>
    <w:rsid w:val="003C6BCB"/>
    <w:rsid w:val="003C774C"/>
    <w:rsid w:val="003D0C7E"/>
    <w:rsid w:val="003D1B23"/>
    <w:rsid w:val="003D1FC9"/>
    <w:rsid w:val="003D27CD"/>
    <w:rsid w:val="003D38E5"/>
    <w:rsid w:val="003D3C0E"/>
    <w:rsid w:val="003D3FD3"/>
    <w:rsid w:val="003D4744"/>
    <w:rsid w:val="003D5776"/>
    <w:rsid w:val="003D5AFF"/>
    <w:rsid w:val="003D5C86"/>
    <w:rsid w:val="003D6B76"/>
    <w:rsid w:val="003D6B94"/>
    <w:rsid w:val="003D6D9F"/>
    <w:rsid w:val="003E0957"/>
    <w:rsid w:val="003E14CA"/>
    <w:rsid w:val="003E217F"/>
    <w:rsid w:val="003E2445"/>
    <w:rsid w:val="003E3AA1"/>
    <w:rsid w:val="003E40D6"/>
    <w:rsid w:val="003E523E"/>
    <w:rsid w:val="003E591E"/>
    <w:rsid w:val="003E5CBB"/>
    <w:rsid w:val="003E63D5"/>
    <w:rsid w:val="003E648A"/>
    <w:rsid w:val="003E6BE7"/>
    <w:rsid w:val="003E6C99"/>
    <w:rsid w:val="003E7ACD"/>
    <w:rsid w:val="003F093C"/>
    <w:rsid w:val="003F339E"/>
    <w:rsid w:val="003F33C0"/>
    <w:rsid w:val="003F3A6C"/>
    <w:rsid w:val="003F3B6A"/>
    <w:rsid w:val="003F3C2C"/>
    <w:rsid w:val="003F4A8D"/>
    <w:rsid w:val="003F7446"/>
    <w:rsid w:val="003F75F9"/>
    <w:rsid w:val="003F792D"/>
    <w:rsid w:val="004000D1"/>
    <w:rsid w:val="00400882"/>
    <w:rsid w:val="00400989"/>
    <w:rsid w:val="004025ED"/>
    <w:rsid w:val="0040286C"/>
    <w:rsid w:val="00403CDC"/>
    <w:rsid w:val="00403D35"/>
    <w:rsid w:val="00404F50"/>
    <w:rsid w:val="004050FE"/>
    <w:rsid w:val="00405188"/>
    <w:rsid w:val="004053C4"/>
    <w:rsid w:val="00405919"/>
    <w:rsid w:val="0040595D"/>
    <w:rsid w:val="00405E9D"/>
    <w:rsid w:val="004062DD"/>
    <w:rsid w:val="004073C0"/>
    <w:rsid w:val="00407F82"/>
    <w:rsid w:val="004104D6"/>
    <w:rsid w:val="00411FF6"/>
    <w:rsid w:val="00412BA4"/>
    <w:rsid w:val="00413AEA"/>
    <w:rsid w:val="004144D3"/>
    <w:rsid w:val="004149F7"/>
    <w:rsid w:val="00414C2B"/>
    <w:rsid w:val="00415018"/>
    <w:rsid w:val="004151B8"/>
    <w:rsid w:val="004155BE"/>
    <w:rsid w:val="00415672"/>
    <w:rsid w:val="00415B94"/>
    <w:rsid w:val="00415D83"/>
    <w:rsid w:val="0041601A"/>
    <w:rsid w:val="00416C9D"/>
    <w:rsid w:val="00416E5E"/>
    <w:rsid w:val="0041707C"/>
    <w:rsid w:val="00417450"/>
    <w:rsid w:val="004179DD"/>
    <w:rsid w:val="00420661"/>
    <w:rsid w:val="00420DB4"/>
    <w:rsid w:val="00420E4B"/>
    <w:rsid w:val="00420EF3"/>
    <w:rsid w:val="00421AE1"/>
    <w:rsid w:val="00421BEB"/>
    <w:rsid w:val="00422DF8"/>
    <w:rsid w:val="00422E27"/>
    <w:rsid w:val="004246EF"/>
    <w:rsid w:val="0042549A"/>
    <w:rsid w:val="00425B2F"/>
    <w:rsid w:val="004263AF"/>
    <w:rsid w:val="00426F90"/>
    <w:rsid w:val="00434F52"/>
    <w:rsid w:val="004352C6"/>
    <w:rsid w:val="00436B66"/>
    <w:rsid w:val="004405BE"/>
    <w:rsid w:val="0044149C"/>
    <w:rsid w:val="00441AF3"/>
    <w:rsid w:val="004428DC"/>
    <w:rsid w:val="00444260"/>
    <w:rsid w:val="00444507"/>
    <w:rsid w:val="004445C7"/>
    <w:rsid w:val="00450529"/>
    <w:rsid w:val="0045089D"/>
    <w:rsid w:val="00451B4F"/>
    <w:rsid w:val="00453043"/>
    <w:rsid w:val="00453F77"/>
    <w:rsid w:val="0045442F"/>
    <w:rsid w:val="00454B5E"/>
    <w:rsid w:val="00454C6B"/>
    <w:rsid w:val="004551CC"/>
    <w:rsid w:val="00455421"/>
    <w:rsid w:val="00455AD3"/>
    <w:rsid w:val="00455DB3"/>
    <w:rsid w:val="00456E70"/>
    <w:rsid w:val="0045747F"/>
    <w:rsid w:val="0045768B"/>
    <w:rsid w:val="00460E3F"/>
    <w:rsid w:val="00460EBA"/>
    <w:rsid w:val="00461BD3"/>
    <w:rsid w:val="00461C4C"/>
    <w:rsid w:val="00461F43"/>
    <w:rsid w:val="0046208F"/>
    <w:rsid w:val="004634A4"/>
    <w:rsid w:val="004645B2"/>
    <w:rsid w:val="00465A06"/>
    <w:rsid w:val="00465D41"/>
    <w:rsid w:val="004668F5"/>
    <w:rsid w:val="00466ECB"/>
    <w:rsid w:val="00467BEC"/>
    <w:rsid w:val="00470FFE"/>
    <w:rsid w:val="00471086"/>
    <w:rsid w:val="004712DB"/>
    <w:rsid w:val="004714CA"/>
    <w:rsid w:val="00471791"/>
    <w:rsid w:val="00471986"/>
    <w:rsid w:val="00472313"/>
    <w:rsid w:val="004724E8"/>
    <w:rsid w:val="00474A30"/>
    <w:rsid w:val="00474E93"/>
    <w:rsid w:val="00474EFE"/>
    <w:rsid w:val="004751AC"/>
    <w:rsid w:val="004753FC"/>
    <w:rsid w:val="00475B47"/>
    <w:rsid w:val="004761F2"/>
    <w:rsid w:val="00476653"/>
    <w:rsid w:val="00476F84"/>
    <w:rsid w:val="00477458"/>
    <w:rsid w:val="00480948"/>
    <w:rsid w:val="00481B7A"/>
    <w:rsid w:val="00481C63"/>
    <w:rsid w:val="00481DC5"/>
    <w:rsid w:val="0048276C"/>
    <w:rsid w:val="00482ECA"/>
    <w:rsid w:val="00483BFF"/>
    <w:rsid w:val="004844D4"/>
    <w:rsid w:val="004847A2"/>
    <w:rsid w:val="004848F2"/>
    <w:rsid w:val="00484C29"/>
    <w:rsid w:val="00484E9D"/>
    <w:rsid w:val="00486420"/>
    <w:rsid w:val="004865A6"/>
    <w:rsid w:val="0048736B"/>
    <w:rsid w:val="00487BA4"/>
    <w:rsid w:val="00487EF4"/>
    <w:rsid w:val="00491186"/>
    <w:rsid w:val="00491235"/>
    <w:rsid w:val="00491330"/>
    <w:rsid w:val="00492563"/>
    <w:rsid w:val="00492BB1"/>
    <w:rsid w:val="004945A9"/>
    <w:rsid w:val="004949A1"/>
    <w:rsid w:val="004951F2"/>
    <w:rsid w:val="00495334"/>
    <w:rsid w:val="0049578E"/>
    <w:rsid w:val="00495B9E"/>
    <w:rsid w:val="00495D0C"/>
    <w:rsid w:val="00496359"/>
    <w:rsid w:val="00496480"/>
    <w:rsid w:val="00496CC1"/>
    <w:rsid w:val="00496D2F"/>
    <w:rsid w:val="0049703E"/>
    <w:rsid w:val="0049794C"/>
    <w:rsid w:val="004A04FF"/>
    <w:rsid w:val="004A0641"/>
    <w:rsid w:val="004A08B6"/>
    <w:rsid w:val="004A11E4"/>
    <w:rsid w:val="004A1F44"/>
    <w:rsid w:val="004A1F45"/>
    <w:rsid w:val="004A234F"/>
    <w:rsid w:val="004A2AF0"/>
    <w:rsid w:val="004A2DBC"/>
    <w:rsid w:val="004A3045"/>
    <w:rsid w:val="004A39C2"/>
    <w:rsid w:val="004A3FAA"/>
    <w:rsid w:val="004A4A20"/>
    <w:rsid w:val="004A4B64"/>
    <w:rsid w:val="004A5BCA"/>
    <w:rsid w:val="004A6407"/>
    <w:rsid w:val="004A7FE7"/>
    <w:rsid w:val="004B021F"/>
    <w:rsid w:val="004B074D"/>
    <w:rsid w:val="004B0BAD"/>
    <w:rsid w:val="004B0F4F"/>
    <w:rsid w:val="004B13FF"/>
    <w:rsid w:val="004B18EB"/>
    <w:rsid w:val="004B212A"/>
    <w:rsid w:val="004B2AFE"/>
    <w:rsid w:val="004B396C"/>
    <w:rsid w:val="004B429F"/>
    <w:rsid w:val="004B4B9F"/>
    <w:rsid w:val="004B5569"/>
    <w:rsid w:val="004B56A9"/>
    <w:rsid w:val="004B57DB"/>
    <w:rsid w:val="004B6D2D"/>
    <w:rsid w:val="004B7084"/>
    <w:rsid w:val="004C029C"/>
    <w:rsid w:val="004C07CC"/>
    <w:rsid w:val="004C1680"/>
    <w:rsid w:val="004C1805"/>
    <w:rsid w:val="004C30C7"/>
    <w:rsid w:val="004C37C8"/>
    <w:rsid w:val="004C4815"/>
    <w:rsid w:val="004C4EB6"/>
    <w:rsid w:val="004C5123"/>
    <w:rsid w:val="004C5202"/>
    <w:rsid w:val="004C5496"/>
    <w:rsid w:val="004C54F7"/>
    <w:rsid w:val="004C6E13"/>
    <w:rsid w:val="004C79A1"/>
    <w:rsid w:val="004D1481"/>
    <w:rsid w:val="004D1927"/>
    <w:rsid w:val="004D1AF1"/>
    <w:rsid w:val="004D1C87"/>
    <w:rsid w:val="004D231B"/>
    <w:rsid w:val="004D287C"/>
    <w:rsid w:val="004D3079"/>
    <w:rsid w:val="004D36A4"/>
    <w:rsid w:val="004D3735"/>
    <w:rsid w:val="004D40A6"/>
    <w:rsid w:val="004D431B"/>
    <w:rsid w:val="004D43D9"/>
    <w:rsid w:val="004D5E96"/>
    <w:rsid w:val="004D7FCD"/>
    <w:rsid w:val="004E0C56"/>
    <w:rsid w:val="004E228C"/>
    <w:rsid w:val="004E29E0"/>
    <w:rsid w:val="004E2A38"/>
    <w:rsid w:val="004E3FC8"/>
    <w:rsid w:val="004E4126"/>
    <w:rsid w:val="004E4A5A"/>
    <w:rsid w:val="004E52A2"/>
    <w:rsid w:val="004E560F"/>
    <w:rsid w:val="004E5949"/>
    <w:rsid w:val="004E5BCD"/>
    <w:rsid w:val="004E615A"/>
    <w:rsid w:val="004E6429"/>
    <w:rsid w:val="004E68A7"/>
    <w:rsid w:val="004F1F34"/>
    <w:rsid w:val="004F26C0"/>
    <w:rsid w:val="004F295B"/>
    <w:rsid w:val="004F2A49"/>
    <w:rsid w:val="004F5516"/>
    <w:rsid w:val="004F6C51"/>
    <w:rsid w:val="004F7773"/>
    <w:rsid w:val="00500843"/>
    <w:rsid w:val="005009DB"/>
    <w:rsid w:val="00500BBE"/>
    <w:rsid w:val="00500BF5"/>
    <w:rsid w:val="00501915"/>
    <w:rsid w:val="00501B88"/>
    <w:rsid w:val="00502483"/>
    <w:rsid w:val="00503604"/>
    <w:rsid w:val="00504425"/>
    <w:rsid w:val="00504535"/>
    <w:rsid w:val="005047F8"/>
    <w:rsid w:val="00505DEC"/>
    <w:rsid w:val="00506451"/>
    <w:rsid w:val="00506CA0"/>
    <w:rsid w:val="00506D06"/>
    <w:rsid w:val="005070E9"/>
    <w:rsid w:val="005074CB"/>
    <w:rsid w:val="0050755E"/>
    <w:rsid w:val="00507B8B"/>
    <w:rsid w:val="00507E51"/>
    <w:rsid w:val="005105B1"/>
    <w:rsid w:val="005110DB"/>
    <w:rsid w:val="0051155F"/>
    <w:rsid w:val="0051159F"/>
    <w:rsid w:val="00511FB3"/>
    <w:rsid w:val="00512573"/>
    <w:rsid w:val="005127F3"/>
    <w:rsid w:val="0051284B"/>
    <w:rsid w:val="005132F7"/>
    <w:rsid w:val="0051355E"/>
    <w:rsid w:val="0051356E"/>
    <w:rsid w:val="00514F5E"/>
    <w:rsid w:val="00515406"/>
    <w:rsid w:val="005160BF"/>
    <w:rsid w:val="00517FC3"/>
    <w:rsid w:val="00520214"/>
    <w:rsid w:val="00520603"/>
    <w:rsid w:val="00520E94"/>
    <w:rsid w:val="005216C3"/>
    <w:rsid w:val="00521C9B"/>
    <w:rsid w:val="00522736"/>
    <w:rsid w:val="00522839"/>
    <w:rsid w:val="0052388B"/>
    <w:rsid w:val="00524273"/>
    <w:rsid w:val="0052433B"/>
    <w:rsid w:val="005245C2"/>
    <w:rsid w:val="0052579C"/>
    <w:rsid w:val="00525E30"/>
    <w:rsid w:val="00526834"/>
    <w:rsid w:val="00526AF1"/>
    <w:rsid w:val="00530749"/>
    <w:rsid w:val="005307AC"/>
    <w:rsid w:val="00531A15"/>
    <w:rsid w:val="00531AF7"/>
    <w:rsid w:val="00532E58"/>
    <w:rsid w:val="00533185"/>
    <w:rsid w:val="0053353C"/>
    <w:rsid w:val="005336D5"/>
    <w:rsid w:val="005340CC"/>
    <w:rsid w:val="005348EC"/>
    <w:rsid w:val="005353AD"/>
    <w:rsid w:val="00535BF5"/>
    <w:rsid w:val="00535FC1"/>
    <w:rsid w:val="005362A7"/>
    <w:rsid w:val="005365FB"/>
    <w:rsid w:val="00536A24"/>
    <w:rsid w:val="005379A6"/>
    <w:rsid w:val="00540DE8"/>
    <w:rsid w:val="0054152A"/>
    <w:rsid w:val="00541D89"/>
    <w:rsid w:val="00541E18"/>
    <w:rsid w:val="00542102"/>
    <w:rsid w:val="005427AE"/>
    <w:rsid w:val="00542D73"/>
    <w:rsid w:val="00542E8F"/>
    <w:rsid w:val="00543592"/>
    <w:rsid w:val="0054363B"/>
    <w:rsid w:val="00543830"/>
    <w:rsid w:val="005438B7"/>
    <w:rsid w:val="00543CE4"/>
    <w:rsid w:val="00543D5C"/>
    <w:rsid w:val="005444D5"/>
    <w:rsid w:val="00544FB0"/>
    <w:rsid w:val="005456B6"/>
    <w:rsid w:val="0054668F"/>
    <w:rsid w:val="00550672"/>
    <w:rsid w:val="00550B35"/>
    <w:rsid w:val="00551EC5"/>
    <w:rsid w:val="00552267"/>
    <w:rsid w:val="005523D6"/>
    <w:rsid w:val="0055267A"/>
    <w:rsid w:val="00552E67"/>
    <w:rsid w:val="00553370"/>
    <w:rsid w:val="00553998"/>
    <w:rsid w:val="005541A6"/>
    <w:rsid w:val="00554A4D"/>
    <w:rsid w:val="005551BE"/>
    <w:rsid w:val="0055532B"/>
    <w:rsid w:val="00555835"/>
    <w:rsid w:val="00555998"/>
    <w:rsid w:val="00556FD6"/>
    <w:rsid w:val="005575E9"/>
    <w:rsid w:val="00557662"/>
    <w:rsid w:val="00557CB0"/>
    <w:rsid w:val="00560221"/>
    <w:rsid w:val="0056165A"/>
    <w:rsid w:val="0056171B"/>
    <w:rsid w:val="00561E1C"/>
    <w:rsid w:val="00561EAC"/>
    <w:rsid w:val="00562257"/>
    <w:rsid w:val="00562285"/>
    <w:rsid w:val="0056277F"/>
    <w:rsid w:val="005628AB"/>
    <w:rsid w:val="0056327E"/>
    <w:rsid w:val="005634AD"/>
    <w:rsid w:val="00563BFD"/>
    <w:rsid w:val="0056428D"/>
    <w:rsid w:val="00564D73"/>
    <w:rsid w:val="00565C26"/>
    <w:rsid w:val="00565F0D"/>
    <w:rsid w:val="00566648"/>
    <w:rsid w:val="00566F6D"/>
    <w:rsid w:val="0056747D"/>
    <w:rsid w:val="0057005D"/>
    <w:rsid w:val="00570B73"/>
    <w:rsid w:val="00570BDB"/>
    <w:rsid w:val="00571469"/>
    <w:rsid w:val="00571522"/>
    <w:rsid w:val="00572A9B"/>
    <w:rsid w:val="00572DB7"/>
    <w:rsid w:val="00572EEE"/>
    <w:rsid w:val="00573D9D"/>
    <w:rsid w:val="005741D8"/>
    <w:rsid w:val="0057442C"/>
    <w:rsid w:val="005745A5"/>
    <w:rsid w:val="00574DD0"/>
    <w:rsid w:val="00574E9E"/>
    <w:rsid w:val="00575C69"/>
    <w:rsid w:val="00576692"/>
    <w:rsid w:val="00576AA8"/>
    <w:rsid w:val="00576F26"/>
    <w:rsid w:val="0057718D"/>
    <w:rsid w:val="00577B4C"/>
    <w:rsid w:val="005803D1"/>
    <w:rsid w:val="005811C9"/>
    <w:rsid w:val="005818CB"/>
    <w:rsid w:val="00581B1D"/>
    <w:rsid w:val="0058266B"/>
    <w:rsid w:val="00582A3C"/>
    <w:rsid w:val="00582E32"/>
    <w:rsid w:val="00583039"/>
    <w:rsid w:val="0058341E"/>
    <w:rsid w:val="005838F4"/>
    <w:rsid w:val="00583BD6"/>
    <w:rsid w:val="00583F1F"/>
    <w:rsid w:val="00584D26"/>
    <w:rsid w:val="0058688B"/>
    <w:rsid w:val="005869EB"/>
    <w:rsid w:val="00586BB2"/>
    <w:rsid w:val="0059067E"/>
    <w:rsid w:val="00590C34"/>
    <w:rsid w:val="0059106E"/>
    <w:rsid w:val="00591901"/>
    <w:rsid w:val="00592245"/>
    <w:rsid w:val="005925AD"/>
    <w:rsid w:val="00592C43"/>
    <w:rsid w:val="00592EAE"/>
    <w:rsid w:val="005941DF"/>
    <w:rsid w:val="005942B0"/>
    <w:rsid w:val="005954CD"/>
    <w:rsid w:val="00595A67"/>
    <w:rsid w:val="00595C76"/>
    <w:rsid w:val="00595E7A"/>
    <w:rsid w:val="0059622F"/>
    <w:rsid w:val="00596941"/>
    <w:rsid w:val="005A12AC"/>
    <w:rsid w:val="005A1D47"/>
    <w:rsid w:val="005A3036"/>
    <w:rsid w:val="005A3817"/>
    <w:rsid w:val="005A3CB0"/>
    <w:rsid w:val="005A3EC0"/>
    <w:rsid w:val="005A5551"/>
    <w:rsid w:val="005A6583"/>
    <w:rsid w:val="005A680A"/>
    <w:rsid w:val="005A7542"/>
    <w:rsid w:val="005A7BC6"/>
    <w:rsid w:val="005B063F"/>
    <w:rsid w:val="005B115C"/>
    <w:rsid w:val="005B1656"/>
    <w:rsid w:val="005B190A"/>
    <w:rsid w:val="005B1F51"/>
    <w:rsid w:val="005B226B"/>
    <w:rsid w:val="005B2D60"/>
    <w:rsid w:val="005B351E"/>
    <w:rsid w:val="005B40FF"/>
    <w:rsid w:val="005B4D0F"/>
    <w:rsid w:val="005B557B"/>
    <w:rsid w:val="005B6657"/>
    <w:rsid w:val="005C0C64"/>
    <w:rsid w:val="005C1A49"/>
    <w:rsid w:val="005C2801"/>
    <w:rsid w:val="005C50DC"/>
    <w:rsid w:val="005C596B"/>
    <w:rsid w:val="005C5BE6"/>
    <w:rsid w:val="005C5FCE"/>
    <w:rsid w:val="005C6B3F"/>
    <w:rsid w:val="005C701D"/>
    <w:rsid w:val="005C773D"/>
    <w:rsid w:val="005D0C69"/>
    <w:rsid w:val="005D0C77"/>
    <w:rsid w:val="005D1FEB"/>
    <w:rsid w:val="005D29D8"/>
    <w:rsid w:val="005D2F5B"/>
    <w:rsid w:val="005D46BA"/>
    <w:rsid w:val="005D4F2F"/>
    <w:rsid w:val="005D5E27"/>
    <w:rsid w:val="005D6073"/>
    <w:rsid w:val="005D6844"/>
    <w:rsid w:val="005D6DEB"/>
    <w:rsid w:val="005D746C"/>
    <w:rsid w:val="005D7919"/>
    <w:rsid w:val="005E030D"/>
    <w:rsid w:val="005E071F"/>
    <w:rsid w:val="005E077C"/>
    <w:rsid w:val="005E1AE6"/>
    <w:rsid w:val="005E2545"/>
    <w:rsid w:val="005E28CC"/>
    <w:rsid w:val="005E363C"/>
    <w:rsid w:val="005E4686"/>
    <w:rsid w:val="005E4F62"/>
    <w:rsid w:val="005E65C0"/>
    <w:rsid w:val="005E6741"/>
    <w:rsid w:val="005E69AC"/>
    <w:rsid w:val="005E6C40"/>
    <w:rsid w:val="005E6CF3"/>
    <w:rsid w:val="005E6D4A"/>
    <w:rsid w:val="005E71BC"/>
    <w:rsid w:val="005E76C4"/>
    <w:rsid w:val="005E7A31"/>
    <w:rsid w:val="005F08D5"/>
    <w:rsid w:val="005F129F"/>
    <w:rsid w:val="005F1328"/>
    <w:rsid w:val="005F2153"/>
    <w:rsid w:val="005F2C70"/>
    <w:rsid w:val="005F3185"/>
    <w:rsid w:val="005F3247"/>
    <w:rsid w:val="005F63C6"/>
    <w:rsid w:val="005F64ED"/>
    <w:rsid w:val="005F6501"/>
    <w:rsid w:val="005F66A4"/>
    <w:rsid w:val="005F68A4"/>
    <w:rsid w:val="005F6AF7"/>
    <w:rsid w:val="005F6DDE"/>
    <w:rsid w:val="005F7633"/>
    <w:rsid w:val="005F7910"/>
    <w:rsid w:val="005F7B21"/>
    <w:rsid w:val="005F7EF0"/>
    <w:rsid w:val="00601E14"/>
    <w:rsid w:val="00601FB4"/>
    <w:rsid w:val="006023B3"/>
    <w:rsid w:val="0060251B"/>
    <w:rsid w:val="006029F3"/>
    <w:rsid w:val="006030CB"/>
    <w:rsid w:val="006036F6"/>
    <w:rsid w:val="006042B2"/>
    <w:rsid w:val="00606543"/>
    <w:rsid w:val="00606851"/>
    <w:rsid w:val="00606CF1"/>
    <w:rsid w:val="006074CF"/>
    <w:rsid w:val="00607528"/>
    <w:rsid w:val="006076F8"/>
    <w:rsid w:val="00607944"/>
    <w:rsid w:val="00607F92"/>
    <w:rsid w:val="006102EE"/>
    <w:rsid w:val="00610DDF"/>
    <w:rsid w:val="00611045"/>
    <w:rsid w:val="00611BEA"/>
    <w:rsid w:val="00613A56"/>
    <w:rsid w:val="00613B02"/>
    <w:rsid w:val="00613F1A"/>
    <w:rsid w:val="00613F7C"/>
    <w:rsid w:val="0061419D"/>
    <w:rsid w:val="0061464A"/>
    <w:rsid w:val="0061499E"/>
    <w:rsid w:val="00615922"/>
    <w:rsid w:val="00615C3E"/>
    <w:rsid w:val="00615D97"/>
    <w:rsid w:val="00616375"/>
    <w:rsid w:val="0061656D"/>
    <w:rsid w:val="00616AF2"/>
    <w:rsid w:val="00617C92"/>
    <w:rsid w:val="00617CDE"/>
    <w:rsid w:val="00620026"/>
    <w:rsid w:val="00620B95"/>
    <w:rsid w:val="006217B9"/>
    <w:rsid w:val="00621AE1"/>
    <w:rsid w:val="0062334A"/>
    <w:rsid w:val="00623C6A"/>
    <w:rsid w:val="00624E47"/>
    <w:rsid w:val="00625B2E"/>
    <w:rsid w:val="00625C2F"/>
    <w:rsid w:val="00627299"/>
    <w:rsid w:val="00627696"/>
    <w:rsid w:val="0062769B"/>
    <w:rsid w:val="00627DE0"/>
    <w:rsid w:val="00630986"/>
    <w:rsid w:val="00630A80"/>
    <w:rsid w:val="0063351F"/>
    <w:rsid w:val="00633644"/>
    <w:rsid w:val="00633DAD"/>
    <w:rsid w:val="00634882"/>
    <w:rsid w:val="00635F3D"/>
    <w:rsid w:val="00636FF2"/>
    <w:rsid w:val="00637CB3"/>
    <w:rsid w:val="00640134"/>
    <w:rsid w:val="00640F98"/>
    <w:rsid w:val="00641A16"/>
    <w:rsid w:val="00641B94"/>
    <w:rsid w:val="00641D1D"/>
    <w:rsid w:val="00642C6B"/>
    <w:rsid w:val="00643B77"/>
    <w:rsid w:val="00643DB3"/>
    <w:rsid w:val="00644E21"/>
    <w:rsid w:val="0064619C"/>
    <w:rsid w:val="00646BA1"/>
    <w:rsid w:val="0064702D"/>
    <w:rsid w:val="00650619"/>
    <w:rsid w:val="006507E7"/>
    <w:rsid w:val="0065097B"/>
    <w:rsid w:val="00651187"/>
    <w:rsid w:val="00651784"/>
    <w:rsid w:val="00651A52"/>
    <w:rsid w:val="0065203E"/>
    <w:rsid w:val="00652748"/>
    <w:rsid w:val="00652C12"/>
    <w:rsid w:val="00653675"/>
    <w:rsid w:val="00653E5E"/>
    <w:rsid w:val="00655556"/>
    <w:rsid w:val="00655AAC"/>
    <w:rsid w:val="006574E8"/>
    <w:rsid w:val="00660C64"/>
    <w:rsid w:val="006633BF"/>
    <w:rsid w:val="00663701"/>
    <w:rsid w:val="00665B0F"/>
    <w:rsid w:val="00665E02"/>
    <w:rsid w:val="00666102"/>
    <w:rsid w:val="006663FF"/>
    <w:rsid w:val="006664C7"/>
    <w:rsid w:val="00666676"/>
    <w:rsid w:val="006725C1"/>
    <w:rsid w:val="00672DE7"/>
    <w:rsid w:val="0067388B"/>
    <w:rsid w:val="00673E76"/>
    <w:rsid w:val="00673ECB"/>
    <w:rsid w:val="006742A0"/>
    <w:rsid w:val="00674361"/>
    <w:rsid w:val="00674E2D"/>
    <w:rsid w:val="00675758"/>
    <w:rsid w:val="006757B4"/>
    <w:rsid w:val="0067653B"/>
    <w:rsid w:val="006766B1"/>
    <w:rsid w:val="006768F4"/>
    <w:rsid w:val="00676D44"/>
    <w:rsid w:val="00676EA1"/>
    <w:rsid w:val="00677A05"/>
    <w:rsid w:val="00680E1A"/>
    <w:rsid w:val="00681530"/>
    <w:rsid w:val="00681A35"/>
    <w:rsid w:val="0068302B"/>
    <w:rsid w:val="00683AE5"/>
    <w:rsid w:val="006840DD"/>
    <w:rsid w:val="006844A5"/>
    <w:rsid w:val="00684FE5"/>
    <w:rsid w:val="006856BC"/>
    <w:rsid w:val="006863EF"/>
    <w:rsid w:val="006869B1"/>
    <w:rsid w:val="00686CB3"/>
    <w:rsid w:val="00686D04"/>
    <w:rsid w:val="00686D3A"/>
    <w:rsid w:val="00686ED8"/>
    <w:rsid w:val="006873DE"/>
    <w:rsid w:val="00687564"/>
    <w:rsid w:val="00687F32"/>
    <w:rsid w:val="00687FBF"/>
    <w:rsid w:val="0069125A"/>
    <w:rsid w:val="00691F81"/>
    <w:rsid w:val="006921C5"/>
    <w:rsid w:val="00692803"/>
    <w:rsid w:val="00692CF6"/>
    <w:rsid w:val="00693C58"/>
    <w:rsid w:val="0069473A"/>
    <w:rsid w:val="0069482D"/>
    <w:rsid w:val="0069561F"/>
    <w:rsid w:val="00695828"/>
    <w:rsid w:val="006964E6"/>
    <w:rsid w:val="006967E3"/>
    <w:rsid w:val="0069738F"/>
    <w:rsid w:val="00697452"/>
    <w:rsid w:val="00697B6A"/>
    <w:rsid w:val="00697B76"/>
    <w:rsid w:val="006A0D73"/>
    <w:rsid w:val="006A1783"/>
    <w:rsid w:val="006A1B30"/>
    <w:rsid w:val="006A1D1B"/>
    <w:rsid w:val="006A221E"/>
    <w:rsid w:val="006A2467"/>
    <w:rsid w:val="006A279F"/>
    <w:rsid w:val="006A30F6"/>
    <w:rsid w:val="006A3C22"/>
    <w:rsid w:val="006A5FE3"/>
    <w:rsid w:val="006A603C"/>
    <w:rsid w:val="006A6083"/>
    <w:rsid w:val="006A64C1"/>
    <w:rsid w:val="006A6CEB"/>
    <w:rsid w:val="006A6F02"/>
    <w:rsid w:val="006A71AB"/>
    <w:rsid w:val="006A7521"/>
    <w:rsid w:val="006B0F72"/>
    <w:rsid w:val="006B1358"/>
    <w:rsid w:val="006B1C7E"/>
    <w:rsid w:val="006B27CC"/>
    <w:rsid w:val="006B3054"/>
    <w:rsid w:val="006B3C01"/>
    <w:rsid w:val="006B4148"/>
    <w:rsid w:val="006B4714"/>
    <w:rsid w:val="006B48DB"/>
    <w:rsid w:val="006B5129"/>
    <w:rsid w:val="006B51A8"/>
    <w:rsid w:val="006B593B"/>
    <w:rsid w:val="006B5970"/>
    <w:rsid w:val="006B605A"/>
    <w:rsid w:val="006B6E32"/>
    <w:rsid w:val="006C07C1"/>
    <w:rsid w:val="006C0ABB"/>
    <w:rsid w:val="006C1845"/>
    <w:rsid w:val="006C2348"/>
    <w:rsid w:val="006C270A"/>
    <w:rsid w:val="006C3518"/>
    <w:rsid w:val="006C38AC"/>
    <w:rsid w:val="006C3D95"/>
    <w:rsid w:val="006C5F9B"/>
    <w:rsid w:val="006C73AA"/>
    <w:rsid w:val="006D02B7"/>
    <w:rsid w:val="006D0F1D"/>
    <w:rsid w:val="006D1FB9"/>
    <w:rsid w:val="006D3837"/>
    <w:rsid w:val="006D3BD2"/>
    <w:rsid w:val="006D43F2"/>
    <w:rsid w:val="006D4552"/>
    <w:rsid w:val="006D461F"/>
    <w:rsid w:val="006D49B9"/>
    <w:rsid w:val="006D49E2"/>
    <w:rsid w:val="006D5CFA"/>
    <w:rsid w:val="006D6301"/>
    <w:rsid w:val="006D64B2"/>
    <w:rsid w:val="006D68BD"/>
    <w:rsid w:val="006D7767"/>
    <w:rsid w:val="006D7A92"/>
    <w:rsid w:val="006E100E"/>
    <w:rsid w:val="006E183C"/>
    <w:rsid w:val="006E251F"/>
    <w:rsid w:val="006E2608"/>
    <w:rsid w:val="006E2D15"/>
    <w:rsid w:val="006E30C6"/>
    <w:rsid w:val="006E39AA"/>
    <w:rsid w:val="006E3F93"/>
    <w:rsid w:val="006E4485"/>
    <w:rsid w:val="006E46A8"/>
    <w:rsid w:val="006E46C0"/>
    <w:rsid w:val="006E518A"/>
    <w:rsid w:val="006E6576"/>
    <w:rsid w:val="006E6854"/>
    <w:rsid w:val="006E7614"/>
    <w:rsid w:val="006F2614"/>
    <w:rsid w:val="006F2861"/>
    <w:rsid w:val="006F3673"/>
    <w:rsid w:val="006F3C7B"/>
    <w:rsid w:val="006F3E7C"/>
    <w:rsid w:val="006F430B"/>
    <w:rsid w:val="006F486C"/>
    <w:rsid w:val="006F4FAC"/>
    <w:rsid w:val="006F50B6"/>
    <w:rsid w:val="006F55BF"/>
    <w:rsid w:val="006F5808"/>
    <w:rsid w:val="006F7558"/>
    <w:rsid w:val="006F7819"/>
    <w:rsid w:val="006F7B77"/>
    <w:rsid w:val="007012F7"/>
    <w:rsid w:val="00701538"/>
    <w:rsid w:val="00701753"/>
    <w:rsid w:val="00701AD9"/>
    <w:rsid w:val="00701BD8"/>
    <w:rsid w:val="00701C1C"/>
    <w:rsid w:val="00702184"/>
    <w:rsid w:val="007022B2"/>
    <w:rsid w:val="00702354"/>
    <w:rsid w:val="0070282B"/>
    <w:rsid w:val="00702B5B"/>
    <w:rsid w:val="00704639"/>
    <w:rsid w:val="00704A3C"/>
    <w:rsid w:val="00704F71"/>
    <w:rsid w:val="00707143"/>
    <w:rsid w:val="00710B7C"/>
    <w:rsid w:val="00712379"/>
    <w:rsid w:val="00712479"/>
    <w:rsid w:val="00712914"/>
    <w:rsid w:val="0071291E"/>
    <w:rsid w:val="00712A15"/>
    <w:rsid w:val="00712DBB"/>
    <w:rsid w:val="0071369D"/>
    <w:rsid w:val="007149B8"/>
    <w:rsid w:val="00715794"/>
    <w:rsid w:val="00715F04"/>
    <w:rsid w:val="00716578"/>
    <w:rsid w:val="00716580"/>
    <w:rsid w:val="00716D76"/>
    <w:rsid w:val="007170EF"/>
    <w:rsid w:val="0071720C"/>
    <w:rsid w:val="007177C9"/>
    <w:rsid w:val="00717CE0"/>
    <w:rsid w:val="00717D4A"/>
    <w:rsid w:val="0072000C"/>
    <w:rsid w:val="007205B9"/>
    <w:rsid w:val="007214B8"/>
    <w:rsid w:val="00721A33"/>
    <w:rsid w:val="007239C4"/>
    <w:rsid w:val="00724BE8"/>
    <w:rsid w:val="007251D8"/>
    <w:rsid w:val="00725793"/>
    <w:rsid w:val="007257FF"/>
    <w:rsid w:val="00725811"/>
    <w:rsid w:val="007270F3"/>
    <w:rsid w:val="007277F2"/>
    <w:rsid w:val="00727B26"/>
    <w:rsid w:val="00727CAE"/>
    <w:rsid w:val="00730A29"/>
    <w:rsid w:val="007315B1"/>
    <w:rsid w:val="007318BF"/>
    <w:rsid w:val="00731F30"/>
    <w:rsid w:val="00732AED"/>
    <w:rsid w:val="00732F6D"/>
    <w:rsid w:val="007332E8"/>
    <w:rsid w:val="00733554"/>
    <w:rsid w:val="00734A94"/>
    <w:rsid w:val="007370B0"/>
    <w:rsid w:val="00740667"/>
    <w:rsid w:val="00740F8B"/>
    <w:rsid w:val="00741186"/>
    <w:rsid w:val="00741B19"/>
    <w:rsid w:val="00742AC9"/>
    <w:rsid w:val="00742AD6"/>
    <w:rsid w:val="00744472"/>
    <w:rsid w:val="00744720"/>
    <w:rsid w:val="00745188"/>
    <w:rsid w:val="007456B6"/>
    <w:rsid w:val="0074586C"/>
    <w:rsid w:val="007463E4"/>
    <w:rsid w:val="00746854"/>
    <w:rsid w:val="0074735A"/>
    <w:rsid w:val="00751D2F"/>
    <w:rsid w:val="00751E05"/>
    <w:rsid w:val="00752538"/>
    <w:rsid w:val="007525D0"/>
    <w:rsid w:val="007539C3"/>
    <w:rsid w:val="00753F54"/>
    <w:rsid w:val="00754283"/>
    <w:rsid w:val="00754D00"/>
    <w:rsid w:val="00754DF2"/>
    <w:rsid w:val="0075519C"/>
    <w:rsid w:val="00755481"/>
    <w:rsid w:val="007568FF"/>
    <w:rsid w:val="00757A4C"/>
    <w:rsid w:val="00760671"/>
    <w:rsid w:val="00760AA3"/>
    <w:rsid w:val="00762776"/>
    <w:rsid w:val="00763009"/>
    <w:rsid w:val="00763B78"/>
    <w:rsid w:val="00764820"/>
    <w:rsid w:val="00764E7C"/>
    <w:rsid w:val="0076541E"/>
    <w:rsid w:val="007656D2"/>
    <w:rsid w:val="00766DDC"/>
    <w:rsid w:val="00766EAD"/>
    <w:rsid w:val="007670C6"/>
    <w:rsid w:val="00767256"/>
    <w:rsid w:val="00767673"/>
    <w:rsid w:val="00770A6A"/>
    <w:rsid w:val="007711E1"/>
    <w:rsid w:val="00773238"/>
    <w:rsid w:val="00774579"/>
    <w:rsid w:val="00774DD1"/>
    <w:rsid w:val="00774DE5"/>
    <w:rsid w:val="00775098"/>
    <w:rsid w:val="007751D2"/>
    <w:rsid w:val="00775C4A"/>
    <w:rsid w:val="0077643A"/>
    <w:rsid w:val="00776B2F"/>
    <w:rsid w:val="00776CA9"/>
    <w:rsid w:val="00777984"/>
    <w:rsid w:val="00780A11"/>
    <w:rsid w:val="0078150E"/>
    <w:rsid w:val="007818CE"/>
    <w:rsid w:val="0078335F"/>
    <w:rsid w:val="007835C9"/>
    <w:rsid w:val="00783A9F"/>
    <w:rsid w:val="00784FDC"/>
    <w:rsid w:val="0078558A"/>
    <w:rsid w:val="00785D19"/>
    <w:rsid w:val="00785FD6"/>
    <w:rsid w:val="0078604F"/>
    <w:rsid w:val="00787F38"/>
    <w:rsid w:val="00790B4A"/>
    <w:rsid w:val="00792ED2"/>
    <w:rsid w:val="0079470A"/>
    <w:rsid w:val="007949BD"/>
    <w:rsid w:val="00794A9E"/>
    <w:rsid w:val="00794D46"/>
    <w:rsid w:val="007950D1"/>
    <w:rsid w:val="0079542D"/>
    <w:rsid w:val="007958D7"/>
    <w:rsid w:val="00795E10"/>
    <w:rsid w:val="00796AB9"/>
    <w:rsid w:val="00796D86"/>
    <w:rsid w:val="00797889"/>
    <w:rsid w:val="00797AA2"/>
    <w:rsid w:val="00797D1E"/>
    <w:rsid w:val="007A081D"/>
    <w:rsid w:val="007A1B91"/>
    <w:rsid w:val="007A29F2"/>
    <w:rsid w:val="007A379E"/>
    <w:rsid w:val="007A3B2D"/>
    <w:rsid w:val="007A4CB6"/>
    <w:rsid w:val="007A6382"/>
    <w:rsid w:val="007A65B4"/>
    <w:rsid w:val="007A677B"/>
    <w:rsid w:val="007A742D"/>
    <w:rsid w:val="007B16C6"/>
    <w:rsid w:val="007B17DF"/>
    <w:rsid w:val="007B1EC7"/>
    <w:rsid w:val="007B29FD"/>
    <w:rsid w:val="007B3B41"/>
    <w:rsid w:val="007B3BA1"/>
    <w:rsid w:val="007B40FB"/>
    <w:rsid w:val="007B5933"/>
    <w:rsid w:val="007B5A9A"/>
    <w:rsid w:val="007B5E05"/>
    <w:rsid w:val="007B5FD8"/>
    <w:rsid w:val="007B61D9"/>
    <w:rsid w:val="007B6C8D"/>
    <w:rsid w:val="007C01B2"/>
    <w:rsid w:val="007C2A99"/>
    <w:rsid w:val="007C2E43"/>
    <w:rsid w:val="007C4F42"/>
    <w:rsid w:val="007C52DD"/>
    <w:rsid w:val="007C5D6D"/>
    <w:rsid w:val="007C6764"/>
    <w:rsid w:val="007D02C2"/>
    <w:rsid w:val="007D09DD"/>
    <w:rsid w:val="007D1003"/>
    <w:rsid w:val="007D1756"/>
    <w:rsid w:val="007D1C71"/>
    <w:rsid w:val="007D3213"/>
    <w:rsid w:val="007D332A"/>
    <w:rsid w:val="007D3F98"/>
    <w:rsid w:val="007D443E"/>
    <w:rsid w:val="007D47F7"/>
    <w:rsid w:val="007D4E48"/>
    <w:rsid w:val="007D4EA8"/>
    <w:rsid w:val="007D5C5E"/>
    <w:rsid w:val="007D6787"/>
    <w:rsid w:val="007D6A4A"/>
    <w:rsid w:val="007D7ACA"/>
    <w:rsid w:val="007E19C5"/>
    <w:rsid w:val="007E286B"/>
    <w:rsid w:val="007E31C7"/>
    <w:rsid w:val="007E33D3"/>
    <w:rsid w:val="007E371D"/>
    <w:rsid w:val="007E40D8"/>
    <w:rsid w:val="007E42E2"/>
    <w:rsid w:val="007E4911"/>
    <w:rsid w:val="007E504C"/>
    <w:rsid w:val="007E5783"/>
    <w:rsid w:val="007E59BC"/>
    <w:rsid w:val="007E5D2F"/>
    <w:rsid w:val="007E5D98"/>
    <w:rsid w:val="007E6308"/>
    <w:rsid w:val="007E6478"/>
    <w:rsid w:val="007E65D3"/>
    <w:rsid w:val="007E6EEA"/>
    <w:rsid w:val="007E7E3F"/>
    <w:rsid w:val="007E7EFE"/>
    <w:rsid w:val="007F0549"/>
    <w:rsid w:val="007F0929"/>
    <w:rsid w:val="007F0A4E"/>
    <w:rsid w:val="007F1A4E"/>
    <w:rsid w:val="007F287D"/>
    <w:rsid w:val="007F28C7"/>
    <w:rsid w:val="007F42CC"/>
    <w:rsid w:val="007F49C2"/>
    <w:rsid w:val="007F5B42"/>
    <w:rsid w:val="007F63D6"/>
    <w:rsid w:val="007F6597"/>
    <w:rsid w:val="007F6C62"/>
    <w:rsid w:val="007F6C8D"/>
    <w:rsid w:val="007F73D0"/>
    <w:rsid w:val="007F7823"/>
    <w:rsid w:val="00800067"/>
    <w:rsid w:val="00800322"/>
    <w:rsid w:val="008007FE"/>
    <w:rsid w:val="00800D76"/>
    <w:rsid w:val="00801C06"/>
    <w:rsid w:val="00801F18"/>
    <w:rsid w:val="008023D6"/>
    <w:rsid w:val="00802498"/>
    <w:rsid w:val="00802752"/>
    <w:rsid w:val="0080292E"/>
    <w:rsid w:val="00803144"/>
    <w:rsid w:val="008034A2"/>
    <w:rsid w:val="00803872"/>
    <w:rsid w:val="00804141"/>
    <w:rsid w:val="008045F3"/>
    <w:rsid w:val="00810983"/>
    <w:rsid w:val="0081189B"/>
    <w:rsid w:val="00811EBB"/>
    <w:rsid w:val="00812209"/>
    <w:rsid w:val="008129D2"/>
    <w:rsid w:val="00812C43"/>
    <w:rsid w:val="00812C4E"/>
    <w:rsid w:val="00814164"/>
    <w:rsid w:val="008146E2"/>
    <w:rsid w:val="008147E3"/>
    <w:rsid w:val="00814A08"/>
    <w:rsid w:val="00815D61"/>
    <w:rsid w:val="00815DE4"/>
    <w:rsid w:val="008169A6"/>
    <w:rsid w:val="00816B41"/>
    <w:rsid w:val="00817934"/>
    <w:rsid w:val="00817C54"/>
    <w:rsid w:val="00817DDC"/>
    <w:rsid w:val="00820BF4"/>
    <w:rsid w:val="0082118C"/>
    <w:rsid w:val="00821220"/>
    <w:rsid w:val="0082138B"/>
    <w:rsid w:val="008222B1"/>
    <w:rsid w:val="00822A97"/>
    <w:rsid w:val="008233E5"/>
    <w:rsid w:val="00824063"/>
    <w:rsid w:val="00824388"/>
    <w:rsid w:val="00824898"/>
    <w:rsid w:val="00824F72"/>
    <w:rsid w:val="008251C8"/>
    <w:rsid w:val="0082575D"/>
    <w:rsid w:val="00825A3C"/>
    <w:rsid w:val="00825F12"/>
    <w:rsid w:val="00827560"/>
    <w:rsid w:val="00827A6C"/>
    <w:rsid w:val="008300E3"/>
    <w:rsid w:val="00830867"/>
    <w:rsid w:val="00830FF8"/>
    <w:rsid w:val="00831124"/>
    <w:rsid w:val="00831222"/>
    <w:rsid w:val="0083133C"/>
    <w:rsid w:val="008313C2"/>
    <w:rsid w:val="0083275D"/>
    <w:rsid w:val="00832D3C"/>
    <w:rsid w:val="00832E17"/>
    <w:rsid w:val="00833436"/>
    <w:rsid w:val="008355E9"/>
    <w:rsid w:val="00837E3E"/>
    <w:rsid w:val="00840062"/>
    <w:rsid w:val="00840C1E"/>
    <w:rsid w:val="008411EE"/>
    <w:rsid w:val="008415D5"/>
    <w:rsid w:val="00841E3A"/>
    <w:rsid w:val="00842B08"/>
    <w:rsid w:val="00842EFA"/>
    <w:rsid w:val="00843287"/>
    <w:rsid w:val="00843378"/>
    <w:rsid w:val="008435D1"/>
    <w:rsid w:val="00843AC7"/>
    <w:rsid w:val="00843C35"/>
    <w:rsid w:val="0084452E"/>
    <w:rsid w:val="00844A90"/>
    <w:rsid w:val="00844CD5"/>
    <w:rsid w:val="00845BD7"/>
    <w:rsid w:val="00845F45"/>
    <w:rsid w:val="008463A5"/>
    <w:rsid w:val="00846C54"/>
    <w:rsid w:val="0085063A"/>
    <w:rsid w:val="008510DB"/>
    <w:rsid w:val="00851C37"/>
    <w:rsid w:val="00852001"/>
    <w:rsid w:val="00852426"/>
    <w:rsid w:val="0085246D"/>
    <w:rsid w:val="00852AC5"/>
    <w:rsid w:val="00852F4B"/>
    <w:rsid w:val="0085314D"/>
    <w:rsid w:val="00853845"/>
    <w:rsid w:val="00854311"/>
    <w:rsid w:val="00854346"/>
    <w:rsid w:val="00854A26"/>
    <w:rsid w:val="00854A4E"/>
    <w:rsid w:val="00854A86"/>
    <w:rsid w:val="0085593E"/>
    <w:rsid w:val="008560D5"/>
    <w:rsid w:val="00856B82"/>
    <w:rsid w:val="00856F7C"/>
    <w:rsid w:val="00857187"/>
    <w:rsid w:val="008571D5"/>
    <w:rsid w:val="0086100C"/>
    <w:rsid w:val="00861596"/>
    <w:rsid w:val="00861A33"/>
    <w:rsid w:val="00861DEF"/>
    <w:rsid w:val="00861E59"/>
    <w:rsid w:val="00861EFC"/>
    <w:rsid w:val="00861FC7"/>
    <w:rsid w:val="008620B8"/>
    <w:rsid w:val="0086299F"/>
    <w:rsid w:val="00863084"/>
    <w:rsid w:val="00863819"/>
    <w:rsid w:val="0086483A"/>
    <w:rsid w:val="00865D76"/>
    <w:rsid w:val="00866764"/>
    <w:rsid w:val="00866A39"/>
    <w:rsid w:val="00866B4F"/>
    <w:rsid w:val="00867813"/>
    <w:rsid w:val="00867AE5"/>
    <w:rsid w:val="00867D60"/>
    <w:rsid w:val="00870416"/>
    <w:rsid w:val="0087126F"/>
    <w:rsid w:val="00871295"/>
    <w:rsid w:val="00871694"/>
    <w:rsid w:val="00871D49"/>
    <w:rsid w:val="00872309"/>
    <w:rsid w:val="008729E7"/>
    <w:rsid w:val="00872A96"/>
    <w:rsid w:val="00873296"/>
    <w:rsid w:val="008733D7"/>
    <w:rsid w:val="00873606"/>
    <w:rsid w:val="008738F1"/>
    <w:rsid w:val="00874E88"/>
    <w:rsid w:val="00874F33"/>
    <w:rsid w:val="00875770"/>
    <w:rsid w:val="00876771"/>
    <w:rsid w:val="00876FE5"/>
    <w:rsid w:val="008778D7"/>
    <w:rsid w:val="00880282"/>
    <w:rsid w:val="00880856"/>
    <w:rsid w:val="0088194A"/>
    <w:rsid w:val="00882342"/>
    <w:rsid w:val="00882412"/>
    <w:rsid w:val="00882762"/>
    <w:rsid w:val="00882F49"/>
    <w:rsid w:val="008841F1"/>
    <w:rsid w:val="0088532F"/>
    <w:rsid w:val="00885658"/>
    <w:rsid w:val="00887346"/>
    <w:rsid w:val="00887F76"/>
    <w:rsid w:val="0089176B"/>
    <w:rsid w:val="00892163"/>
    <w:rsid w:val="008932DE"/>
    <w:rsid w:val="0089381D"/>
    <w:rsid w:val="00893A6C"/>
    <w:rsid w:val="0089490B"/>
    <w:rsid w:val="00894E42"/>
    <w:rsid w:val="008951C8"/>
    <w:rsid w:val="008954D2"/>
    <w:rsid w:val="0089728F"/>
    <w:rsid w:val="008A01AE"/>
    <w:rsid w:val="008A044E"/>
    <w:rsid w:val="008A0664"/>
    <w:rsid w:val="008A093F"/>
    <w:rsid w:val="008A1724"/>
    <w:rsid w:val="008A1CC6"/>
    <w:rsid w:val="008A22FD"/>
    <w:rsid w:val="008A27F6"/>
    <w:rsid w:val="008A2895"/>
    <w:rsid w:val="008A3C0A"/>
    <w:rsid w:val="008A5139"/>
    <w:rsid w:val="008A613C"/>
    <w:rsid w:val="008A679F"/>
    <w:rsid w:val="008A6EA2"/>
    <w:rsid w:val="008A7627"/>
    <w:rsid w:val="008A77C0"/>
    <w:rsid w:val="008A7A21"/>
    <w:rsid w:val="008A7A52"/>
    <w:rsid w:val="008A7D71"/>
    <w:rsid w:val="008B045D"/>
    <w:rsid w:val="008B3C87"/>
    <w:rsid w:val="008B3CBC"/>
    <w:rsid w:val="008B3DB4"/>
    <w:rsid w:val="008B447C"/>
    <w:rsid w:val="008B4E37"/>
    <w:rsid w:val="008B50C9"/>
    <w:rsid w:val="008B50DE"/>
    <w:rsid w:val="008B5AC7"/>
    <w:rsid w:val="008B7283"/>
    <w:rsid w:val="008B73A3"/>
    <w:rsid w:val="008B7C2C"/>
    <w:rsid w:val="008B7D88"/>
    <w:rsid w:val="008C19B1"/>
    <w:rsid w:val="008C28A3"/>
    <w:rsid w:val="008C2C64"/>
    <w:rsid w:val="008C3CF6"/>
    <w:rsid w:val="008C46BE"/>
    <w:rsid w:val="008C4A9B"/>
    <w:rsid w:val="008C5888"/>
    <w:rsid w:val="008C6A9F"/>
    <w:rsid w:val="008C6D72"/>
    <w:rsid w:val="008C6F35"/>
    <w:rsid w:val="008C7330"/>
    <w:rsid w:val="008C7913"/>
    <w:rsid w:val="008D0295"/>
    <w:rsid w:val="008D0F3D"/>
    <w:rsid w:val="008D1DC6"/>
    <w:rsid w:val="008D1EC2"/>
    <w:rsid w:val="008D2017"/>
    <w:rsid w:val="008D2A05"/>
    <w:rsid w:val="008D331D"/>
    <w:rsid w:val="008D40C9"/>
    <w:rsid w:val="008D46BF"/>
    <w:rsid w:val="008D59D2"/>
    <w:rsid w:val="008D5CCC"/>
    <w:rsid w:val="008D63D4"/>
    <w:rsid w:val="008D6C6D"/>
    <w:rsid w:val="008D747C"/>
    <w:rsid w:val="008E0390"/>
    <w:rsid w:val="008E08E5"/>
    <w:rsid w:val="008E115E"/>
    <w:rsid w:val="008E15A2"/>
    <w:rsid w:val="008E1F3E"/>
    <w:rsid w:val="008E2807"/>
    <w:rsid w:val="008E37C5"/>
    <w:rsid w:val="008E3891"/>
    <w:rsid w:val="008E38A4"/>
    <w:rsid w:val="008E38B9"/>
    <w:rsid w:val="008E42FB"/>
    <w:rsid w:val="008E4A18"/>
    <w:rsid w:val="008E604A"/>
    <w:rsid w:val="008E6332"/>
    <w:rsid w:val="008E71F7"/>
    <w:rsid w:val="008E73DC"/>
    <w:rsid w:val="008F0574"/>
    <w:rsid w:val="008F072F"/>
    <w:rsid w:val="008F07C6"/>
    <w:rsid w:val="008F0955"/>
    <w:rsid w:val="008F13FA"/>
    <w:rsid w:val="008F23BB"/>
    <w:rsid w:val="008F295C"/>
    <w:rsid w:val="008F2B22"/>
    <w:rsid w:val="008F3166"/>
    <w:rsid w:val="008F3447"/>
    <w:rsid w:val="008F3545"/>
    <w:rsid w:val="008F3FB6"/>
    <w:rsid w:val="008F433D"/>
    <w:rsid w:val="008F5205"/>
    <w:rsid w:val="008F5318"/>
    <w:rsid w:val="008F65C8"/>
    <w:rsid w:val="008F73D2"/>
    <w:rsid w:val="008F765D"/>
    <w:rsid w:val="008F7E61"/>
    <w:rsid w:val="00900692"/>
    <w:rsid w:val="00901059"/>
    <w:rsid w:val="009013B5"/>
    <w:rsid w:val="0090227A"/>
    <w:rsid w:val="00903F7C"/>
    <w:rsid w:val="00904935"/>
    <w:rsid w:val="00905BE2"/>
    <w:rsid w:val="00906E2E"/>
    <w:rsid w:val="009076BE"/>
    <w:rsid w:val="009078FA"/>
    <w:rsid w:val="009102E3"/>
    <w:rsid w:val="0091061F"/>
    <w:rsid w:val="00910CAB"/>
    <w:rsid w:val="00911018"/>
    <w:rsid w:val="0091113D"/>
    <w:rsid w:val="00911452"/>
    <w:rsid w:val="00911A74"/>
    <w:rsid w:val="00911B15"/>
    <w:rsid w:val="00912003"/>
    <w:rsid w:val="0091220D"/>
    <w:rsid w:val="009129D1"/>
    <w:rsid w:val="00912F33"/>
    <w:rsid w:val="00913E13"/>
    <w:rsid w:val="009140A4"/>
    <w:rsid w:val="00914438"/>
    <w:rsid w:val="00916A02"/>
    <w:rsid w:val="00916B92"/>
    <w:rsid w:val="00916CBA"/>
    <w:rsid w:val="009178C0"/>
    <w:rsid w:val="0092032D"/>
    <w:rsid w:val="00920643"/>
    <w:rsid w:val="00920683"/>
    <w:rsid w:val="009207D3"/>
    <w:rsid w:val="00921340"/>
    <w:rsid w:val="00921898"/>
    <w:rsid w:val="00921F77"/>
    <w:rsid w:val="00922259"/>
    <w:rsid w:val="00922B23"/>
    <w:rsid w:val="009238C0"/>
    <w:rsid w:val="00925C55"/>
    <w:rsid w:val="00925D32"/>
    <w:rsid w:val="00925F1C"/>
    <w:rsid w:val="009269F0"/>
    <w:rsid w:val="00927DE9"/>
    <w:rsid w:val="00927E19"/>
    <w:rsid w:val="009301F2"/>
    <w:rsid w:val="00930D8F"/>
    <w:rsid w:val="0093209A"/>
    <w:rsid w:val="00932650"/>
    <w:rsid w:val="0093433E"/>
    <w:rsid w:val="009343F5"/>
    <w:rsid w:val="00934E99"/>
    <w:rsid w:val="00934EBB"/>
    <w:rsid w:val="00935B8F"/>
    <w:rsid w:val="00935D3A"/>
    <w:rsid w:val="00936EF3"/>
    <w:rsid w:val="00936F86"/>
    <w:rsid w:val="00937624"/>
    <w:rsid w:val="00942020"/>
    <w:rsid w:val="009420E4"/>
    <w:rsid w:val="0094329B"/>
    <w:rsid w:val="00944320"/>
    <w:rsid w:val="009455A0"/>
    <w:rsid w:val="009458EE"/>
    <w:rsid w:val="00945991"/>
    <w:rsid w:val="00946806"/>
    <w:rsid w:val="00947E7F"/>
    <w:rsid w:val="00947E83"/>
    <w:rsid w:val="00950B61"/>
    <w:rsid w:val="00951360"/>
    <w:rsid w:val="00951436"/>
    <w:rsid w:val="00952030"/>
    <w:rsid w:val="009527AE"/>
    <w:rsid w:val="00953036"/>
    <w:rsid w:val="009538B8"/>
    <w:rsid w:val="00953B4F"/>
    <w:rsid w:val="00953F9B"/>
    <w:rsid w:val="0095418B"/>
    <w:rsid w:val="00955AAB"/>
    <w:rsid w:val="009561B5"/>
    <w:rsid w:val="00956BC1"/>
    <w:rsid w:val="00956D8A"/>
    <w:rsid w:val="00956ECC"/>
    <w:rsid w:val="00957439"/>
    <w:rsid w:val="009578A9"/>
    <w:rsid w:val="00957E99"/>
    <w:rsid w:val="00957EFB"/>
    <w:rsid w:val="00960467"/>
    <w:rsid w:val="009607E3"/>
    <w:rsid w:val="00961855"/>
    <w:rsid w:val="00961DB8"/>
    <w:rsid w:val="00962E5F"/>
    <w:rsid w:val="0096396B"/>
    <w:rsid w:val="00963D07"/>
    <w:rsid w:val="00964C48"/>
    <w:rsid w:val="00964FDB"/>
    <w:rsid w:val="00965C67"/>
    <w:rsid w:val="0096631D"/>
    <w:rsid w:val="009679E2"/>
    <w:rsid w:val="00967AD0"/>
    <w:rsid w:val="0097048D"/>
    <w:rsid w:val="009705FF"/>
    <w:rsid w:val="00970A4F"/>
    <w:rsid w:val="0097116E"/>
    <w:rsid w:val="00972140"/>
    <w:rsid w:val="0097291F"/>
    <w:rsid w:val="00972953"/>
    <w:rsid w:val="00973027"/>
    <w:rsid w:val="00974B02"/>
    <w:rsid w:val="00974B03"/>
    <w:rsid w:val="009760A0"/>
    <w:rsid w:val="00976714"/>
    <w:rsid w:val="009773FE"/>
    <w:rsid w:val="0097772C"/>
    <w:rsid w:val="0098092E"/>
    <w:rsid w:val="00980A75"/>
    <w:rsid w:val="00981363"/>
    <w:rsid w:val="00981412"/>
    <w:rsid w:val="00981FFC"/>
    <w:rsid w:val="00982071"/>
    <w:rsid w:val="00982979"/>
    <w:rsid w:val="009829F8"/>
    <w:rsid w:val="00982A5D"/>
    <w:rsid w:val="00983574"/>
    <w:rsid w:val="009838D1"/>
    <w:rsid w:val="00984006"/>
    <w:rsid w:val="00984832"/>
    <w:rsid w:val="0098499C"/>
    <w:rsid w:val="00985579"/>
    <w:rsid w:val="00985649"/>
    <w:rsid w:val="009859D9"/>
    <w:rsid w:val="00985B25"/>
    <w:rsid w:val="00985BB1"/>
    <w:rsid w:val="00985BB7"/>
    <w:rsid w:val="00986024"/>
    <w:rsid w:val="00986E4D"/>
    <w:rsid w:val="009874EE"/>
    <w:rsid w:val="00987F72"/>
    <w:rsid w:val="00991206"/>
    <w:rsid w:val="0099149E"/>
    <w:rsid w:val="009914BF"/>
    <w:rsid w:val="009917C7"/>
    <w:rsid w:val="00991B14"/>
    <w:rsid w:val="00991BDC"/>
    <w:rsid w:val="00993AF0"/>
    <w:rsid w:val="009943E3"/>
    <w:rsid w:val="0099583B"/>
    <w:rsid w:val="009959CE"/>
    <w:rsid w:val="009967DD"/>
    <w:rsid w:val="00996847"/>
    <w:rsid w:val="00996CC1"/>
    <w:rsid w:val="00997A1F"/>
    <w:rsid w:val="00997FE4"/>
    <w:rsid w:val="009A0566"/>
    <w:rsid w:val="009A08F8"/>
    <w:rsid w:val="009A0D57"/>
    <w:rsid w:val="009A102B"/>
    <w:rsid w:val="009A110B"/>
    <w:rsid w:val="009A168E"/>
    <w:rsid w:val="009A273A"/>
    <w:rsid w:val="009A3239"/>
    <w:rsid w:val="009A36AC"/>
    <w:rsid w:val="009A3EFA"/>
    <w:rsid w:val="009A435C"/>
    <w:rsid w:val="009A5B70"/>
    <w:rsid w:val="009A5F4D"/>
    <w:rsid w:val="009A5F57"/>
    <w:rsid w:val="009B0F10"/>
    <w:rsid w:val="009B1860"/>
    <w:rsid w:val="009B1864"/>
    <w:rsid w:val="009B211C"/>
    <w:rsid w:val="009B2A92"/>
    <w:rsid w:val="009B2E97"/>
    <w:rsid w:val="009B426E"/>
    <w:rsid w:val="009B4C23"/>
    <w:rsid w:val="009B4F76"/>
    <w:rsid w:val="009B56F8"/>
    <w:rsid w:val="009B5DC4"/>
    <w:rsid w:val="009B5E1B"/>
    <w:rsid w:val="009B5F98"/>
    <w:rsid w:val="009B63CD"/>
    <w:rsid w:val="009B64EC"/>
    <w:rsid w:val="009B68D0"/>
    <w:rsid w:val="009B6AED"/>
    <w:rsid w:val="009B7516"/>
    <w:rsid w:val="009B7CB8"/>
    <w:rsid w:val="009C03AA"/>
    <w:rsid w:val="009C0442"/>
    <w:rsid w:val="009C080D"/>
    <w:rsid w:val="009C0F4B"/>
    <w:rsid w:val="009C2C41"/>
    <w:rsid w:val="009C3F84"/>
    <w:rsid w:val="009C46CC"/>
    <w:rsid w:val="009C4B16"/>
    <w:rsid w:val="009C50A4"/>
    <w:rsid w:val="009C5E16"/>
    <w:rsid w:val="009C5FFB"/>
    <w:rsid w:val="009C7355"/>
    <w:rsid w:val="009C7FA6"/>
    <w:rsid w:val="009D106A"/>
    <w:rsid w:val="009D10CF"/>
    <w:rsid w:val="009D1119"/>
    <w:rsid w:val="009D1232"/>
    <w:rsid w:val="009D2A60"/>
    <w:rsid w:val="009D2E6A"/>
    <w:rsid w:val="009D301F"/>
    <w:rsid w:val="009D3025"/>
    <w:rsid w:val="009D3F22"/>
    <w:rsid w:val="009D4120"/>
    <w:rsid w:val="009D53CA"/>
    <w:rsid w:val="009D5737"/>
    <w:rsid w:val="009D6274"/>
    <w:rsid w:val="009D668F"/>
    <w:rsid w:val="009D6837"/>
    <w:rsid w:val="009D7A59"/>
    <w:rsid w:val="009E0146"/>
    <w:rsid w:val="009E0F80"/>
    <w:rsid w:val="009E13FF"/>
    <w:rsid w:val="009E228D"/>
    <w:rsid w:val="009E36BD"/>
    <w:rsid w:val="009E3DA6"/>
    <w:rsid w:val="009E3EC6"/>
    <w:rsid w:val="009E52D1"/>
    <w:rsid w:val="009E613A"/>
    <w:rsid w:val="009E65B0"/>
    <w:rsid w:val="009E6F05"/>
    <w:rsid w:val="009E76B3"/>
    <w:rsid w:val="009E7C31"/>
    <w:rsid w:val="009F0036"/>
    <w:rsid w:val="009F1309"/>
    <w:rsid w:val="009F1818"/>
    <w:rsid w:val="009F1832"/>
    <w:rsid w:val="009F26CD"/>
    <w:rsid w:val="009F29A5"/>
    <w:rsid w:val="009F386B"/>
    <w:rsid w:val="009F3D48"/>
    <w:rsid w:val="009F3E39"/>
    <w:rsid w:val="009F3E90"/>
    <w:rsid w:val="009F4253"/>
    <w:rsid w:val="009F5677"/>
    <w:rsid w:val="009F5EE8"/>
    <w:rsid w:val="009F7C51"/>
    <w:rsid w:val="00A00C93"/>
    <w:rsid w:val="00A01691"/>
    <w:rsid w:val="00A01B2D"/>
    <w:rsid w:val="00A02761"/>
    <w:rsid w:val="00A033A6"/>
    <w:rsid w:val="00A033D6"/>
    <w:rsid w:val="00A035D5"/>
    <w:rsid w:val="00A038C5"/>
    <w:rsid w:val="00A038F9"/>
    <w:rsid w:val="00A03F2F"/>
    <w:rsid w:val="00A0434E"/>
    <w:rsid w:val="00A0456B"/>
    <w:rsid w:val="00A048A3"/>
    <w:rsid w:val="00A04B1B"/>
    <w:rsid w:val="00A04BBD"/>
    <w:rsid w:val="00A04DDE"/>
    <w:rsid w:val="00A05B7A"/>
    <w:rsid w:val="00A06405"/>
    <w:rsid w:val="00A064D7"/>
    <w:rsid w:val="00A06DF7"/>
    <w:rsid w:val="00A070CA"/>
    <w:rsid w:val="00A0780D"/>
    <w:rsid w:val="00A07A5F"/>
    <w:rsid w:val="00A07BBA"/>
    <w:rsid w:val="00A10091"/>
    <w:rsid w:val="00A1055C"/>
    <w:rsid w:val="00A10D7C"/>
    <w:rsid w:val="00A11E2A"/>
    <w:rsid w:val="00A1237D"/>
    <w:rsid w:val="00A129C8"/>
    <w:rsid w:val="00A13164"/>
    <w:rsid w:val="00A136D6"/>
    <w:rsid w:val="00A136FB"/>
    <w:rsid w:val="00A1382E"/>
    <w:rsid w:val="00A13BB1"/>
    <w:rsid w:val="00A13FFB"/>
    <w:rsid w:val="00A14172"/>
    <w:rsid w:val="00A1705D"/>
    <w:rsid w:val="00A175CF"/>
    <w:rsid w:val="00A17766"/>
    <w:rsid w:val="00A177B7"/>
    <w:rsid w:val="00A1793F"/>
    <w:rsid w:val="00A20183"/>
    <w:rsid w:val="00A208C8"/>
    <w:rsid w:val="00A208DA"/>
    <w:rsid w:val="00A21BE8"/>
    <w:rsid w:val="00A22123"/>
    <w:rsid w:val="00A227BB"/>
    <w:rsid w:val="00A22BE5"/>
    <w:rsid w:val="00A2366C"/>
    <w:rsid w:val="00A23C38"/>
    <w:rsid w:val="00A247E1"/>
    <w:rsid w:val="00A2538C"/>
    <w:rsid w:val="00A256EB"/>
    <w:rsid w:val="00A2649D"/>
    <w:rsid w:val="00A26B88"/>
    <w:rsid w:val="00A26BFC"/>
    <w:rsid w:val="00A27282"/>
    <w:rsid w:val="00A27C98"/>
    <w:rsid w:val="00A30A6C"/>
    <w:rsid w:val="00A30F51"/>
    <w:rsid w:val="00A310B5"/>
    <w:rsid w:val="00A34CF3"/>
    <w:rsid w:val="00A3512A"/>
    <w:rsid w:val="00A35455"/>
    <w:rsid w:val="00A35A2E"/>
    <w:rsid w:val="00A35BF9"/>
    <w:rsid w:val="00A375DA"/>
    <w:rsid w:val="00A40184"/>
    <w:rsid w:val="00A402B2"/>
    <w:rsid w:val="00A403A6"/>
    <w:rsid w:val="00A40F13"/>
    <w:rsid w:val="00A4101D"/>
    <w:rsid w:val="00A414F1"/>
    <w:rsid w:val="00A418BE"/>
    <w:rsid w:val="00A42051"/>
    <w:rsid w:val="00A4299B"/>
    <w:rsid w:val="00A432F9"/>
    <w:rsid w:val="00A43A10"/>
    <w:rsid w:val="00A43A51"/>
    <w:rsid w:val="00A43B5F"/>
    <w:rsid w:val="00A43C0C"/>
    <w:rsid w:val="00A43C8C"/>
    <w:rsid w:val="00A43DDB"/>
    <w:rsid w:val="00A44BCC"/>
    <w:rsid w:val="00A45762"/>
    <w:rsid w:val="00A45BBF"/>
    <w:rsid w:val="00A45F1B"/>
    <w:rsid w:val="00A4600D"/>
    <w:rsid w:val="00A46832"/>
    <w:rsid w:val="00A46BD5"/>
    <w:rsid w:val="00A46F22"/>
    <w:rsid w:val="00A5008C"/>
    <w:rsid w:val="00A52296"/>
    <w:rsid w:val="00A52C4C"/>
    <w:rsid w:val="00A52E25"/>
    <w:rsid w:val="00A52FB0"/>
    <w:rsid w:val="00A53394"/>
    <w:rsid w:val="00A548B7"/>
    <w:rsid w:val="00A54F38"/>
    <w:rsid w:val="00A565BE"/>
    <w:rsid w:val="00A56876"/>
    <w:rsid w:val="00A56FA2"/>
    <w:rsid w:val="00A5742F"/>
    <w:rsid w:val="00A60082"/>
    <w:rsid w:val="00A60139"/>
    <w:rsid w:val="00A60332"/>
    <w:rsid w:val="00A60B64"/>
    <w:rsid w:val="00A61AD9"/>
    <w:rsid w:val="00A61B44"/>
    <w:rsid w:val="00A6219F"/>
    <w:rsid w:val="00A63252"/>
    <w:rsid w:val="00A633CD"/>
    <w:rsid w:val="00A63B65"/>
    <w:rsid w:val="00A644EE"/>
    <w:rsid w:val="00A64CC7"/>
    <w:rsid w:val="00A64ED0"/>
    <w:rsid w:val="00A6529D"/>
    <w:rsid w:val="00A653B0"/>
    <w:rsid w:val="00A655BE"/>
    <w:rsid w:val="00A65A7E"/>
    <w:rsid w:val="00A65AC3"/>
    <w:rsid w:val="00A65B4A"/>
    <w:rsid w:val="00A661EB"/>
    <w:rsid w:val="00A674B1"/>
    <w:rsid w:val="00A70B02"/>
    <w:rsid w:val="00A71714"/>
    <w:rsid w:val="00A7211A"/>
    <w:rsid w:val="00A72425"/>
    <w:rsid w:val="00A7266F"/>
    <w:rsid w:val="00A73196"/>
    <w:rsid w:val="00A731F9"/>
    <w:rsid w:val="00A73D95"/>
    <w:rsid w:val="00A74435"/>
    <w:rsid w:val="00A76760"/>
    <w:rsid w:val="00A77EA9"/>
    <w:rsid w:val="00A8100A"/>
    <w:rsid w:val="00A81360"/>
    <w:rsid w:val="00A8199D"/>
    <w:rsid w:val="00A81E80"/>
    <w:rsid w:val="00A82184"/>
    <w:rsid w:val="00A831A5"/>
    <w:rsid w:val="00A833AD"/>
    <w:rsid w:val="00A83982"/>
    <w:rsid w:val="00A83D56"/>
    <w:rsid w:val="00A84845"/>
    <w:rsid w:val="00A84F7D"/>
    <w:rsid w:val="00A856FB"/>
    <w:rsid w:val="00A85B63"/>
    <w:rsid w:val="00A87557"/>
    <w:rsid w:val="00A87BCF"/>
    <w:rsid w:val="00A9054B"/>
    <w:rsid w:val="00A916D9"/>
    <w:rsid w:val="00A923B1"/>
    <w:rsid w:val="00A927F8"/>
    <w:rsid w:val="00A92999"/>
    <w:rsid w:val="00A92B07"/>
    <w:rsid w:val="00A92B91"/>
    <w:rsid w:val="00A92F91"/>
    <w:rsid w:val="00A9345A"/>
    <w:rsid w:val="00A93DEE"/>
    <w:rsid w:val="00A93EB7"/>
    <w:rsid w:val="00A945A6"/>
    <w:rsid w:val="00A94915"/>
    <w:rsid w:val="00A94FDB"/>
    <w:rsid w:val="00A95134"/>
    <w:rsid w:val="00A95DAB"/>
    <w:rsid w:val="00A9685B"/>
    <w:rsid w:val="00A96867"/>
    <w:rsid w:val="00A97D94"/>
    <w:rsid w:val="00AA0A96"/>
    <w:rsid w:val="00AA0D94"/>
    <w:rsid w:val="00AA0DC9"/>
    <w:rsid w:val="00AA14D2"/>
    <w:rsid w:val="00AA1B4D"/>
    <w:rsid w:val="00AA20D7"/>
    <w:rsid w:val="00AA26F3"/>
    <w:rsid w:val="00AA34B5"/>
    <w:rsid w:val="00AA3DB5"/>
    <w:rsid w:val="00AA40BC"/>
    <w:rsid w:val="00AA4422"/>
    <w:rsid w:val="00AA4E5B"/>
    <w:rsid w:val="00AA5064"/>
    <w:rsid w:val="00AA5AC6"/>
    <w:rsid w:val="00AA77C4"/>
    <w:rsid w:val="00AA77F3"/>
    <w:rsid w:val="00AB00D2"/>
    <w:rsid w:val="00AB178C"/>
    <w:rsid w:val="00AB1B8A"/>
    <w:rsid w:val="00AB1D83"/>
    <w:rsid w:val="00AB1FCA"/>
    <w:rsid w:val="00AB21F3"/>
    <w:rsid w:val="00AB4628"/>
    <w:rsid w:val="00AB485B"/>
    <w:rsid w:val="00AB4F4B"/>
    <w:rsid w:val="00AB51A5"/>
    <w:rsid w:val="00AB54E7"/>
    <w:rsid w:val="00AB6279"/>
    <w:rsid w:val="00AB6D65"/>
    <w:rsid w:val="00AB6E50"/>
    <w:rsid w:val="00AC12CD"/>
    <w:rsid w:val="00AC1F76"/>
    <w:rsid w:val="00AC289A"/>
    <w:rsid w:val="00AC49BA"/>
    <w:rsid w:val="00AC5181"/>
    <w:rsid w:val="00AC519B"/>
    <w:rsid w:val="00AC5494"/>
    <w:rsid w:val="00AC5E9B"/>
    <w:rsid w:val="00AC6505"/>
    <w:rsid w:val="00AC6CDA"/>
    <w:rsid w:val="00AC7AE6"/>
    <w:rsid w:val="00AC7EAF"/>
    <w:rsid w:val="00AC7ECD"/>
    <w:rsid w:val="00AC7F65"/>
    <w:rsid w:val="00AD0785"/>
    <w:rsid w:val="00AD07AB"/>
    <w:rsid w:val="00AD0896"/>
    <w:rsid w:val="00AD101D"/>
    <w:rsid w:val="00AD1A79"/>
    <w:rsid w:val="00AD1ABE"/>
    <w:rsid w:val="00AD20AE"/>
    <w:rsid w:val="00AD2867"/>
    <w:rsid w:val="00AD392A"/>
    <w:rsid w:val="00AD3DA1"/>
    <w:rsid w:val="00AD4703"/>
    <w:rsid w:val="00AD4B62"/>
    <w:rsid w:val="00AD528D"/>
    <w:rsid w:val="00AD65D7"/>
    <w:rsid w:val="00AD757C"/>
    <w:rsid w:val="00AD7A7B"/>
    <w:rsid w:val="00AE000A"/>
    <w:rsid w:val="00AE03DF"/>
    <w:rsid w:val="00AE0CA8"/>
    <w:rsid w:val="00AE1778"/>
    <w:rsid w:val="00AE1885"/>
    <w:rsid w:val="00AE2051"/>
    <w:rsid w:val="00AE35FF"/>
    <w:rsid w:val="00AE3CE3"/>
    <w:rsid w:val="00AE4044"/>
    <w:rsid w:val="00AE4131"/>
    <w:rsid w:val="00AE442E"/>
    <w:rsid w:val="00AE5739"/>
    <w:rsid w:val="00AE57EB"/>
    <w:rsid w:val="00AE5842"/>
    <w:rsid w:val="00AE6943"/>
    <w:rsid w:val="00AE69E8"/>
    <w:rsid w:val="00AE7C13"/>
    <w:rsid w:val="00AF050A"/>
    <w:rsid w:val="00AF0630"/>
    <w:rsid w:val="00AF09EB"/>
    <w:rsid w:val="00AF0AD5"/>
    <w:rsid w:val="00AF0F95"/>
    <w:rsid w:val="00AF100C"/>
    <w:rsid w:val="00AF1382"/>
    <w:rsid w:val="00AF13ED"/>
    <w:rsid w:val="00AF2930"/>
    <w:rsid w:val="00AF3091"/>
    <w:rsid w:val="00AF374D"/>
    <w:rsid w:val="00AF3E11"/>
    <w:rsid w:val="00AF401F"/>
    <w:rsid w:val="00AF4612"/>
    <w:rsid w:val="00AF6111"/>
    <w:rsid w:val="00AF6433"/>
    <w:rsid w:val="00AF711C"/>
    <w:rsid w:val="00AF75DA"/>
    <w:rsid w:val="00AF79FB"/>
    <w:rsid w:val="00AF7C6C"/>
    <w:rsid w:val="00AF7E42"/>
    <w:rsid w:val="00B01C50"/>
    <w:rsid w:val="00B02071"/>
    <w:rsid w:val="00B02322"/>
    <w:rsid w:val="00B02514"/>
    <w:rsid w:val="00B04132"/>
    <w:rsid w:val="00B0470F"/>
    <w:rsid w:val="00B053CF"/>
    <w:rsid w:val="00B0572F"/>
    <w:rsid w:val="00B05B97"/>
    <w:rsid w:val="00B05D50"/>
    <w:rsid w:val="00B05E76"/>
    <w:rsid w:val="00B05E8C"/>
    <w:rsid w:val="00B06329"/>
    <w:rsid w:val="00B06428"/>
    <w:rsid w:val="00B0791D"/>
    <w:rsid w:val="00B07920"/>
    <w:rsid w:val="00B07FC6"/>
    <w:rsid w:val="00B10262"/>
    <w:rsid w:val="00B10533"/>
    <w:rsid w:val="00B10A22"/>
    <w:rsid w:val="00B10E63"/>
    <w:rsid w:val="00B110B5"/>
    <w:rsid w:val="00B11681"/>
    <w:rsid w:val="00B11897"/>
    <w:rsid w:val="00B12066"/>
    <w:rsid w:val="00B13162"/>
    <w:rsid w:val="00B131DE"/>
    <w:rsid w:val="00B149E3"/>
    <w:rsid w:val="00B14F95"/>
    <w:rsid w:val="00B16ACB"/>
    <w:rsid w:val="00B16CB3"/>
    <w:rsid w:val="00B1705B"/>
    <w:rsid w:val="00B1750B"/>
    <w:rsid w:val="00B21911"/>
    <w:rsid w:val="00B21A03"/>
    <w:rsid w:val="00B21B74"/>
    <w:rsid w:val="00B21F4D"/>
    <w:rsid w:val="00B22517"/>
    <w:rsid w:val="00B22B95"/>
    <w:rsid w:val="00B22D52"/>
    <w:rsid w:val="00B22E14"/>
    <w:rsid w:val="00B23994"/>
    <w:rsid w:val="00B23B50"/>
    <w:rsid w:val="00B24CD0"/>
    <w:rsid w:val="00B25133"/>
    <w:rsid w:val="00B25412"/>
    <w:rsid w:val="00B26054"/>
    <w:rsid w:val="00B26564"/>
    <w:rsid w:val="00B27121"/>
    <w:rsid w:val="00B271E9"/>
    <w:rsid w:val="00B27907"/>
    <w:rsid w:val="00B27F66"/>
    <w:rsid w:val="00B3164E"/>
    <w:rsid w:val="00B320D7"/>
    <w:rsid w:val="00B330C5"/>
    <w:rsid w:val="00B3435F"/>
    <w:rsid w:val="00B3544C"/>
    <w:rsid w:val="00B36748"/>
    <w:rsid w:val="00B376EA"/>
    <w:rsid w:val="00B37737"/>
    <w:rsid w:val="00B37CBE"/>
    <w:rsid w:val="00B4090F"/>
    <w:rsid w:val="00B40A14"/>
    <w:rsid w:val="00B40C5E"/>
    <w:rsid w:val="00B40D37"/>
    <w:rsid w:val="00B41551"/>
    <w:rsid w:val="00B41A9B"/>
    <w:rsid w:val="00B42984"/>
    <w:rsid w:val="00B42BCE"/>
    <w:rsid w:val="00B43DD2"/>
    <w:rsid w:val="00B455F5"/>
    <w:rsid w:val="00B4596B"/>
    <w:rsid w:val="00B465D1"/>
    <w:rsid w:val="00B46915"/>
    <w:rsid w:val="00B4702E"/>
    <w:rsid w:val="00B47FDA"/>
    <w:rsid w:val="00B50430"/>
    <w:rsid w:val="00B505EA"/>
    <w:rsid w:val="00B512F3"/>
    <w:rsid w:val="00B513D8"/>
    <w:rsid w:val="00B51A0B"/>
    <w:rsid w:val="00B52B97"/>
    <w:rsid w:val="00B52EFE"/>
    <w:rsid w:val="00B53ADB"/>
    <w:rsid w:val="00B54921"/>
    <w:rsid w:val="00B55B4B"/>
    <w:rsid w:val="00B55CF5"/>
    <w:rsid w:val="00B5669B"/>
    <w:rsid w:val="00B575FA"/>
    <w:rsid w:val="00B578BD"/>
    <w:rsid w:val="00B608C7"/>
    <w:rsid w:val="00B61FAF"/>
    <w:rsid w:val="00B61FDF"/>
    <w:rsid w:val="00B62211"/>
    <w:rsid w:val="00B63B14"/>
    <w:rsid w:val="00B651A8"/>
    <w:rsid w:val="00B652F5"/>
    <w:rsid w:val="00B65A5E"/>
    <w:rsid w:val="00B67BA8"/>
    <w:rsid w:val="00B70038"/>
    <w:rsid w:val="00B70826"/>
    <w:rsid w:val="00B70E22"/>
    <w:rsid w:val="00B71F78"/>
    <w:rsid w:val="00B71FB2"/>
    <w:rsid w:val="00B72642"/>
    <w:rsid w:val="00B72739"/>
    <w:rsid w:val="00B727C1"/>
    <w:rsid w:val="00B72ACD"/>
    <w:rsid w:val="00B733B1"/>
    <w:rsid w:val="00B73566"/>
    <w:rsid w:val="00B7357C"/>
    <w:rsid w:val="00B735E7"/>
    <w:rsid w:val="00B74240"/>
    <w:rsid w:val="00B74348"/>
    <w:rsid w:val="00B757E9"/>
    <w:rsid w:val="00B76DE2"/>
    <w:rsid w:val="00B76E42"/>
    <w:rsid w:val="00B77167"/>
    <w:rsid w:val="00B77296"/>
    <w:rsid w:val="00B8001B"/>
    <w:rsid w:val="00B82034"/>
    <w:rsid w:val="00B822F5"/>
    <w:rsid w:val="00B82F3A"/>
    <w:rsid w:val="00B833BB"/>
    <w:rsid w:val="00B835EE"/>
    <w:rsid w:val="00B83874"/>
    <w:rsid w:val="00B83C68"/>
    <w:rsid w:val="00B85B98"/>
    <w:rsid w:val="00B85DA7"/>
    <w:rsid w:val="00B87060"/>
    <w:rsid w:val="00B8742E"/>
    <w:rsid w:val="00B9031D"/>
    <w:rsid w:val="00B9052E"/>
    <w:rsid w:val="00B90E28"/>
    <w:rsid w:val="00B912A5"/>
    <w:rsid w:val="00B91A89"/>
    <w:rsid w:val="00B92567"/>
    <w:rsid w:val="00B93466"/>
    <w:rsid w:val="00B93A91"/>
    <w:rsid w:val="00B941BF"/>
    <w:rsid w:val="00B9432A"/>
    <w:rsid w:val="00B94610"/>
    <w:rsid w:val="00B95C43"/>
    <w:rsid w:val="00B96151"/>
    <w:rsid w:val="00B96DC7"/>
    <w:rsid w:val="00B97295"/>
    <w:rsid w:val="00B97C37"/>
    <w:rsid w:val="00B97FB3"/>
    <w:rsid w:val="00BA0039"/>
    <w:rsid w:val="00BA0999"/>
    <w:rsid w:val="00BA0A90"/>
    <w:rsid w:val="00BA1047"/>
    <w:rsid w:val="00BA1423"/>
    <w:rsid w:val="00BA179B"/>
    <w:rsid w:val="00BA27A5"/>
    <w:rsid w:val="00BA299F"/>
    <w:rsid w:val="00BA3304"/>
    <w:rsid w:val="00BA34F8"/>
    <w:rsid w:val="00BA3ED2"/>
    <w:rsid w:val="00BA4BEA"/>
    <w:rsid w:val="00BA6679"/>
    <w:rsid w:val="00BA675A"/>
    <w:rsid w:val="00BA7BC5"/>
    <w:rsid w:val="00BB0105"/>
    <w:rsid w:val="00BB0117"/>
    <w:rsid w:val="00BB0443"/>
    <w:rsid w:val="00BB05D3"/>
    <w:rsid w:val="00BB0686"/>
    <w:rsid w:val="00BB286D"/>
    <w:rsid w:val="00BB2A3F"/>
    <w:rsid w:val="00BB2F0E"/>
    <w:rsid w:val="00BB3015"/>
    <w:rsid w:val="00BB376E"/>
    <w:rsid w:val="00BB3882"/>
    <w:rsid w:val="00BB52C7"/>
    <w:rsid w:val="00BB6B67"/>
    <w:rsid w:val="00BB7DB4"/>
    <w:rsid w:val="00BC0047"/>
    <w:rsid w:val="00BC1DA2"/>
    <w:rsid w:val="00BC26E8"/>
    <w:rsid w:val="00BC27C7"/>
    <w:rsid w:val="00BC2B5F"/>
    <w:rsid w:val="00BC3B5C"/>
    <w:rsid w:val="00BC3E7E"/>
    <w:rsid w:val="00BC4588"/>
    <w:rsid w:val="00BC4DB0"/>
    <w:rsid w:val="00BC52FD"/>
    <w:rsid w:val="00BC5517"/>
    <w:rsid w:val="00BC5B55"/>
    <w:rsid w:val="00BC5FB2"/>
    <w:rsid w:val="00BC5FE0"/>
    <w:rsid w:val="00BC65C4"/>
    <w:rsid w:val="00BC76EA"/>
    <w:rsid w:val="00BD03B0"/>
    <w:rsid w:val="00BD0BCD"/>
    <w:rsid w:val="00BD2627"/>
    <w:rsid w:val="00BD2E36"/>
    <w:rsid w:val="00BD541E"/>
    <w:rsid w:val="00BD5469"/>
    <w:rsid w:val="00BD5BA1"/>
    <w:rsid w:val="00BD5F4A"/>
    <w:rsid w:val="00BD63E9"/>
    <w:rsid w:val="00BD6D9F"/>
    <w:rsid w:val="00BE007C"/>
    <w:rsid w:val="00BE0909"/>
    <w:rsid w:val="00BE0B3B"/>
    <w:rsid w:val="00BE0D10"/>
    <w:rsid w:val="00BE195E"/>
    <w:rsid w:val="00BE1D9D"/>
    <w:rsid w:val="00BE23BB"/>
    <w:rsid w:val="00BE3271"/>
    <w:rsid w:val="00BE4072"/>
    <w:rsid w:val="00BE443F"/>
    <w:rsid w:val="00BE5ED4"/>
    <w:rsid w:val="00BE6554"/>
    <w:rsid w:val="00BF0183"/>
    <w:rsid w:val="00BF03B7"/>
    <w:rsid w:val="00BF1595"/>
    <w:rsid w:val="00BF1BDA"/>
    <w:rsid w:val="00BF1D76"/>
    <w:rsid w:val="00BF25E0"/>
    <w:rsid w:val="00BF2894"/>
    <w:rsid w:val="00BF35CD"/>
    <w:rsid w:val="00BF3882"/>
    <w:rsid w:val="00BF4105"/>
    <w:rsid w:val="00BF43BE"/>
    <w:rsid w:val="00BF476C"/>
    <w:rsid w:val="00BF4DD0"/>
    <w:rsid w:val="00BF4E42"/>
    <w:rsid w:val="00BF5211"/>
    <w:rsid w:val="00BF6364"/>
    <w:rsid w:val="00BF7898"/>
    <w:rsid w:val="00BF79B7"/>
    <w:rsid w:val="00C00352"/>
    <w:rsid w:val="00C005C3"/>
    <w:rsid w:val="00C0162C"/>
    <w:rsid w:val="00C016E5"/>
    <w:rsid w:val="00C01C22"/>
    <w:rsid w:val="00C01D20"/>
    <w:rsid w:val="00C0280E"/>
    <w:rsid w:val="00C02A01"/>
    <w:rsid w:val="00C031C1"/>
    <w:rsid w:val="00C037CF"/>
    <w:rsid w:val="00C03926"/>
    <w:rsid w:val="00C04477"/>
    <w:rsid w:val="00C04757"/>
    <w:rsid w:val="00C05993"/>
    <w:rsid w:val="00C06F05"/>
    <w:rsid w:val="00C07B51"/>
    <w:rsid w:val="00C07D3D"/>
    <w:rsid w:val="00C101F3"/>
    <w:rsid w:val="00C110F8"/>
    <w:rsid w:val="00C11431"/>
    <w:rsid w:val="00C1167B"/>
    <w:rsid w:val="00C1276F"/>
    <w:rsid w:val="00C12B32"/>
    <w:rsid w:val="00C1356B"/>
    <w:rsid w:val="00C13C0B"/>
    <w:rsid w:val="00C146A1"/>
    <w:rsid w:val="00C14AC5"/>
    <w:rsid w:val="00C14F88"/>
    <w:rsid w:val="00C15601"/>
    <w:rsid w:val="00C15D18"/>
    <w:rsid w:val="00C15F5A"/>
    <w:rsid w:val="00C167BD"/>
    <w:rsid w:val="00C17298"/>
    <w:rsid w:val="00C17325"/>
    <w:rsid w:val="00C20196"/>
    <w:rsid w:val="00C21092"/>
    <w:rsid w:val="00C21F0B"/>
    <w:rsid w:val="00C22748"/>
    <w:rsid w:val="00C233AF"/>
    <w:rsid w:val="00C2377F"/>
    <w:rsid w:val="00C23A0B"/>
    <w:rsid w:val="00C2406D"/>
    <w:rsid w:val="00C24682"/>
    <w:rsid w:val="00C246C0"/>
    <w:rsid w:val="00C26990"/>
    <w:rsid w:val="00C277C7"/>
    <w:rsid w:val="00C30391"/>
    <w:rsid w:val="00C30773"/>
    <w:rsid w:val="00C3155E"/>
    <w:rsid w:val="00C31CDD"/>
    <w:rsid w:val="00C32D9B"/>
    <w:rsid w:val="00C331C3"/>
    <w:rsid w:val="00C3391E"/>
    <w:rsid w:val="00C345A0"/>
    <w:rsid w:val="00C34C0B"/>
    <w:rsid w:val="00C34C82"/>
    <w:rsid w:val="00C3572A"/>
    <w:rsid w:val="00C357BD"/>
    <w:rsid w:val="00C3594D"/>
    <w:rsid w:val="00C35BE1"/>
    <w:rsid w:val="00C3734C"/>
    <w:rsid w:val="00C4059F"/>
    <w:rsid w:val="00C408CC"/>
    <w:rsid w:val="00C4095D"/>
    <w:rsid w:val="00C40DAF"/>
    <w:rsid w:val="00C41554"/>
    <w:rsid w:val="00C41AFA"/>
    <w:rsid w:val="00C41C1F"/>
    <w:rsid w:val="00C42448"/>
    <w:rsid w:val="00C42569"/>
    <w:rsid w:val="00C430C2"/>
    <w:rsid w:val="00C4337F"/>
    <w:rsid w:val="00C4359E"/>
    <w:rsid w:val="00C43C4B"/>
    <w:rsid w:val="00C45B50"/>
    <w:rsid w:val="00C45C72"/>
    <w:rsid w:val="00C46108"/>
    <w:rsid w:val="00C50048"/>
    <w:rsid w:val="00C503B2"/>
    <w:rsid w:val="00C506E3"/>
    <w:rsid w:val="00C5081F"/>
    <w:rsid w:val="00C509EA"/>
    <w:rsid w:val="00C5106B"/>
    <w:rsid w:val="00C510BA"/>
    <w:rsid w:val="00C516FB"/>
    <w:rsid w:val="00C5191A"/>
    <w:rsid w:val="00C5197A"/>
    <w:rsid w:val="00C53277"/>
    <w:rsid w:val="00C536AC"/>
    <w:rsid w:val="00C5409C"/>
    <w:rsid w:val="00C54A54"/>
    <w:rsid w:val="00C55030"/>
    <w:rsid w:val="00C55135"/>
    <w:rsid w:val="00C557D8"/>
    <w:rsid w:val="00C56C47"/>
    <w:rsid w:val="00C575AC"/>
    <w:rsid w:val="00C577E8"/>
    <w:rsid w:val="00C62EA7"/>
    <w:rsid w:val="00C631B2"/>
    <w:rsid w:val="00C632B7"/>
    <w:rsid w:val="00C640D0"/>
    <w:rsid w:val="00C64180"/>
    <w:rsid w:val="00C641D0"/>
    <w:rsid w:val="00C643C4"/>
    <w:rsid w:val="00C645E4"/>
    <w:rsid w:val="00C64F17"/>
    <w:rsid w:val="00C64F1C"/>
    <w:rsid w:val="00C65391"/>
    <w:rsid w:val="00C65705"/>
    <w:rsid w:val="00C65A16"/>
    <w:rsid w:val="00C65D0F"/>
    <w:rsid w:val="00C67A65"/>
    <w:rsid w:val="00C71FE0"/>
    <w:rsid w:val="00C73149"/>
    <w:rsid w:val="00C738A5"/>
    <w:rsid w:val="00C7519D"/>
    <w:rsid w:val="00C753CD"/>
    <w:rsid w:val="00C757D2"/>
    <w:rsid w:val="00C75A8B"/>
    <w:rsid w:val="00C75AF0"/>
    <w:rsid w:val="00C75CE2"/>
    <w:rsid w:val="00C76696"/>
    <w:rsid w:val="00C76B9D"/>
    <w:rsid w:val="00C76D0B"/>
    <w:rsid w:val="00C80F9A"/>
    <w:rsid w:val="00C8129C"/>
    <w:rsid w:val="00C8158E"/>
    <w:rsid w:val="00C83E28"/>
    <w:rsid w:val="00C8431C"/>
    <w:rsid w:val="00C84753"/>
    <w:rsid w:val="00C8496D"/>
    <w:rsid w:val="00C84D7E"/>
    <w:rsid w:val="00C86151"/>
    <w:rsid w:val="00C86917"/>
    <w:rsid w:val="00C86AEA"/>
    <w:rsid w:val="00C86B06"/>
    <w:rsid w:val="00C86F7E"/>
    <w:rsid w:val="00C87A57"/>
    <w:rsid w:val="00C902D2"/>
    <w:rsid w:val="00C906B5"/>
    <w:rsid w:val="00C908D8"/>
    <w:rsid w:val="00C90C42"/>
    <w:rsid w:val="00C91A23"/>
    <w:rsid w:val="00C92296"/>
    <w:rsid w:val="00C92344"/>
    <w:rsid w:val="00C92765"/>
    <w:rsid w:val="00C92959"/>
    <w:rsid w:val="00C92F42"/>
    <w:rsid w:val="00C93171"/>
    <w:rsid w:val="00C9349F"/>
    <w:rsid w:val="00C93C95"/>
    <w:rsid w:val="00C94207"/>
    <w:rsid w:val="00C95D20"/>
    <w:rsid w:val="00C95E51"/>
    <w:rsid w:val="00C96226"/>
    <w:rsid w:val="00C96D53"/>
    <w:rsid w:val="00C978C0"/>
    <w:rsid w:val="00C97DA9"/>
    <w:rsid w:val="00CA0683"/>
    <w:rsid w:val="00CA0AC5"/>
    <w:rsid w:val="00CA0CF0"/>
    <w:rsid w:val="00CA0D77"/>
    <w:rsid w:val="00CA19B4"/>
    <w:rsid w:val="00CA1CF2"/>
    <w:rsid w:val="00CA1E0E"/>
    <w:rsid w:val="00CA21A9"/>
    <w:rsid w:val="00CA2793"/>
    <w:rsid w:val="00CA27AC"/>
    <w:rsid w:val="00CA2D58"/>
    <w:rsid w:val="00CA39A1"/>
    <w:rsid w:val="00CA4464"/>
    <w:rsid w:val="00CA4B1C"/>
    <w:rsid w:val="00CA4BE2"/>
    <w:rsid w:val="00CA4CA6"/>
    <w:rsid w:val="00CA4EC8"/>
    <w:rsid w:val="00CA52D6"/>
    <w:rsid w:val="00CA5F57"/>
    <w:rsid w:val="00CA62BE"/>
    <w:rsid w:val="00CA732B"/>
    <w:rsid w:val="00CA77CB"/>
    <w:rsid w:val="00CA7C54"/>
    <w:rsid w:val="00CB00A3"/>
    <w:rsid w:val="00CB045E"/>
    <w:rsid w:val="00CB17E8"/>
    <w:rsid w:val="00CB1B4E"/>
    <w:rsid w:val="00CB201A"/>
    <w:rsid w:val="00CB256D"/>
    <w:rsid w:val="00CB28CE"/>
    <w:rsid w:val="00CB29FD"/>
    <w:rsid w:val="00CB390B"/>
    <w:rsid w:val="00CB3D1C"/>
    <w:rsid w:val="00CB438C"/>
    <w:rsid w:val="00CB505D"/>
    <w:rsid w:val="00CB5753"/>
    <w:rsid w:val="00CB68BE"/>
    <w:rsid w:val="00CB68C8"/>
    <w:rsid w:val="00CB6B94"/>
    <w:rsid w:val="00CB6FE6"/>
    <w:rsid w:val="00CB7988"/>
    <w:rsid w:val="00CC06DA"/>
    <w:rsid w:val="00CC16B6"/>
    <w:rsid w:val="00CC39DF"/>
    <w:rsid w:val="00CC417D"/>
    <w:rsid w:val="00CC4736"/>
    <w:rsid w:val="00CC4BA9"/>
    <w:rsid w:val="00CC501A"/>
    <w:rsid w:val="00CC53AA"/>
    <w:rsid w:val="00CC66E8"/>
    <w:rsid w:val="00CC6D84"/>
    <w:rsid w:val="00CC77FC"/>
    <w:rsid w:val="00CC7A86"/>
    <w:rsid w:val="00CC7CF3"/>
    <w:rsid w:val="00CD05AD"/>
    <w:rsid w:val="00CD13EA"/>
    <w:rsid w:val="00CD1A5A"/>
    <w:rsid w:val="00CD306E"/>
    <w:rsid w:val="00CD373D"/>
    <w:rsid w:val="00CD4618"/>
    <w:rsid w:val="00CD4959"/>
    <w:rsid w:val="00CD4D24"/>
    <w:rsid w:val="00CD4D86"/>
    <w:rsid w:val="00CD61BE"/>
    <w:rsid w:val="00CD62A0"/>
    <w:rsid w:val="00CD696D"/>
    <w:rsid w:val="00CD6ECD"/>
    <w:rsid w:val="00CD71C7"/>
    <w:rsid w:val="00CE1422"/>
    <w:rsid w:val="00CE1863"/>
    <w:rsid w:val="00CE201D"/>
    <w:rsid w:val="00CE3E14"/>
    <w:rsid w:val="00CE4633"/>
    <w:rsid w:val="00CE50F5"/>
    <w:rsid w:val="00CE566A"/>
    <w:rsid w:val="00CE6608"/>
    <w:rsid w:val="00CE6BD3"/>
    <w:rsid w:val="00CE6E70"/>
    <w:rsid w:val="00CE6E8E"/>
    <w:rsid w:val="00CE7646"/>
    <w:rsid w:val="00CE79DE"/>
    <w:rsid w:val="00CE7F54"/>
    <w:rsid w:val="00CF0C5A"/>
    <w:rsid w:val="00CF0E13"/>
    <w:rsid w:val="00CF1015"/>
    <w:rsid w:val="00CF115F"/>
    <w:rsid w:val="00CF1704"/>
    <w:rsid w:val="00CF213F"/>
    <w:rsid w:val="00CF2844"/>
    <w:rsid w:val="00CF31F2"/>
    <w:rsid w:val="00CF3FE3"/>
    <w:rsid w:val="00CF4213"/>
    <w:rsid w:val="00CF4F1D"/>
    <w:rsid w:val="00CF5352"/>
    <w:rsid w:val="00CF567A"/>
    <w:rsid w:val="00CF5AAE"/>
    <w:rsid w:val="00CF6ACB"/>
    <w:rsid w:val="00CF76CC"/>
    <w:rsid w:val="00CF7C42"/>
    <w:rsid w:val="00CF7E00"/>
    <w:rsid w:val="00D00815"/>
    <w:rsid w:val="00D00D59"/>
    <w:rsid w:val="00D00F20"/>
    <w:rsid w:val="00D02D6D"/>
    <w:rsid w:val="00D02F5B"/>
    <w:rsid w:val="00D03337"/>
    <w:rsid w:val="00D03BEB"/>
    <w:rsid w:val="00D03D52"/>
    <w:rsid w:val="00D04FC5"/>
    <w:rsid w:val="00D057B6"/>
    <w:rsid w:val="00D05B65"/>
    <w:rsid w:val="00D06361"/>
    <w:rsid w:val="00D07201"/>
    <w:rsid w:val="00D07A66"/>
    <w:rsid w:val="00D105C2"/>
    <w:rsid w:val="00D10F30"/>
    <w:rsid w:val="00D11B1E"/>
    <w:rsid w:val="00D12111"/>
    <w:rsid w:val="00D13804"/>
    <w:rsid w:val="00D138F8"/>
    <w:rsid w:val="00D142B8"/>
    <w:rsid w:val="00D15648"/>
    <w:rsid w:val="00D1595E"/>
    <w:rsid w:val="00D16277"/>
    <w:rsid w:val="00D1655C"/>
    <w:rsid w:val="00D16728"/>
    <w:rsid w:val="00D17684"/>
    <w:rsid w:val="00D20095"/>
    <w:rsid w:val="00D2037C"/>
    <w:rsid w:val="00D20C46"/>
    <w:rsid w:val="00D20F19"/>
    <w:rsid w:val="00D21518"/>
    <w:rsid w:val="00D22238"/>
    <w:rsid w:val="00D22981"/>
    <w:rsid w:val="00D22985"/>
    <w:rsid w:val="00D22B21"/>
    <w:rsid w:val="00D22FD7"/>
    <w:rsid w:val="00D23C40"/>
    <w:rsid w:val="00D2432C"/>
    <w:rsid w:val="00D24371"/>
    <w:rsid w:val="00D2464C"/>
    <w:rsid w:val="00D2477A"/>
    <w:rsid w:val="00D24EDD"/>
    <w:rsid w:val="00D275A7"/>
    <w:rsid w:val="00D27881"/>
    <w:rsid w:val="00D30C6D"/>
    <w:rsid w:val="00D32D64"/>
    <w:rsid w:val="00D331D2"/>
    <w:rsid w:val="00D33694"/>
    <w:rsid w:val="00D3437E"/>
    <w:rsid w:val="00D34779"/>
    <w:rsid w:val="00D34F9A"/>
    <w:rsid w:val="00D36182"/>
    <w:rsid w:val="00D3672E"/>
    <w:rsid w:val="00D36A85"/>
    <w:rsid w:val="00D36B1F"/>
    <w:rsid w:val="00D36C43"/>
    <w:rsid w:val="00D37088"/>
    <w:rsid w:val="00D373E4"/>
    <w:rsid w:val="00D37525"/>
    <w:rsid w:val="00D3773A"/>
    <w:rsid w:val="00D40AE6"/>
    <w:rsid w:val="00D417FA"/>
    <w:rsid w:val="00D41959"/>
    <w:rsid w:val="00D41975"/>
    <w:rsid w:val="00D41F7C"/>
    <w:rsid w:val="00D42183"/>
    <w:rsid w:val="00D434F6"/>
    <w:rsid w:val="00D4355D"/>
    <w:rsid w:val="00D440F5"/>
    <w:rsid w:val="00D445EB"/>
    <w:rsid w:val="00D45241"/>
    <w:rsid w:val="00D4577F"/>
    <w:rsid w:val="00D46715"/>
    <w:rsid w:val="00D47971"/>
    <w:rsid w:val="00D47FAB"/>
    <w:rsid w:val="00D50BB2"/>
    <w:rsid w:val="00D50D09"/>
    <w:rsid w:val="00D51000"/>
    <w:rsid w:val="00D511F2"/>
    <w:rsid w:val="00D51294"/>
    <w:rsid w:val="00D51728"/>
    <w:rsid w:val="00D51EC4"/>
    <w:rsid w:val="00D5306F"/>
    <w:rsid w:val="00D53E3D"/>
    <w:rsid w:val="00D56210"/>
    <w:rsid w:val="00D56BC5"/>
    <w:rsid w:val="00D56EDB"/>
    <w:rsid w:val="00D60B09"/>
    <w:rsid w:val="00D60BB4"/>
    <w:rsid w:val="00D60BB9"/>
    <w:rsid w:val="00D61042"/>
    <w:rsid w:val="00D612A5"/>
    <w:rsid w:val="00D626B7"/>
    <w:rsid w:val="00D62BB6"/>
    <w:rsid w:val="00D62E1B"/>
    <w:rsid w:val="00D62FCA"/>
    <w:rsid w:val="00D630D9"/>
    <w:rsid w:val="00D63634"/>
    <w:rsid w:val="00D637C6"/>
    <w:rsid w:val="00D63A54"/>
    <w:rsid w:val="00D63BB3"/>
    <w:rsid w:val="00D64966"/>
    <w:rsid w:val="00D64B7D"/>
    <w:rsid w:val="00D64C83"/>
    <w:rsid w:val="00D6579B"/>
    <w:rsid w:val="00D65E40"/>
    <w:rsid w:val="00D665E8"/>
    <w:rsid w:val="00D66745"/>
    <w:rsid w:val="00D66EBD"/>
    <w:rsid w:val="00D677B2"/>
    <w:rsid w:val="00D70256"/>
    <w:rsid w:val="00D70B30"/>
    <w:rsid w:val="00D70B53"/>
    <w:rsid w:val="00D71C24"/>
    <w:rsid w:val="00D71F1D"/>
    <w:rsid w:val="00D72EB9"/>
    <w:rsid w:val="00D7317A"/>
    <w:rsid w:val="00D75623"/>
    <w:rsid w:val="00D76AFF"/>
    <w:rsid w:val="00D76CCC"/>
    <w:rsid w:val="00D773B5"/>
    <w:rsid w:val="00D77BD3"/>
    <w:rsid w:val="00D824ED"/>
    <w:rsid w:val="00D82657"/>
    <w:rsid w:val="00D82BAA"/>
    <w:rsid w:val="00D85062"/>
    <w:rsid w:val="00D853D5"/>
    <w:rsid w:val="00D85692"/>
    <w:rsid w:val="00D85ABF"/>
    <w:rsid w:val="00D865F1"/>
    <w:rsid w:val="00D86A3A"/>
    <w:rsid w:val="00D87077"/>
    <w:rsid w:val="00D87CCA"/>
    <w:rsid w:val="00D908B2"/>
    <w:rsid w:val="00D91F21"/>
    <w:rsid w:val="00D92064"/>
    <w:rsid w:val="00D9260B"/>
    <w:rsid w:val="00D92DD9"/>
    <w:rsid w:val="00D94262"/>
    <w:rsid w:val="00D94892"/>
    <w:rsid w:val="00D954C3"/>
    <w:rsid w:val="00D95B95"/>
    <w:rsid w:val="00D96CED"/>
    <w:rsid w:val="00D970C0"/>
    <w:rsid w:val="00D97163"/>
    <w:rsid w:val="00D97AD5"/>
    <w:rsid w:val="00D97D5D"/>
    <w:rsid w:val="00DA0627"/>
    <w:rsid w:val="00DA06E8"/>
    <w:rsid w:val="00DA0DDD"/>
    <w:rsid w:val="00DA123D"/>
    <w:rsid w:val="00DA15E1"/>
    <w:rsid w:val="00DA1B0B"/>
    <w:rsid w:val="00DA3004"/>
    <w:rsid w:val="00DA3EA9"/>
    <w:rsid w:val="00DA4047"/>
    <w:rsid w:val="00DA4273"/>
    <w:rsid w:val="00DA4C24"/>
    <w:rsid w:val="00DA5285"/>
    <w:rsid w:val="00DA5BCD"/>
    <w:rsid w:val="00DA5C85"/>
    <w:rsid w:val="00DB0123"/>
    <w:rsid w:val="00DB0720"/>
    <w:rsid w:val="00DB0800"/>
    <w:rsid w:val="00DB0B2B"/>
    <w:rsid w:val="00DB0BBA"/>
    <w:rsid w:val="00DB0E59"/>
    <w:rsid w:val="00DB1AD1"/>
    <w:rsid w:val="00DB213A"/>
    <w:rsid w:val="00DB229B"/>
    <w:rsid w:val="00DB2859"/>
    <w:rsid w:val="00DB296F"/>
    <w:rsid w:val="00DB36A4"/>
    <w:rsid w:val="00DB3B15"/>
    <w:rsid w:val="00DB3B94"/>
    <w:rsid w:val="00DB3D84"/>
    <w:rsid w:val="00DB6420"/>
    <w:rsid w:val="00DB6F81"/>
    <w:rsid w:val="00DC0BB7"/>
    <w:rsid w:val="00DC1253"/>
    <w:rsid w:val="00DC14AC"/>
    <w:rsid w:val="00DC17B0"/>
    <w:rsid w:val="00DC3242"/>
    <w:rsid w:val="00DC4C0F"/>
    <w:rsid w:val="00DC4F42"/>
    <w:rsid w:val="00DC5CC6"/>
    <w:rsid w:val="00DC648B"/>
    <w:rsid w:val="00DC7A8C"/>
    <w:rsid w:val="00DC7EAB"/>
    <w:rsid w:val="00DD013A"/>
    <w:rsid w:val="00DD138A"/>
    <w:rsid w:val="00DD2395"/>
    <w:rsid w:val="00DD2D29"/>
    <w:rsid w:val="00DD50A0"/>
    <w:rsid w:val="00DD50B0"/>
    <w:rsid w:val="00DD5253"/>
    <w:rsid w:val="00DD582A"/>
    <w:rsid w:val="00DD5E1F"/>
    <w:rsid w:val="00DD627E"/>
    <w:rsid w:val="00DD6782"/>
    <w:rsid w:val="00DD7D59"/>
    <w:rsid w:val="00DE0051"/>
    <w:rsid w:val="00DE0A72"/>
    <w:rsid w:val="00DE0B5E"/>
    <w:rsid w:val="00DE12FB"/>
    <w:rsid w:val="00DE37A9"/>
    <w:rsid w:val="00DE470E"/>
    <w:rsid w:val="00DE49A9"/>
    <w:rsid w:val="00DE4D6C"/>
    <w:rsid w:val="00DE5AC2"/>
    <w:rsid w:val="00DE609C"/>
    <w:rsid w:val="00DF075B"/>
    <w:rsid w:val="00DF1292"/>
    <w:rsid w:val="00DF205E"/>
    <w:rsid w:val="00DF21B2"/>
    <w:rsid w:val="00DF3ACF"/>
    <w:rsid w:val="00DF3DAB"/>
    <w:rsid w:val="00DF5A2D"/>
    <w:rsid w:val="00DF6607"/>
    <w:rsid w:val="00DF66D1"/>
    <w:rsid w:val="00DF6E57"/>
    <w:rsid w:val="00DF7F86"/>
    <w:rsid w:val="00E0094A"/>
    <w:rsid w:val="00E010BF"/>
    <w:rsid w:val="00E0198A"/>
    <w:rsid w:val="00E01C81"/>
    <w:rsid w:val="00E023DF"/>
    <w:rsid w:val="00E02673"/>
    <w:rsid w:val="00E033E1"/>
    <w:rsid w:val="00E03C4D"/>
    <w:rsid w:val="00E04E6F"/>
    <w:rsid w:val="00E058F1"/>
    <w:rsid w:val="00E05BCF"/>
    <w:rsid w:val="00E05CC5"/>
    <w:rsid w:val="00E05DD8"/>
    <w:rsid w:val="00E061BE"/>
    <w:rsid w:val="00E069A2"/>
    <w:rsid w:val="00E06B15"/>
    <w:rsid w:val="00E07CA5"/>
    <w:rsid w:val="00E07FDA"/>
    <w:rsid w:val="00E101EB"/>
    <w:rsid w:val="00E10CA6"/>
    <w:rsid w:val="00E129AA"/>
    <w:rsid w:val="00E12D83"/>
    <w:rsid w:val="00E13339"/>
    <w:rsid w:val="00E140C8"/>
    <w:rsid w:val="00E14DDE"/>
    <w:rsid w:val="00E154F6"/>
    <w:rsid w:val="00E155AB"/>
    <w:rsid w:val="00E15F98"/>
    <w:rsid w:val="00E16239"/>
    <w:rsid w:val="00E16A56"/>
    <w:rsid w:val="00E1761F"/>
    <w:rsid w:val="00E177C3"/>
    <w:rsid w:val="00E17EEA"/>
    <w:rsid w:val="00E2010D"/>
    <w:rsid w:val="00E2055A"/>
    <w:rsid w:val="00E23D4B"/>
    <w:rsid w:val="00E23F00"/>
    <w:rsid w:val="00E25BAA"/>
    <w:rsid w:val="00E25D62"/>
    <w:rsid w:val="00E26489"/>
    <w:rsid w:val="00E26567"/>
    <w:rsid w:val="00E267B6"/>
    <w:rsid w:val="00E2721B"/>
    <w:rsid w:val="00E27315"/>
    <w:rsid w:val="00E27774"/>
    <w:rsid w:val="00E30BA8"/>
    <w:rsid w:val="00E311DB"/>
    <w:rsid w:val="00E312BE"/>
    <w:rsid w:val="00E31FE9"/>
    <w:rsid w:val="00E33787"/>
    <w:rsid w:val="00E34388"/>
    <w:rsid w:val="00E34473"/>
    <w:rsid w:val="00E34B53"/>
    <w:rsid w:val="00E3528F"/>
    <w:rsid w:val="00E3542A"/>
    <w:rsid w:val="00E35497"/>
    <w:rsid w:val="00E3631D"/>
    <w:rsid w:val="00E36384"/>
    <w:rsid w:val="00E36A33"/>
    <w:rsid w:val="00E3774A"/>
    <w:rsid w:val="00E4001F"/>
    <w:rsid w:val="00E4070F"/>
    <w:rsid w:val="00E41603"/>
    <w:rsid w:val="00E41E3F"/>
    <w:rsid w:val="00E42597"/>
    <w:rsid w:val="00E4325D"/>
    <w:rsid w:val="00E4389E"/>
    <w:rsid w:val="00E43D19"/>
    <w:rsid w:val="00E451E8"/>
    <w:rsid w:val="00E459B5"/>
    <w:rsid w:val="00E474BF"/>
    <w:rsid w:val="00E512BD"/>
    <w:rsid w:val="00E5147C"/>
    <w:rsid w:val="00E52606"/>
    <w:rsid w:val="00E52E6F"/>
    <w:rsid w:val="00E5316E"/>
    <w:rsid w:val="00E53663"/>
    <w:rsid w:val="00E53E97"/>
    <w:rsid w:val="00E54317"/>
    <w:rsid w:val="00E54D2A"/>
    <w:rsid w:val="00E558F2"/>
    <w:rsid w:val="00E55ABE"/>
    <w:rsid w:val="00E56786"/>
    <w:rsid w:val="00E57018"/>
    <w:rsid w:val="00E573E5"/>
    <w:rsid w:val="00E57AEF"/>
    <w:rsid w:val="00E57DEC"/>
    <w:rsid w:val="00E603E3"/>
    <w:rsid w:val="00E62485"/>
    <w:rsid w:val="00E62EAC"/>
    <w:rsid w:val="00E63A41"/>
    <w:rsid w:val="00E6436D"/>
    <w:rsid w:val="00E64930"/>
    <w:rsid w:val="00E64EBB"/>
    <w:rsid w:val="00E71408"/>
    <w:rsid w:val="00E71CD1"/>
    <w:rsid w:val="00E71E80"/>
    <w:rsid w:val="00E726BD"/>
    <w:rsid w:val="00E72916"/>
    <w:rsid w:val="00E74298"/>
    <w:rsid w:val="00E7576A"/>
    <w:rsid w:val="00E76754"/>
    <w:rsid w:val="00E775AC"/>
    <w:rsid w:val="00E77EED"/>
    <w:rsid w:val="00E807FE"/>
    <w:rsid w:val="00E8109C"/>
    <w:rsid w:val="00E814B9"/>
    <w:rsid w:val="00E818DD"/>
    <w:rsid w:val="00E81F9E"/>
    <w:rsid w:val="00E823F4"/>
    <w:rsid w:val="00E8378F"/>
    <w:rsid w:val="00E83BDE"/>
    <w:rsid w:val="00E8407E"/>
    <w:rsid w:val="00E845F0"/>
    <w:rsid w:val="00E847D0"/>
    <w:rsid w:val="00E84938"/>
    <w:rsid w:val="00E84AA2"/>
    <w:rsid w:val="00E84FE1"/>
    <w:rsid w:val="00E85592"/>
    <w:rsid w:val="00E8585C"/>
    <w:rsid w:val="00E85E53"/>
    <w:rsid w:val="00E85F40"/>
    <w:rsid w:val="00E90332"/>
    <w:rsid w:val="00E90540"/>
    <w:rsid w:val="00E9092C"/>
    <w:rsid w:val="00E91763"/>
    <w:rsid w:val="00E91B10"/>
    <w:rsid w:val="00E91B51"/>
    <w:rsid w:val="00E92302"/>
    <w:rsid w:val="00E93B8C"/>
    <w:rsid w:val="00E93C0B"/>
    <w:rsid w:val="00E94DD5"/>
    <w:rsid w:val="00E94F91"/>
    <w:rsid w:val="00E95C70"/>
    <w:rsid w:val="00E97C90"/>
    <w:rsid w:val="00EA0B4D"/>
    <w:rsid w:val="00EA0C9D"/>
    <w:rsid w:val="00EA0F2E"/>
    <w:rsid w:val="00EA1181"/>
    <w:rsid w:val="00EA14BB"/>
    <w:rsid w:val="00EA1FB8"/>
    <w:rsid w:val="00EA2DF8"/>
    <w:rsid w:val="00EA45BA"/>
    <w:rsid w:val="00EA4716"/>
    <w:rsid w:val="00EA4888"/>
    <w:rsid w:val="00EA5476"/>
    <w:rsid w:val="00EA5F08"/>
    <w:rsid w:val="00EA602E"/>
    <w:rsid w:val="00EA6E3B"/>
    <w:rsid w:val="00EB0F92"/>
    <w:rsid w:val="00EB1403"/>
    <w:rsid w:val="00EB187D"/>
    <w:rsid w:val="00EB1AC8"/>
    <w:rsid w:val="00EB1DAE"/>
    <w:rsid w:val="00EB235E"/>
    <w:rsid w:val="00EB28B3"/>
    <w:rsid w:val="00EB2CC6"/>
    <w:rsid w:val="00EB2CF0"/>
    <w:rsid w:val="00EB369D"/>
    <w:rsid w:val="00EB392C"/>
    <w:rsid w:val="00EB3C56"/>
    <w:rsid w:val="00EB421E"/>
    <w:rsid w:val="00EB4A26"/>
    <w:rsid w:val="00EB5418"/>
    <w:rsid w:val="00EB5947"/>
    <w:rsid w:val="00EB5D50"/>
    <w:rsid w:val="00EB5DD2"/>
    <w:rsid w:val="00EB6381"/>
    <w:rsid w:val="00EB7123"/>
    <w:rsid w:val="00EB7979"/>
    <w:rsid w:val="00EB7ABD"/>
    <w:rsid w:val="00EB7C51"/>
    <w:rsid w:val="00EB7FC1"/>
    <w:rsid w:val="00EC0718"/>
    <w:rsid w:val="00EC077E"/>
    <w:rsid w:val="00EC1384"/>
    <w:rsid w:val="00EC1601"/>
    <w:rsid w:val="00EC216A"/>
    <w:rsid w:val="00EC2759"/>
    <w:rsid w:val="00EC2792"/>
    <w:rsid w:val="00EC42D0"/>
    <w:rsid w:val="00EC4B3D"/>
    <w:rsid w:val="00EC63EA"/>
    <w:rsid w:val="00EC6B2B"/>
    <w:rsid w:val="00EC7A27"/>
    <w:rsid w:val="00EC7DBF"/>
    <w:rsid w:val="00ED0A96"/>
    <w:rsid w:val="00ED10BE"/>
    <w:rsid w:val="00ED10FE"/>
    <w:rsid w:val="00ED282A"/>
    <w:rsid w:val="00ED2B0F"/>
    <w:rsid w:val="00ED32C5"/>
    <w:rsid w:val="00ED3B57"/>
    <w:rsid w:val="00ED3FA0"/>
    <w:rsid w:val="00ED515E"/>
    <w:rsid w:val="00ED531E"/>
    <w:rsid w:val="00ED59C1"/>
    <w:rsid w:val="00ED6839"/>
    <w:rsid w:val="00ED6B6A"/>
    <w:rsid w:val="00ED7060"/>
    <w:rsid w:val="00ED72D4"/>
    <w:rsid w:val="00ED7C05"/>
    <w:rsid w:val="00EE1498"/>
    <w:rsid w:val="00EE1A08"/>
    <w:rsid w:val="00EE1AA2"/>
    <w:rsid w:val="00EE1D86"/>
    <w:rsid w:val="00EE1DD1"/>
    <w:rsid w:val="00EE1FEE"/>
    <w:rsid w:val="00EE2017"/>
    <w:rsid w:val="00EE2A13"/>
    <w:rsid w:val="00EE2D3E"/>
    <w:rsid w:val="00EE2D68"/>
    <w:rsid w:val="00EE3571"/>
    <w:rsid w:val="00EE3892"/>
    <w:rsid w:val="00EE40D7"/>
    <w:rsid w:val="00EE40F3"/>
    <w:rsid w:val="00EE478D"/>
    <w:rsid w:val="00EE51D7"/>
    <w:rsid w:val="00EE58D1"/>
    <w:rsid w:val="00EE5B07"/>
    <w:rsid w:val="00EE5E3A"/>
    <w:rsid w:val="00EE665E"/>
    <w:rsid w:val="00EE7654"/>
    <w:rsid w:val="00EE7C30"/>
    <w:rsid w:val="00EF02D5"/>
    <w:rsid w:val="00EF16BE"/>
    <w:rsid w:val="00EF1B98"/>
    <w:rsid w:val="00EF3ABD"/>
    <w:rsid w:val="00EF3D14"/>
    <w:rsid w:val="00EF41FE"/>
    <w:rsid w:val="00EF4362"/>
    <w:rsid w:val="00EF468F"/>
    <w:rsid w:val="00EF4AC2"/>
    <w:rsid w:val="00EF5D2A"/>
    <w:rsid w:val="00EF76F1"/>
    <w:rsid w:val="00EF7FDB"/>
    <w:rsid w:val="00F013ED"/>
    <w:rsid w:val="00F0156A"/>
    <w:rsid w:val="00F02171"/>
    <w:rsid w:val="00F02228"/>
    <w:rsid w:val="00F04662"/>
    <w:rsid w:val="00F04D7A"/>
    <w:rsid w:val="00F05310"/>
    <w:rsid w:val="00F05AC8"/>
    <w:rsid w:val="00F064E5"/>
    <w:rsid w:val="00F066C1"/>
    <w:rsid w:val="00F06E5A"/>
    <w:rsid w:val="00F10401"/>
    <w:rsid w:val="00F1092C"/>
    <w:rsid w:val="00F10979"/>
    <w:rsid w:val="00F10FB1"/>
    <w:rsid w:val="00F1241E"/>
    <w:rsid w:val="00F13831"/>
    <w:rsid w:val="00F14FF1"/>
    <w:rsid w:val="00F1571A"/>
    <w:rsid w:val="00F160BD"/>
    <w:rsid w:val="00F17385"/>
    <w:rsid w:val="00F17936"/>
    <w:rsid w:val="00F17C93"/>
    <w:rsid w:val="00F206A3"/>
    <w:rsid w:val="00F225EB"/>
    <w:rsid w:val="00F22FBD"/>
    <w:rsid w:val="00F233F8"/>
    <w:rsid w:val="00F23B8C"/>
    <w:rsid w:val="00F24143"/>
    <w:rsid w:val="00F249C9"/>
    <w:rsid w:val="00F260BB"/>
    <w:rsid w:val="00F26508"/>
    <w:rsid w:val="00F26573"/>
    <w:rsid w:val="00F265AF"/>
    <w:rsid w:val="00F2708C"/>
    <w:rsid w:val="00F27368"/>
    <w:rsid w:val="00F27FF3"/>
    <w:rsid w:val="00F303C7"/>
    <w:rsid w:val="00F308AF"/>
    <w:rsid w:val="00F30933"/>
    <w:rsid w:val="00F32155"/>
    <w:rsid w:val="00F33826"/>
    <w:rsid w:val="00F347B8"/>
    <w:rsid w:val="00F34A58"/>
    <w:rsid w:val="00F3502D"/>
    <w:rsid w:val="00F35153"/>
    <w:rsid w:val="00F363A0"/>
    <w:rsid w:val="00F36A62"/>
    <w:rsid w:val="00F37341"/>
    <w:rsid w:val="00F37AE8"/>
    <w:rsid w:val="00F41674"/>
    <w:rsid w:val="00F416DC"/>
    <w:rsid w:val="00F41806"/>
    <w:rsid w:val="00F41C42"/>
    <w:rsid w:val="00F41F30"/>
    <w:rsid w:val="00F42427"/>
    <w:rsid w:val="00F42837"/>
    <w:rsid w:val="00F445B8"/>
    <w:rsid w:val="00F4473B"/>
    <w:rsid w:val="00F44C29"/>
    <w:rsid w:val="00F44FE7"/>
    <w:rsid w:val="00F46B40"/>
    <w:rsid w:val="00F470BD"/>
    <w:rsid w:val="00F47366"/>
    <w:rsid w:val="00F473DD"/>
    <w:rsid w:val="00F50D2A"/>
    <w:rsid w:val="00F5155F"/>
    <w:rsid w:val="00F51884"/>
    <w:rsid w:val="00F5224F"/>
    <w:rsid w:val="00F528C0"/>
    <w:rsid w:val="00F52B51"/>
    <w:rsid w:val="00F52DA4"/>
    <w:rsid w:val="00F532A4"/>
    <w:rsid w:val="00F53329"/>
    <w:rsid w:val="00F53ADB"/>
    <w:rsid w:val="00F547B2"/>
    <w:rsid w:val="00F54969"/>
    <w:rsid w:val="00F5544A"/>
    <w:rsid w:val="00F55562"/>
    <w:rsid w:val="00F55735"/>
    <w:rsid w:val="00F55D28"/>
    <w:rsid w:val="00F55E04"/>
    <w:rsid w:val="00F55FA1"/>
    <w:rsid w:val="00F56012"/>
    <w:rsid w:val="00F57078"/>
    <w:rsid w:val="00F57D24"/>
    <w:rsid w:val="00F60024"/>
    <w:rsid w:val="00F61CDE"/>
    <w:rsid w:val="00F61DA5"/>
    <w:rsid w:val="00F61F3E"/>
    <w:rsid w:val="00F62252"/>
    <w:rsid w:val="00F62B2F"/>
    <w:rsid w:val="00F639F3"/>
    <w:rsid w:val="00F64BCB"/>
    <w:rsid w:val="00F65E9B"/>
    <w:rsid w:val="00F661BB"/>
    <w:rsid w:val="00F66C9F"/>
    <w:rsid w:val="00F67191"/>
    <w:rsid w:val="00F67909"/>
    <w:rsid w:val="00F719C9"/>
    <w:rsid w:val="00F719FA"/>
    <w:rsid w:val="00F71EB4"/>
    <w:rsid w:val="00F7272F"/>
    <w:rsid w:val="00F72E46"/>
    <w:rsid w:val="00F73442"/>
    <w:rsid w:val="00F737EE"/>
    <w:rsid w:val="00F73DCA"/>
    <w:rsid w:val="00F74169"/>
    <w:rsid w:val="00F74BD2"/>
    <w:rsid w:val="00F74C70"/>
    <w:rsid w:val="00F76BF0"/>
    <w:rsid w:val="00F76E07"/>
    <w:rsid w:val="00F77A29"/>
    <w:rsid w:val="00F77DE3"/>
    <w:rsid w:val="00F802EC"/>
    <w:rsid w:val="00F82B62"/>
    <w:rsid w:val="00F82B67"/>
    <w:rsid w:val="00F82FFA"/>
    <w:rsid w:val="00F832B7"/>
    <w:rsid w:val="00F83536"/>
    <w:rsid w:val="00F8353C"/>
    <w:rsid w:val="00F83D22"/>
    <w:rsid w:val="00F843E3"/>
    <w:rsid w:val="00F84C62"/>
    <w:rsid w:val="00F84E21"/>
    <w:rsid w:val="00F863C7"/>
    <w:rsid w:val="00F8665E"/>
    <w:rsid w:val="00F8756E"/>
    <w:rsid w:val="00F8772F"/>
    <w:rsid w:val="00F87C09"/>
    <w:rsid w:val="00F90196"/>
    <w:rsid w:val="00F9032E"/>
    <w:rsid w:val="00F905C0"/>
    <w:rsid w:val="00F90645"/>
    <w:rsid w:val="00F90754"/>
    <w:rsid w:val="00F90756"/>
    <w:rsid w:val="00F90958"/>
    <w:rsid w:val="00F90BED"/>
    <w:rsid w:val="00F90F8F"/>
    <w:rsid w:val="00F916A8"/>
    <w:rsid w:val="00F91A7C"/>
    <w:rsid w:val="00F91DD4"/>
    <w:rsid w:val="00F91FA3"/>
    <w:rsid w:val="00F93533"/>
    <w:rsid w:val="00F94768"/>
    <w:rsid w:val="00F9535F"/>
    <w:rsid w:val="00F962BF"/>
    <w:rsid w:val="00F964EF"/>
    <w:rsid w:val="00F96700"/>
    <w:rsid w:val="00F9695B"/>
    <w:rsid w:val="00F96BD1"/>
    <w:rsid w:val="00F97B49"/>
    <w:rsid w:val="00FA01A9"/>
    <w:rsid w:val="00FA0386"/>
    <w:rsid w:val="00FA1491"/>
    <w:rsid w:val="00FA1CD1"/>
    <w:rsid w:val="00FA2715"/>
    <w:rsid w:val="00FA27C7"/>
    <w:rsid w:val="00FA2EF0"/>
    <w:rsid w:val="00FA311A"/>
    <w:rsid w:val="00FA32A9"/>
    <w:rsid w:val="00FA361F"/>
    <w:rsid w:val="00FA3D03"/>
    <w:rsid w:val="00FA3D82"/>
    <w:rsid w:val="00FA62E6"/>
    <w:rsid w:val="00FA6502"/>
    <w:rsid w:val="00FA744D"/>
    <w:rsid w:val="00FA797F"/>
    <w:rsid w:val="00FA7CC5"/>
    <w:rsid w:val="00FB02C9"/>
    <w:rsid w:val="00FB0302"/>
    <w:rsid w:val="00FB09C8"/>
    <w:rsid w:val="00FB1104"/>
    <w:rsid w:val="00FB1532"/>
    <w:rsid w:val="00FB182A"/>
    <w:rsid w:val="00FB1D76"/>
    <w:rsid w:val="00FB265C"/>
    <w:rsid w:val="00FB2A59"/>
    <w:rsid w:val="00FB32CB"/>
    <w:rsid w:val="00FB3734"/>
    <w:rsid w:val="00FB4383"/>
    <w:rsid w:val="00FB43EC"/>
    <w:rsid w:val="00FB4418"/>
    <w:rsid w:val="00FB479A"/>
    <w:rsid w:val="00FB4CC1"/>
    <w:rsid w:val="00FB4E14"/>
    <w:rsid w:val="00FB5006"/>
    <w:rsid w:val="00FB5175"/>
    <w:rsid w:val="00FB524E"/>
    <w:rsid w:val="00FB53E4"/>
    <w:rsid w:val="00FB5C9A"/>
    <w:rsid w:val="00FB60AA"/>
    <w:rsid w:val="00FB7239"/>
    <w:rsid w:val="00FB7963"/>
    <w:rsid w:val="00FB7966"/>
    <w:rsid w:val="00FB7D8F"/>
    <w:rsid w:val="00FB7E18"/>
    <w:rsid w:val="00FC0278"/>
    <w:rsid w:val="00FC0D47"/>
    <w:rsid w:val="00FC1133"/>
    <w:rsid w:val="00FC11A4"/>
    <w:rsid w:val="00FC34EA"/>
    <w:rsid w:val="00FC3F67"/>
    <w:rsid w:val="00FC4A3D"/>
    <w:rsid w:val="00FC5420"/>
    <w:rsid w:val="00FC78B7"/>
    <w:rsid w:val="00FC7EB3"/>
    <w:rsid w:val="00FD027B"/>
    <w:rsid w:val="00FD0CF3"/>
    <w:rsid w:val="00FD1363"/>
    <w:rsid w:val="00FD17E5"/>
    <w:rsid w:val="00FD2313"/>
    <w:rsid w:val="00FD40B1"/>
    <w:rsid w:val="00FD47AE"/>
    <w:rsid w:val="00FD645E"/>
    <w:rsid w:val="00FD67AA"/>
    <w:rsid w:val="00FD70EB"/>
    <w:rsid w:val="00FD77D5"/>
    <w:rsid w:val="00FD7FCB"/>
    <w:rsid w:val="00FE0447"/>
    <w:rsid w:val="00FE0EE6"/>
    <w:rsid w:val="00FE1A50"/>
    <w:rsid w:val="00FE1BE4"/>
    <w:rsid w:val="00FE27C2"/>
    <w:rsid w:val="00FE3446"/>
    <w:rsid w:val="00FE34A2"/>
    <w:rsid w:val="00FE34C7"/>
    <w:rsid w:val="00FE36ED"/>
    <w:rsid w:val="00FE3ED8"/>
    <w:rsid w:val="00FE4258"/>
    <w:rsid w:val="00FE439F"/>
    <w:rsid w:val="00FE4681"/>
    <w:rsid w:val="00FE4E48"/>
    <w:rsid w:val="00FE58D1"/>
    <w:rsid w:val="00FE59EF"/>
    <w:rsid w:val="00FE63A3"/>
    <w:rsid w:val="00FE6BDA"/>
    <w:rsid w:val="00FE7F4B"/>
    <w:rsid w:val="00FF0497"/>
    <w:rsid w:val="00FF0610"/>
    <w:rsid w:val="00FF093B"/>
    <w:rsid w:val="00FF0B00"/>
    <w:rsid w:val="00FF0FD0"/>
    <w:rsid w:val="00FF14E9"/>
    <w:rsid w:val="00FF25AF"/>
    <w:rsid w:val="00FF26EF"/>
    <w:rsid w:val="00FF2C14"/>
    <w:rsid w:val="00FF3725"/>
    <w:rsid w:val="00FF3742"/>
    <w:rsid w:val="00FF3F05"/>
    <w:rsid w:val="00FF5133"/>
    <w:rsid w:val="00FF51CD"/>
    <w:rsid w:val="00FF590D"/>
    <w:rsid w:val="00FF6B0F"/>
    <w:rsid w:val="00FF6C5A"/>
    <w:rsid w:val="00FF796F"/>
    <w:rsid w:val="00FF7B27"/>
    <w:rsid w:val="00FF7C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06B3C4"/>
  <w15:docId w15:val="{85A4FF61-F615-4266-91EF-0E1E40F7E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0574"/>
    <w:rPr>
      <w:rFonts w:ascii="Calibri" w:eastAsia="Calibri" w:hAnsi="Calibri" w:cs="Times New Roman"/>
    </w:rPr>
  </w:style>
  <w:style w:type="paragraph" w:styleId="1">
    <w:name w:val="heading 1"/>
    <w:basedOn w:val="a"/>
    <w:next w:val="a"/>
    <w:link w:val="10"/>
    <w:uiPriority w:val="9"/>
    <w:qFormat/>
    <w:rsid w:val="004951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1 - Глава"/>
    <w:basedOn w:val="a"/>
    <w:next w:val="a"/>
    <w:link w:val="20"/>
    <w:autoRedefine/>
    <w:uiPriority w:val="9"/>
    <w:unhideWhenUsed/>
    <w:qFormat/>
    <w:rsid w:val="00C15601"/>
    <w:pPr>
      <w:keepNext/>
      <w:keepLines/>
      <w:spacing w:after="0" w:line="240" w:lineRule="auto"/>
      <w:ind w:firstLine="578"/>
      <w:jc w:val="both"/>
      <w:outlineLvl w:val="1"/>
    </w:pPr>
    <w:rPr>
      <w:rFonts w:ascii="Times New Roman" w:eastAsia="Batang" w:hAnsi="Times New Roman"/>
      <w:b/>
      <w:bCs/>
      <w:sz w:val="28"/>
      <w:szCs w:val="28"/>
      <w:lang w:eastAsia="ko-KR"/>
    </w:rPr>
  </w:style>
  <w:style w:type="paragraph" w:styleId="3">
    <w:name w:val="heading 3"/>
    <w:basedOn w:val="a"/>
    <w:next w:val="a"/>
    <w:link w:val="30"/>
    <w:uiPriority w:val="9"/>
    <w:unhideWhenUsed/>
    <w:qFormat/>
    <w:rsid w:val="000837F0"/>
    <w:pPr>
      <w:keepNext/>
      <w:keepLines/>
      <w:spacing w:before="200" w:after="0"/>
      <w:outlineLvl w:val="2"/>
    </w:pPr>
    <w:rPr>
      <w:rFonts w:asciiTheme="majorHAnsi" w:eastAsiaTheme="majorEastAsia" w:hAnsiTheme="majorHAnsi" w:cstheme="majorBidi"/>
      <w:b/>
      <w:bCs/>
      <w:color w:val="4F81BD" w:themeColor="accent1"/>
    </w:rPr>
  </w:style>
  <w:style w:type="paragraph" w:styleId="9">
    <w:name w:val="heading 9"/>
    <w:basedOn w:val="a"/>
    <w:next w:val="a"/>
    <w:link w:val="90"/>
    <w:uiPriority w:val="99"/>
    <w:qFormat/>
    <w:rsid w:val="00734A94"/>
    <w:pPr>
      <w:spacing w:before="240" w:after="60" w:line="240" w:lineRule="auto"/>
      <w:outlineLvl w:val="8"/>
    </w:pPr>
    <w:rPr>
      <w:rFonts w:ascii="Arial" w:eastAsia="Times New Roman" w:hAnsi="Arial"/>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951F2"/>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1 - Глава Знак"/>
    <w:basedOn w:val="a0"/>
    <w:link w:val="2"/>
    <w:uiPriority w:val="9"/>
    <w:rsid w:val="00C15601"/>
    <w:rPr>
      <w:rFonts w:ascii="Times New Roman" w:eastAsia="Batang" w:hAnsi="Times New Roman" w:cs="Times New Roman"/>
      <w:b/>
      <w:bCs/>
      <w:sz w:val="28"/>
      <w:szCs w:val="28"/>
      <w:lang w:eastAsia="ko-KR"/>
    </w:rPr>
  </w:style>
  <w:style w:type="character" w:customStyle="1" w:styleId="30">
    <w:name w:val="Заголовок 3 Знак"/>
    <w:basedOn w:val="a0"/>
    <w:link w:val="3"/>
    <w:uiPriority w:val="9"/>
    <w:rsid w:val="000837F0"/>
    <w:rPr>
      <w:rFonts w:asciiTheme="majorHAnsi" w:eastAsiaTheme="majorEastAsia" w:hAnsiTheme="majorHAnsi" w:cstheme="majorBidi"/>
      <w:b/>
      <w:bCs/>
      <w:color w:val="4F81BD" w:themeColor="accent1"/>
    </w:rPr>
  </w:style>
  <w:style w:type="character" w:customStyle="1" w:styleId="90">
    <w:name w:val="Заголовок 9 Знак"/>
    <w:basedOn w:val="a0"/>
    <w:link w:val="9"/>
    <w:uiPriority w:val="99"/>
    <w:rsid w:val="00734A94"/>
    <w:rPr>
      <w:rFonts w:ascii="Arial" w:eastAsia="Times New Roman" w:hAnsi="Arial" w:cs="Times New Roman"/>
      <w:lang w:val="x-none" w:eastAsia="x-none"/>
    </w:rPr>
  </w:style>
  <w:style w:type="character" w:customStyle="1" w:styleId="a3">
    <w:name w:val="Текст выноски Знак"/>
    <w:basedOn w:val="a0"/>
    <w:link w:val="a4"/>
    <w:uiPriority w:val="99"/>
    <w:semiHidden/>
    <w:rsid w:val="008F0574"/>
    <w:rPr>
      <w:rFonts w:ascii="Tahoma" w:eastAsia="Calibri" w:hAnsi="Tahoma" w:cs="Times New Roman"/>
      <w:sz w:val="16"/>
      <w:szCs w:val="16"/>
    </w:rPr>
  </w:style>
  <w:style w:type="paragraph" w:styleId="a4">
    <w:name w:val="Balloon Text"/>
    <w:basedOn w:val="a"/>
    <w:link w:val="a3"/>
    <w:uiPriority w:val="99"/>
    <w:semiHidden/>
    <w:unhideWhenUsed/>
    <w:rsid w:val="008F0574"/>
    <w:pPr>
      <w:spacing w:after="0" w:line="240" w:lineRule="auto"/>
    </w:pPr>
    <w:rPr>
      <w:rFonts w:ascii="Tahoma" w:hAnsi="Tahoma"/>
      <w:sz w:val="16"/>
      <w:szCs w:val="16"/>
    </w:rPr>
  </w:style>
  <w:style w:type="paragraph" w:styleId="a5">
    <w:name w:val="No Spacing"/>
    <w:uiPriority w:val="1"/>
    <w:qFormat/>
    <w:rsid w:val="008F0574"/>
    <w:pPr>
      <w:spacing w:after="0" w:line="240" w:lineRule="auto"/>
    </w:pPr>
    <w:rPr>
      <w:rFonts w:ascii="Calibri" w:eastAsia="Times New Roman" w:hAnsi="Calibri" w:cs="Times New Roman"/>
      <w:lang w:eastAsia="ru-RU"/>
    </w:rPr>
  </w:style>
  <w:style w:type="paragraph" w:styleId="a6">
    <w:name w:val="Body Text Indent"/>
    <w:basedOn w:val="a"/>
    <w:link w:val="a7"/>
    <w:uiPriority w:val="99"/>
    <w:rsid w:val="008F0574"/>
    <w:pPr>
      <w:widowControl w:val="0"/>
      <w:suppressAutoHyphens/>
      <w:autoSpaceDE w:val="0"/>
      <w:spacing w:after="0" w:line="372" w:lineRule="auto"/>
      <w:ind w:left="80" w:firstLine="720"/>
      <w:jc w:val="both"/>
    </w:pPr>
    <w:rPr>
      <w:rFonts w:ascii="Times New Roman" w:eastAsia="Times New Roman" w:hAnsi="Times New Roman"/>
      <w:sz w:val="24"/>
      <w:szCs w:val="28"/>
      <w:lang w:eastAsia="ar-SA"/>
    </w:rPr>
  </w:style>
  <w:style w:type="character" w:customStyle="1" w:styleId="a7">
    <w:name w:val="Основной текст с отступом Знак"/>
    <w:basedOn w:val="a0"/>
    <w:link w:val="a6"/>
    <w:uiPriority w:val="99"/>
    <w:rsid w:val="008F0574"/>
    <w:rPr>
      <w:rFonts w:ascii="Times New Roman" w:eastAsia="Times New Roman" w:hAnsi="Times New Roman" w:cs="Times New Roman"/>
      <w:sz w:val="24"/>
      <w:szCs w:val="28"/>
      <w:lang w:eastAsia="ar-SA"/>
    </w:rPr>
  </w:style>
  <w:style w:type="character" w:customStyle="1" w:styleId="a8">
    <w:name w:val="Основной текст Знак"/>
    <w:basedOn w:val="a0"/>
    <w:link w:val="a9"/>
    <w:uiPriority w:val="99"/>
    <w:semiHidden/>
    <w:rsid w:val="008F0574"/>
    <w:rPr>
      <w:rFonts w:ascii="Times New Roman" w:eastAsia="Times New Roman" w:hAnsi="Times New Roman" w:cs="Times New Roman"/>
      <w:sz w:val="20"/>
      <w:szCs w:val="20"/>
      <w:lang w:eastAsia="ar-SA"/>
    </w:rPr>
  </w:style>
  <w:style w:type="paragraph" w:styleId="a9">
    <w:name w:val="Body Text"/>
    <w:basedOn w:val="a"/>
    <w:link w:val="a8"/>
    <w:uiPriority w:val="99"/>
    <w:semiHidden/>
    <w:rsid w:val="008F0574"/>
    <w:pPr>
      <w:suppressAutoHyphens/>
      <w:spacing w:after="120" w:line="240" w:lineRule="auto"/>
    </w:pPr>
    <w:rPr>
      <w:rFonts w:ascii="Times New Roman" w:eastAsia="Times New Roman" w:hAnsi="Times New Roman"/>
      <w:sz w:val="20"/>
      <w:szCs w:val="20"/>
      <w:lang w:eastAsia="ar-SA"/>
    </w:rPr>
  </w:style>
  <w:style w:type="paragraph" w:customStyle="1" w:styleId="ConsPlusNormal">
    <w:name w:val="ConsPlusNormal"/>
    <w:rsid w:val="008F0574"/>
    <w:pPr>
      <w:autoSpaceDE w:val="0"/>
      <w:autoSpaceDN w:val="0"/>
      <w:adjustRightInd w:val="0"/>
      <w:spacing w:after="0" w:line="240" w:lineRule="auto"/>
    </w:pPr>
    <w:rPr>
      <w:rFonts w:ascii="Times New Roman" w:eastAsia="Calibri" w:hAnsi="Times New Roman" w:cs="Times New Roman"/>
      <w:sz w:val="26"/>
      <w:szCs w:val="26"/>
      <w:lang w:eastAsia="ru-RU"/>
    </w:rPr>
  </w:style>
  <w:style w:type="character" w:customStyle="1" w:styleId="aa">
    <w:name w:val="Дата Знак"/>
    <w:basedOn w:val="a0"/>
    <w:link w:val="ab"/>
    <w:uiPriority w:val="99"/>
    <w:semiHidden/>
    <w:rsid w:val="008F0574"/>
    <w:rPr>
      <w:rFonts w:ascii="Calibri" w:eastAsia="Calibri" w:hAnsi="Calibri" w:cs="Times New Roman"/>
    </w:rPr>
  </w:style>
  <w:style w:type="paragraph" w:styleId="ab">
    <w:name w:val="Date"/>
    <w:basedOn w:val="a"/>
    <w:next w:val="a"/>
    <w:link w:val="aa"/>
    <w:uiPriority w:val="99"/>
    <w:semiHidden/>
    <w:unhideWhenUsed/>
    <w:rsid w:val="008F0574"/>
  </w:style>
  <w:style w:type="paragraph" w:customStyle="1" w:styleId="4">
    <w:name w:val="ТС.Заголовок. ур.4"/>
    <w:basedOn w:val="a"/>
    <w:rsid w:val="008F0574"/>
    <w:pPr>
      <w:widowControl w:val="0"/>
      <w:suppressAutoHyphens/>
      <w:autoSpaceDE w:val="0"/>
      <w:spacing w:after="0" w:line="312" w:lineRule="auto"/>
      <w:ind w:firstLine="720"/>
      <w:jc w:val="both"/>
    </w:pPr>
    <w:rPr>
      <w:rFonts w:ascii="Times New Roman" w:eastAsia="Times New Roman" w:hAnsi="Times New Roman"/>
      <w:sz w:val="28"/>
      <w:szCs w:val="28"/>
      <w:lang w:eastAsia="ar-SA"/>
    </w:rPr>
  </w:style>
  <w:style w:type="paragraph" w:styleId="ac">
    <w:name w:val="header"/>
    <w:basedOn w:val="a"/>
    <w:link w:val="ad"/>
    <w:uiPriority w:val="99"/>
    <w:unhideWhenUsed/>
    <w:rsid w:val="008F0574"/>
    <w:pPr>
      <w:tabs>
        <w:tab w:val="center" w:pos="4677"/>
        <w:tab w:val="right" w:pos="9355"/>
      </w:tabs>
    </w:pPr>
  </w:style>
  <w:style w:type="character" w:customStyle="1" w:styleId="ad">
    <w:name w:val="Верхний колонтитул Знак"/>
    <w:basedOn w:val="a0"/>
    <w:link w:val="ac"/>
    <w:uiPriority w:val="99"/>
    <w:rsid w:val="008F0574"/>
    <w:rPr>
      <w:rFonts w:ascii="Calibri" w:eastAsia="Calibri" w:hAnsi="Calibri" w:cs="Times New Roman"/>
    </w:rPr>
  </w:style>
  <w:style w:type="character" w:customStyle="1" w:styleId="ae">
    <w:name w:val="Нижний колонтитул Знак"/>
    <w:basedOn w:val="a0"/>
    <w:link w:val="af"/>
    <w:uiPriority w:val="99"/>
    <w:rsid w:val="008F0574"/>
    <w:rPr>
      <w:rFonts w:ascii="Calibri" w:eastAsia="Calibri" w:hAnsi="Calibri" w:cs="Times New Roman"/>
    </w:rPr>
  </w:style>
  <w:style w:type="paragraph" w:styleId="af">
    <w:name w:val="footer"/>
    <w:basedOn w:val="a"/>
    <w:link w:val="ae"/>
    <w:uiPriority w:val="99"/>
    <w:unhideWhenUsed/>
    <w:rsid w:val="008F0574"/>
    <w:pPr>
      <w:tabs>
        <w:tab w:val="center" w:pos="4677"/>
        <w:tab w:val="right" w:pos="9355"/>
      </w:tabs>
    </w:pPr>
  </w:style>
  <w:style w:type="paragraph" w:styleId="af0">
    <w:name w:val="List Paragraph"/>
    <w:basedOn w:val="a"/>
    <w:link w:val="af1"/>
    <w:uiPriority w:val="34"/>
    <w:qFormat/>
    <w:rsid w:val="008F0574"/>
    <w:pPr>
      <w:ind w:left="720"/>
      <w:contextualSpacing/>
    </w:pPr>
  </w:style>
  <w:style w:type="character" w:customStyle="1" w:styleId="af1">
    <w:name w:val="Абзац списка Знак"/>
    <w:link w:val="af0"/>
    <w:uiPriority w:val="34"/>
    <w:locked/>
    <w:rsid w:val="008F0574"/>
    <w:rPr>
      <w:rFonts w:ascii="Calibri" w:eastAsia="Calibri" w:hAnsi="Calibri" w:cs="Times New Roman"/>
    </w:rPr>
  </w:style>
  <w:style w:type="table" w:customStyle="1" w:styleId="21">
    <w:name w:val="Сетка таблицы2"/>
    <w:basedOn w:val="a1"/>
    <w:next w:val="af2"/>
    <w:uiPriority w:val="59"/>
    <w:rsid w:val="008F057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39"/>
    <w:rsid w:val="008F05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basedOn w:val="a0"/>
    <w:uiPriority w:val="99"/>
    <w:semiHidden/>
    <w:unhideWhenUsed/>
    <w:rsid w:val="00615922"/>
    <w:rPr>
      <w:color w:val="0000FF"/>
      <w:u w:val="single"/>
    </w:rPr>
  </w:style>
  <w:style w:type="paragraph" w:styleId="af4">
    <w:name w:val="Normal (Web)"/>
    <w:basedOn w:val="a"/>
    <w:uiPriority w:val="99"/>
    <w:semiHidden/>
    <w:unhideWhenUsed/>
    <w:rsid w:val="00615922"/>
    <w:pPr>
      <w:spacing w:before="100" w:beforeAutospacing="1" w:after="100" w:afterAutospacing="1" w:line="240" w:lineRule="auto"/>
    </w:pPr>
    <w:rPr>
      <w:rFonts w:ascii="Times New Roman" w:eastAsiaTheme="minorHAnsi" w:hAnsi="Times New Roman"/>
      <w:sz w:val="24"/>
      <w:szCs w:val="24"/>
      <w:lang w:eastAsia="ru-RU"/>
    </w:rPr>
  </w:style>
  <w:style w:type="character" w:styleId="af5">
    <w:name w:val="line number"/>
    <w:basedOn w:val="a0"/>
    <w:uiPriority w:val="99"/>
    <w:semiHidden/>
    <w:unhideWhenUsed/>
    <w:rsid w:val="00BC3B5C"/>
  </w:style>
  <w:style w:type="paragraph" w:customStyle="1" w:styleId="ConsPlusTitle">
    <w:name w:val="ConsPlusTitle"/>
    <w:rsid w:val="00E0094A"/>
    <w:pPr>
      <w:widowControl w:val="0"/>
      <w:autoSpaceDE w:val="0"/>
      <w:autoSpaceDN w:val="0"/>
      <w:spacing w:after="0" w:line="240" w:lineRule="auto"/>
    </w:pPr>
    <w:rPr>
      <w:rFonts w:ascii="Calibri" w:eastAsia="Times New Roman" w:hAnsi="Calibri" w:cs="Calibri"/>
      <w:b/>
      <w:szCs w:val="20"/>
      <w:lang w:eastAsia="ru-RU"/>
    </w:rPr>
  </w:style>
  <w:style w:type="character" w:styleId="HTML">
    <w:name w:val="HTML Code"/>
    <w:basedOn w:val="a0"/>
    <w:uiPriority w:val="99"/>
    <w:semiHidden/>
    <w:unhideWhenUsed/>
    <w:rsid w:val="00F97B49"/>
    <w:rPr>
      <w:rFonts w:ascii="Courier New" w:eastAsia="Times New Roman" w:hAnsi="Courier New" w:cs="Courier New"/>
      <w:sz w:val="20"/>
      <w:szCs w:val="20"/>
    </w:rPr>
  </w:style>
  <w:style w:type="paragraph" w:styleId="af6">
    <w:name w:val="footnote text"/>
    <w:basedOn w:val="a"/>
    <w:link w:val="af7"/>
    <w:uiPriority w:val="99"/>
    <w:semiHidden/>
    <w:unhideWhenUsed/>
    <w:rsid w:val="00DB1AD1"/>
    <w:pPr>
      <w:spacing w:after="0" w:line="240" w:lineRule="auto"/>
    </w:pPr>
    <w:rPr>
      <w:rFonts w:asciiTheme="minorHAnsi" w:eastAsiaTheme="minorHAnsi" w:hAnsiTheme="minorHAnsi" w:cstheme="minorBidi"/>
      <w:sz w:val="20"/>
      <w:szCs w:val="20"/>
    </w:rPr>
  </w:style>
  <w:style w:type="character" w:customStyle="1" w:styleId="af7">
    <w:name w:val="Текст сноски Знак"/>
    <w:basedOn w:val="a0"/>
    <w:link w:val="af6"/>
    <w:uiPriority w:val="99"/>
    <w:semiHidden/>
    <w:rsid w:val="00DB1AD1"/>
    <w:rPr>
      <w:sz w:val="20"/>
      <w:szCs w:val="20"/>
    </w:rPr>
  </w:style>
  <w:style w:type="character" w:styleId="af8">
    <w:name w:val="footnote reference"/>
    <w:basedOn w:val="a0"/>
    <w:uiPriority w:val="99"/>
    <w:semiHidden/>
    <w:unhideWhenUsed/>
    <w:rsid w:val="00DB1AD1"/>
    <w:rPr>
      <w:vertAlign w:val="superscript"/>
    </w:rPr>
  </w:style>
  <w:style w:type="table" w:customStyle="1" w:styleId="TableNormal">
    <w:name w:val="Table Normal"/>
    <w:uiPriority w:val="2"/>
    <w:semiHidden/>
    <w:unhideWhenUsed/>
    <w:qFormat/>
    <w:rsid w:val="00492B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92BB1"/>
    <w:pPr>
      <w:widowControl w:val="0"/>
      <w:autoSpaceDE w:val="0"/>
      <w:autoSpaceDN w:val="0"/>
      <w:spacing w:after="0" w:line="240" w:lineRule="auto"/>
    </w:pPr>
    <w:rPr>
      <w:rFonts w:ascii="Times New Roman" w:eastAsia="Times New Roman" w:hAnsi="Times New Roman"/>
    </w:rPr>
  </w:style>
  <w:style w:type="character" w:styleId="af9">
    <w:name w:val="annotation reference"/>
    <w:basedOn w:val="a0"/>
    <w:uiPriority w:val="99"/>
    <w:semiHidden/>
    <w:unhideWhenUsed/>
    <w:rsid w:val="008F3166"/>
    <w:rPr>
      <w:sz w:val="16"/>
      <w:szCs w:val="16"/>
    </w:rPr>
  </w:style>
  <w:style w:type="paragraph" w:styleId="afa">
    <w:name w:val="annotation text"/>
    <w:basedOn w:val="a"/>
    <w:link w:val="afb"/>
    <w:uiPriority w:val="99"/>
    <w:semiHidden/>
    <w:unhideWhenUsed/>
    <w:rsid w:val="008F3166"/>
    <w:pPr>
      <w:spacing w:after="160" w:line="240" w:lineRule="auto"/>
    </w:pPr>
    <w:rPr>
      <w:rFonts w:asciiTheme="minorHAnsi" w:eastAsiaTheme="minorHAnsi" w:hAnsiTheme="minorHAnsi" w:cstheme="minorBidi"/>
      <w:sz w:val="20"/>
      <w:szCs w:val="20"/>
    </w:rPr>
  </w:style>
  <w:style w:type="character" w:customStyle="1" w:styleId="afb">
    <w:name w:val="Текст примечания Знак"/>
    <w:basedOn w:val="a0"/>
    <w:link w:val="afa"/>
    <w:uiPriority w:val="99"/>
    <w:semiHidden/>
    <w:rsid w:val="008F3166"/>
    <w:rPr>
      <w:sz w:val="20"/>
      <w:szCs w:val="20"/>
    </w:rPr>
  </w:style>
  <w:style w:type="character" w:styleId="afc">
    <w:name w:val="Strong"/>
    <w:basedOn w:val="a0"/>
    <w:uiPriority w:val="22"/>
    <w:qFormat/>
    <w:rsid w:val="00476653"/>
    <w:rPr>
      <w:b/>
      <w:bCs/>
    </w:rPr>
  </w:style>
  <w:style w:type="character" w:customStyle="1" w:styleId="translatable-message">
    <w:name w:val="translatable-message"/>
    <w:basedOn w:val="a0"/>
    <w:rsid w:val="00637C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421731">
      <w:bodyDiv w:val="1"/>
      <w:marLeft w:val="0"/>
      <w:marRight w:val="0"/>
      <w:marTop w:val="0"/>
      <w:marBottom w:val="0"/>
      <w:divBdr>
        <w:top w:val="none" w:sz="0" w:space="0" w:color="auto"/>
        <w:left w:val="none" w:sz="0" w:space="0" w:color="auto"/>
        <w:bottom w:val="none" w:sz="0" w:space="0" w:color="auto"/>
        <w:right w:val="none" w:sz="0" w:space="0" w:color="auto"/>
      </w:divBdr>
    </w:div>
    <w:div w:id="55855684">
      <w:bodyDiv w:val="1"/>
      <w:marLeft w:val="0"/>
      <w:marRight w:val="0"/>
      <w:marTop w:val="0"/>
      <w:marBottom w:val="0"/>
      <w:divBdr>
        <w:top w:val="none" w:sz="0" w:space="0" w:color="auto"/>
        <w:left w:val="none" w:sz="0" w:space="0" w:color="auto"/>
        <w:bottom w:val="none" w:sz="0" w:space="0" w:color="auto"/>
        <w:right w:val="none" w:sz="0" w:space="0" w:color="auto"/>
      </w:divBdr>
    </w:div>
    <w:div w:id="58480201">
      <w:bodyDiv w:val="1"/>
      <w:marLeft w:val="0"/>
      <w:marRight w:val="0"/>
      <w:marTop w:val="0"/>
      <w:marBottom w:val="0"/>
      <w:divBdr>
        <w:top w:val="none" w:sz="0" w:space="0" w:color="auto"/>
        <w:left w:val="none" w:sz="0" w:space="0" w:color="auto"/>
        <w:bottom w:val="none" w:sz="0" w:space="0" w:color="auto"/>
        <w:right w:val="none" w:sz="0" w:space="0" w:color="auto"/>
      </w:divBdr>
    </w:div>
    <w:div w:id="74979195">
      <w:bodyDiv w:val="1"/>
      <w:marLeft w:val="0"/>
      <w:marRight w:val="0"/>
      <w:marTop w:val="0"/>
      <w:marBottom w:val="0"/>
      <w:divBdr>
        <w:top w:val="none" w:sz="0" w:space="0" w:color="auto"/>
        <w:left w:val="none" w:sz="0" w:space="0" w:color="auto"/>
        <w:bottom w:val="none" w:sz="0" w:space="0" w:color="auto"/>
        <w:right w:val="none" w:sz="0" w:space="0" w:color="auto"/>
      </w:divBdr>
    </w:div>
    <w:div w:id="82260650">
      <w:bodyDiv w:val="1"/>
      <w:marLeft w:val="0"/>
      <w:marRight w:val="0"/>
      <w:marTop w:val="0"/>
      <w:marBottom w:val="0"/>
      <w:divBdr>
        <w:top w:val="none" w:sz="0" w:space="0" w:color="auto"/>
        <w:left w:val="none" w:sz="0" w:space="0" w:color="auto"/>
        <w:bottom w:val="none" w:sz="0" w:space="0" w:color="auto"/>
        <w:right w:val="none" w:sz="0" w:space="0" w:color="auto"/>
      </w:divBdr>
    </w:div>
    <w:div w:id="139614603">
      <w:bodyDiv w:val="1"/>
      <w:marLeft w:val="0"/>
      <w:marRight w:val="0"/>
      <w:marTop w:val="0"/>
      <w:marBottom w:val="0"/>
      <w:divBdr>
        <w:top w:val="none" w:sz="0" w:space="0" w:color="auto"/>
        <w:left w:val="none" w:sz="0" w:space="0" w:color="auto"/>
        <w:bottom w:val="none" w:sz="0" w:space="0" w:color="auto"/>
        <w:right w:val="none" w:sz="0" w:space="0" w:color="auto"/>
      </w:divBdr>
    </w:div>
    <w:div w:id="150105374">
      <w:bodyDiv w:val="1"/>
      <w:marLeft w:val="0"/>
      <w:marRight w:val="0"/>
      <w:marTop w:val="0"/>
      <w:marBottom w:val="0"/>
      <w:divBdr>
        <w:top w:val="none" w:sz="0" w:space="0" w:color="auto"/>
        <w:left w:val="none" w:sz="0" w:space="0" w:color="auto"/>
        <w:bottom w:val="none" w:sz="0" w:space="0" w:color="auto"/>
        <w:right w:val="none" w:sz="0" w:space="0" w:color="auto"/>
      </w:divBdr>
    </w:div>
    <w:div w:id="153380529">
      <w:bodyDiv w:val="1"/>
      <w:marLeft w:val="0"/>
      <w:marRight w:val="0"/>
      <w:marTop w:val="0"/>
      <w:marBottom w:val="0"/>
      <w:divBdr>
        <w:top w:val="none" w:sz="0" w:space="0" w:color="auto"/>
        <w:left w:val="none" w:sz="0" w:space="0" w:color="auto"/>
        <w:bottom w:val="none" w:sz="0" w:space="0" w:color="auto"/>
        <w:right w:val="none" w:sz="0" w:space="0" w:color="auto"/>
      </w:divBdr>
    </w:div>
    <w:div w:id="159085184">
      <w:bodyDiv w:val="1"/>
      <w:marLeft w:val="0"/>
      <w:marRight w:val="0"/>
      <w:marTop w:val="0"/>
      <w:marBottom w:val="0"/>
      <w:divBdr>
        <w:top w:val="none" w:sz="0" w:space="0" w:color="auto"/>
        <w:left w:val="none" w:sz="0" w:space="0" w:color="auto"/>
        <w:bottom w:val="none" w:sz="0" w:space="0" w:color="auto"/>
        <w:right w:val="none" w:sz="0" w:space="0" w:color="auto"/>
      </w:divBdr>
    </w:div>
    <w:div w:id="167184696">
      <w:bodyDiv w:val="1"/>
      <w:marLeft w:val="0"/>
      <w:marRight w:val="0"/>
      <w:marTop w:val="0"/>
      <w:marBottom w:val="0"/>
      <w:divBdr>
        <w:top w:val="none" w:sz="0" w:space="0" w:color="auto"/>
        <w:left w:val="none" w:sz="0" w:space="0" w:color="auto"/>
        <w:bottom w:val="none" w:sz="0" w:space="0" w:color="auto"/>
        <w:right w:val="none" w:sz="0" w:space="0" w:color="auto"/>
      </w:divBdr>
    </w:div>
    <w:div w:id="200360023">
      <w:bodyDiv w:val="1"/>
      <w:marLeft w:val="0"/>
      <w:marRight w:val="0"/>
      <w:marTop w:val="0"/>
      <w:marBottom w:val="0"/>
      <w:divBdr>
        <w:top w:val="none" w:sz="0" w:space="0" w:color="auto"/>
        <w:left w:val="none" w:sz="0" w:space="0" w:color="auto"/>
        <w:bottom w:val="none" w:sz="0" w:space="0" w:color="auto"/>
        <w:right w:val="none" w:sz="0" w:space="0" w:color="auto"/>
      </w:divBdr>
    </w:div>
    <w:div w:id="201603210">
      <w:bodyDiv w:val="1"/>
      <w:marLeft w:val="0"/>
      <w:marRight w:val="0"/>
      <w:marTop w:val="0"/>
      <w:marBottom w:val="0"/>
      <w:divBdr>
        <w:top w:val="none" w:sz="0" w:space="0" w:color="auto"/>
        <w:left w:val="none" w:sz="0" w:space="0" w:color="auto"/>
        <w:bottom w:val="none" w:sz="0" w:space="0" w:color="auto"/>
        <w:right w:val="none" w:sz="0" w:space="0" w:color="auto"/>
      </w:divBdr>
    </w:div>
    <w:div w:id="208223176">
      <w:bodyDiv w:val="1"/>
      <w:marLeft w:val="0"/>
      <w:marRight w:val="0"/>
      <w:marTop w:val="0"/>
      <w:marBottom w:val="0"/>
      <w:divBdr>
        <w:top w:val="none" w:sz="0" w:space="0" w:color="auto"/>
        <w:left w:val="none" w:sz="0" w:space="0" w:color="auto"/>
        <w:bottom w:val="none" w:sz="0" w:space="0" w:color="auto"/>
        <w:right w:val="none" w:sz="0" w:space="0" w:color="auto"/>
      </w:divBdr>
    </w:div>
    <w:div w:id="218708508">
      <w:bodyDiv w:val="1"/>
      <w:marLeft w:val="0"/>
      <w:marRight w:val="0"/>
      <w:marTop w:val="0"/>
      <w:marBottom w:val="0"/>
      <w:divBdr>
        <w:top w:val="none" w:sz="0" w:space="0" w:color="auto"/>
        <w:left w:val="none" w:sz="0" w:space="0" w:color="auto"/>
        <w:bottom w:val="none" w:sz="0" w:space="0" w:color="auto"/>
        <w:right w:val="none" w:sz="0" w:space="0" w:color="auto"/>
      </w:divBdr>
    </w:div>
    <w:div w:id="227881993">
      <w:bodyDiv w:val="1"/>
      <w:marLeft w:val="0"/>
      <w:marRight w:val="0"/>
      <w:marTop w:val="0"/>
      <w:marBottom w:val="0"/>
      <w:divBdr>
        <w:top w:val="none" w:sz="0" w:space="0" w:color="auto"/>
        <w:left w:val="none" w:sz="0" w:space="0" w:color="auto"/>
        <w:bottom w:val="none" w:sz="0" w:space="0" w:color="auto"/>
        <w:right w:val="none" w:sz="0" w:space="0" w:color="auto"/>
      </w:divBdr>
    </w:div>
    <w:div w:id="235550998">
      <w:bodyDiv w:val="1"/>
      <w:marLeft w:val="0"/>
      <w:marRight w:val="0"/>
      <w:marTop w:val="0"/>
      <w:marBottom w:val="0"/>
      <w:divBdr>
        <w:top w:val="none" w:sz="0" w:space="0" w:color="auto"/>
        <w:left w:val="none" w:sz="0" w:space="0" w:color="auto"/>
        <w:bottom w:val="none" w:sz="0" w:space="0" w:color="auto"/>
        <w:right w:val="none" w:sz="0" w:space="0" w:color="auto"/>
      </w:divBdr>
    </w:div>
    <w:div w:id="248658218">
      <w:bodyDiv w:val="1"/>
      <w:marLeft w:val="0"/>
      <w:marRight w:val="0"/>
      <w:marTop w:val="0"/>
      <w:marBottom w:val="0"/>
      <w:divBdr>
        <w:top w:val="none" w:sz="0" w:space="0" w:color="auto"/>
        <w:left w:val="none" w:sz="0" w:space="0" w:color="auto"/>
        <w:bottom w:val="none" w:sz="0" w:space="0" w:color="auto"/>
        <w:right w:val="none" w:sz="0" w:space="0" w:color="auto"/>
      </w:divBdr>
    </w:div>
    <w:div w:id="257299062">
      <w:bodyDiv w:val="1"/>
      <w:marLeft w:val="0"/>
      <w:marRight w:val="0"/>
      <w:marTop w:val="0"/>
      <w:marBottom w:val="0"/>
      <w:divBdr>
        <w:top w:val="none" w:sz="0" w:space="0" w:color="auto"/>
        <w:left w:val="none" w:sz="0" w:space="0" w:color="auto"/>
        <w:bottom w:val="none" w:sz="0" w:space="0" w:color="auto"/>
        <w:right w:val="none" w:sz="0" w:space="0" w:color="auto"/>
      </w:divBdr>
    </w:div>
    <w:div w:id="262810311">
      <w:bodyDiv w:val="1"/>
      <w:marLeft w:val="0"/>
      <w:marRight w:val="0"/>
      <w:marTop w:val="0"/>
      <w:marBottom w:val="0"/>
      <w:divBdr>
        <w:top w:val="none" w:sz="0" w:space="0" w:color="auto"/>
        <w:left w:val="none" w:sz="0" w:space="0" w:color="auto"/>
        <w:bottom w:val="none" w:sz="0" w:space="0" w:color="auto"/>
        <w:right w:val="none" w:sz="0" w:space="0" w:color="auto"/>
      </w:divBdr>
    </w:div>
    <w:div w:id="266351530">
      <w:bodyDiv w:val="1"/>
      <w:marLeft w:val="0"/>
      <w:marRight w:val="0"/>
      <w:marTop w:val="0"/>
      <w:marBottom w:val="0"/>
      <w:divBdr>
        <w:top w:val="none" w:sz="0" w:space="0" w:color="auto"/>
        <w:left w:val="none" w:sz="0" w:space="0" w:color="auto"/>
        <w:bottom w:val="none" w:sz="0" w:space="0" w:color="auto"/>
        <w:right w:val="none" w:sz="0" w:space="0" w:color="auto"/>
      </w:divBdr>
    </w:div>
    <w:div w:id="277372989">
      <w:bodyDiv w:val="1"/>
      <w:marLeft w:val="0"/>
      <w:marRight w:val="0"/>
      <w:marTop w:val="0"/>
      <w:marBottom w:val="0"/>
      <w:divBdr>
        <w:top w:val="none" w:sz="0" w:space="0" w:color="auto"/>
        <w:left w:val="none" w:sz="0" w:space="0" w:color="auto"/>
        <w:bottom w:val="none" w:sz="0" w:space="0" w:color="auto"/>
        <w:right w:val="none" w:sz="0" w:space="0" w:color="auto"/>
      </w:divBdr>
    </w:div>
    <w:div w:id="281882358">
      <w:bodyDiv w:val="1"/>
      <w:marLeft w:val="0"/>
      <w:marRight w:val="0"/>
      <w:marTop w:val="0"/>
      <w:marBottom w:val="0"/>
      <w:divBdr>
        <w:top w:val="none" w:sz="0" w:space="0" w:color="auto"/>
        <w:left w:val="none" w:sz="0" w:space="0" w:color="auto"/>
        <w:bottom w:val="none" w:sz="0" w:space="0" w:color="auto"/>
        <w:right w:val="none" w:sz="0" w:space="0" w:color="auto"/>
      </w:divBdr>
    </w:div>
    <w:div w:id="309678537">
      <w:bodyDiv w:val="1"/>
      <w:marLeft w:val="0"/>
      <w:marRight w:val="0"/>
      <w:marTop w:val="0"/>
      <w:marBottom w:val="0"/>
      <w:divBdr>
        <w:top w:val="none" w:sz="0" w:space="0" w:color="auto"/>
        <w:left w:val="none" w:sz="0" w:space="0" w:color="auto"/>
        <w:bottom w:val="none" w:sz="0" w:space="0" w:color="auto"/>
        <w:right w:val="none" w:sz="0" w:space="0" w:color="auto"/>
      </w:divBdr>
    </w:div>
    <w:div w:id="322129250">
      <w:bodyDiv w:val="1"/>
      <w:marLeft w:val="0"/>
      <w:marRight w:val="0"/>
      <w:marTop w:val="0"/>
      <w:marBottom w:val="0"/>
      <w:divBdr>
        <w:top w:val="none" w:sz="0" w:space="0" w:color="auto"/>
        <w:left w:val="none" w:sz="0" w:space="0" w:color="auto"/>
        <w:bottom w:val="none" w:sz="0" w:space="0" w:color="auto"/>
        <w:right w:val="none" w:sz="0" w:space="0" w:color="auto"/>
      </w:divBdr>
    </w:div>
    <w:div w:id="345325476">
      <w:bodyDiv w:val="1"/>
      <w:marLeft w:val="0"/>
      <w:marRight w:val="0"/>
      <w:marTop w:val="0"/>
      <w:marBottom w:val="0"/>
      <w:divBdr>
        <w:top w:val="none" w:sz="0" w:space="0" w:color="auto"/>
        <w:left w:val="none" w:sz="0" w:space="0" w:color="auto"/>
        <w:bottom w:val="none" w:sz="0" w:space="0" w:color="auto"/>
        <w:right w:val="none" w:sz="0" w:space="0" w:color="auto"/>
      </w:divBdr>
    </w:div>
    <w:div w:id="365564062">
      <w:bodyDiv w:val="1"/>
      <w:marLeft w:val="0"/>
      <w:marRight w:val="0"/>
      <w:marTop w:val="0"/>
      <w:marBottom w:val="0"/>
      <w:divBdr>
        <w:top w:val="none" w:sz="0" w:space="0" w:color="auto"/>
        <w:left w:val="none" w:sz="0" w:space="0" w:color="auto"/>
        <w:bottom w:val="none" w:sz="0" w:space="0" w:color="auto"/>
        <w:right w:val="none" w:sz="0" w:space="0" w:color="auto"/>
      </w:divBdr>
    </w:div>
    <w:div w:id="372315392">
      <w:bodyDiv w:val="1"/>
      <w:marLeft w:val="0"/>
      <w:marRight w:val="0"/>
      <w:marTop w:val="0"/>
      <w:marBottom w:val="0"/>
      <w:divBdr>
        <w:top w:val="none" w:sz="0" w:space="0" w:color="auto"/>
        <w:left w:val="none" w:sz="0" w:space="0" w:color="auto"/>
        <w:bottom w:val="none" w:sz="0" w:space="0" w:color="auto"/>
        <w:right w:val="none" w:sz="0" w:space="0" w:color="auto"/>
      </w:divBdr>
    </w:div>
    <w:div w:id="390427052">
      <w:bodyDiv w:val="1"/>
      <w:marLeft w:val="0"/>
      <w:marRight w:val="0"/>
      <w:marTop w:val="0"/>
      <w:marBottom w:val="0"/>
      <w:divBdr>
        <w:top w:val="none" w:sz="0" w:space="0" w:color="auto"/>
        <w:left w:val="none" w:sz="0" w:space="0" w:color="auto"/>
        <w:bottom w:val="none" w:sz="0" w:space="0" w:color="auto"/>
        <w:right w:val="none" w:sz="0" w:space="0" w:color="auto"/>
      </w:divBdr>
    </w:div>
    <w:div w:id="390665189">
      <w:bodyDiv w:val="1"/>
      <w:marLeft w:val="0"/>
      <w:marRight w:val="0"/>
      <w:marTop w:val="0"/>
      <w:marBottom w:val="0"/>
      <w:divBdr>
        <w:top w:val="none" w:sz="0" w:space="0" w:color="auto"/>
        <w:left w:val="none" w:sz="0" w:space="0" w:color="auto"/>
        <w:bottom w:val="none" w:sz="0" w:space="0" w:color="auto"/>
        <w:right w:val="none" w:sz="0" w:space="0" w:color="auto"/>
      </w:divBdr>
    </w:div>
    <w:div w:id="391580476">
      <w:bodyDiv w:val="1"/>
      <w:marLeft w:val="0"/>
      <w:marRight w:val="0"/>
      <w:marTop w:val="0"/>
      <w:marBottom w:val="0"/>
      <w:divBdr>
        <w:top w:val="none" w:sz="0" w:space="0" w:color="auto"/>
        <w:left w:val="none" w:sz="0" w:space="0" w:color="auto"/>
        <w:bottom w:val="none" w:sz="0" w:space="0" w:color="auto"/>
        <w:right w:val="none" w:sz="0" w:space="0" w:color="auto"/>
      </w:divBdr>
    </w:div>
    <w:div w:id="399253153">
      <w:bodyDiv w:val="1"/>
      <w:marLeft w:val="0"/>
      <w:marRight w:val="0"/>
      <w:marTop w:val="0"/>
      <w:marBottom w:val="0"/>
      <w:divBdr>
        <w:top w:val="none" w:sz="0" w:space="0" w:color="auto"/>
        <w:left w:val="none" w:sz="0" w:space="0" w:color="auto"/>
        <w:bottom w:val="none" w:sz="0" w:space="0" w:color="auto"/>
        <w:right w:val="none" w:sz="0" w:space="0" w:color="auto"/>
      </w:divBdr>
    </w:div>
    <w:div w:id="427117008">
      <w:bodyDiv w:val="1"/>
      <w:marLeft w:val="0"/>
      <w:marRight w:val="0"/>
      <w:marTop w:val="0"/>
      <w:marBottom w:val="0"/>
      <w:divBdr>
        <w:top w:val="none" w:sz="0" w:space="0" w:color="auto"/>
        <w:left w:val="none" w:sz="0" w:space="0" w:color="auto"/>
        <w:bottom w:val="none" w:sz="0" w:space="0" w:color="auto"/>
        <w:right w:val="none" w:sz="0" w:space="0" w:color="auto"/>
      </w:divBdr>
    </w:div>
    <w:div w:id="491796354">
      <w:bodyDiv w:val="1"/>
      <w:marLeft w:val="0"/>
      <w:marRight w:val="0"/>
      <w:marTop w:val="0"/>
      <w:marBottom w:val="0"/>
      <w:divBdr>
        <w:top w:val="none" w:sz="0" w:space="0" w:color="auto"/>
        <w:left w:val="none" w:sz="0" w:space="0" w:color="auto"/>
        <w:bottom w:val="none" w:sz="0" w:space="0" w:color="auto"/>
        <w:right w:val="none" w:sz="0" w:space="0" w:color="auto"/>
      </w:divBdr>
    </w:div>
    <w:div w:id="495733490">
      <w:bodyDiv w:val="1"/>
      <w:marLeft w:val="0"/>
      <w:marRight w:val="0"/>
      <w:marTop w:val="0"/>
      <w:marBottom w:val="0"/>
      <w:divBdr>
        <w:top w:val="none" w:sz="0" w:space="0" w:color="auto"/>
        <w:left w:val="none" w:sz="0" w:space="0" w:color="auto"/>
        <w:bottom w:val="none" w:sz="0" w:space="0" w:color="auto"/>
        <w:right w:val="none" w:sz="0" w:space="0" w:color="auto"/>
      </w:divBdr>
    </w:div>
    <w:div w:id="503253366">
      <w:bodyDiv w:val="1"/>
      <w:marLeft w:val="0"/>
      <w:marRight w:val="0"/>
      <w:marTop w:val="0"/>
      <w:marBottom w:val="0"/>
      <w:divBdr>
        <w:top w:val="none" w:sz="0" w:space="0" w:color="auto"/>
        <w:left w:val="none" w:sz="0" w:space="0" w:color="auto"/>
        <w:bottom w:val="none" w:sz="0" w:space="0" w:color="auto"/>
        <w:right w:val="none" w:sz="0" w:space="0" w:color="auto"/>
      </w:divBdr>
    </w:div>
    <w:div w:id="514349801">
      <w:bodyDiv w:val="1"/>
      <w:marLeft w:val="0"/>
      <w:marRight w:val="0"/>
      <w:marTop w:val="0"/>
      <w:marBottom w:val="0"/>
      <w:divBdr>
        <w:top w:val="none" w:sz="0" w:space="0" w:color="auto"/>
        <w:left w:val="none" w:sz="0" w:space="0" w:color="auto"/>
        <w:bottom w:val="none" w:sz="0" w:space="0" w:color="auto"/>
        <w:right w:val="none" w:sz="0" w:space="0" w:color="auto"/>
      </w:divBdr>
    </w:div>
    <w:div w:id="564267319">
      <w:bodyDiv w:val="1"/>
      <w:marLeft w:val="0"/>
      <w:marRight w:val="0"/>
      <w:marTop w:val="0"/>
      <w:marBottom w:val="0"/>
      <w:divBdr>
        <w:top w:val="none" w:sz="0" w:space="0" w:color="auto"/>
        <w:left w:val="none" w:sz="0" w:space="0" w:color="auto"/>
        <w:bottom w:val="none" w:sz="0" w:space="0" w:color="auto"/>
        <w:right w:val="none" w:sz="0" w:space="0" w:color="auto"/>
      </w:divBdr>
    </w:div>
    <w:div w:id="574514443">
      <w:bodyDiv w:val="1"/>
      <w:marLeft w:val="0"/>
      <w:marRight w:val="0"/>
      <w:marTop w:val="0"/>
      <w:marBottom w:val="0"/>
      <w:divBdr>
        <w:top w:val="none" w:sz="0" w:space="0" w:color="auto"/>
        <w:left w:val="none" w:sz="0" w:space="0" w:color="auto"/>
        <w:bottom w:val="none" w:sz="0" w:space="0" w:color="auto"/>
        <w:right w:val="none" w:sz="0" w:space="0" w:color="auto"/>
      </w:divBdr>
    </w:div>
    <w:div w:id="594870469">
      <w:bodyDiv w:val="1"/>
      <w:marLeft w:val="0"/>
      <w:marRight w:val="0"/>
      <w:marTop w:val="0"/>
      <w:marBottom w:val="0"/>
      <w:divBdr>
        <w:top w:val="none" w:sz="0" w:space="0" w:color="auto"/>
        <w:left w:val="none" w:sz="0" w:space="0" w:color="auto"/>
        <w:bottom w:val="none" w:sz="0" w:space="0" w:color="auto"/>
        <w:right w:val="none" w:sz="0" w:space="0" w:color="auto"/>
      </w:divBdr>
    </w:div>
    <w:div w:id="600340898">
      <w:bodyDiv w:val="1"/>
      <w:marLeft w:val="0"/>
      <w:marRight w:val="0"/>
      <w:marTop w:val="0"/>
      <w:marBottom w:val="0"/>
      <w:divBdr>
        <w:top w:val="none" w:sz="0" w:space="0" w:color="auto"/>
        <w:left w:val="none" w:sz="0" w:space="0" w:color="auto"/>
        <w:bottom w:val="none" w:sz="0" w:space="0" w:color="auto"/>
        <w:right w:val="none" w:sz="0" w:space="0" w:color="auto"/>
      </w:divBdr>
    </w:div>
    <w:div w:id="613051746">
      <w:bodyDiv w:val="1"/>
      <w:marLeft w:val="0"/>
      <w:marRight w:val="0"/>
      <w:marTop w:val="0"/>
      <w:marBottom w:val="0"/>
      <w:divBdr>
        <w:top w:val="none" w:sz="0" w:space="0" w:color="auto"/>
        <w:left w:val="none" w:sz="0" w:space="0" w:color="auto"/>
        <w:bottom w:val="none" w:sz="0" w:space="0" w:color="auto"/>
        <w:right w:val="none" w:sz="0" w:space="0" w:color="auto"/>
      </w:divBdr>
    </w:div>
    <w:div w:id="635722548">
      <w:bodyDiv w:val="1"/>
      <w:marLeft w:val="0"/>
      <w:marRight w:val="0"/>
      <w:marTop w:val="0"/>
      <w:marBottom w:val="0"/>
      <w:divBdr>
        <w:top w:val="none" w:sz="0" w:space="0" w:color="auto"/>
        <w:left w:val="none" w:sz="0" w:space="0" w:color="auto"/>
        <w:bottom w:val="none" w:sz="0" w:space="0" w:color="auto"/>
        <w:right w:val="none" w:sz="0" w:space="0" w:color="auto"/>
      </w:divBdr>
    </w:div>
    <w:div w:id="638071666">
      <w:bodyDiv w:val="1"/>
      <w:marLeft w:val="0"/>
      <w:marRight w:val="0"/>
      <w:marTop w:val="0"/>
      <w:marBottom w:val="0"/>
      <w:divBdr>
        <w:top w:val="none" w:sz="0" w:space="0" w:color="auto"/>
        <w:left w:val="none" w:sz="0" w:space="0" w:color="auto"/>
        <w:bottom w:val="none" w:sz="0" w:space="0" w:color="auto"/>
        <w:right w:val="none" w:sz="0" w:space="0" w:color="auto"/>
      </w:divBdr>
    </w:div>
    <w:div w:id="653531334">
      <w:bodyDiv w:val="1"/>
      <w:marLeft w:val="0"/>
      <w:marRight w:val="0"/>
      <w:marTop w:val="0"/>
      <w:marBottom w:val="0"/>
      <w:divBdr>
        <w:top w:val="none" w:sz="0" w:space="0" w:color="auto"/>
        <w:left w:val="none" w:sz="0" w:space="0" w:color="auto"/>
        <w:bottom w:val="none" w:sz="0" w:space="0" w:color="auto"/>
        <w:right w:val="none" w:sz="0" w:space="0" w:color="auto"/>
      </w:divBdr>
    </w:div>
    <w:div w:id="655567929">
      <w:bodyDiv w:val="1"/>
      <w:marLeft w:val="0"/>
      <w:marRight w:val="0"/>
      <w:marTop w:val="0"/>
      <w:marBottom w:val="0"/>
      <w:divBdr>
        <w:top w:val="none" w:sz="0" w:space="0" w:color="auto"/>
        <w:left w:val="none" w:sz="0" w:space="0" w:color="auto"/>
        <w:bottom w:val="none" w:sz="0" w:space="0" w:color="auto"/>
        <w:right w:val="none" w:sz="0" w:space="0" w:color="auto"/>
      </w:divBdr>
    </w:div>
    <w:div w:id="656957082">
      <w:bodyDiv w:val="1"/>
      <w:marLeft w:val="0"/>
      <w:marRight w:val="0"/>
      <w:marTop w:val="0"/>
      <w:marBottom w:val="0"/>
      <w:divBdr>
        <w:top w:val="none" w:sz="0" w:space="0" w:color="auto"/>
        <w:left w:val="none" w:sz="0" w:space="0" w:color="auto"/>
        <w:bottom w:val="none" w:sz="0" w:space="0" w:color="auto"/>
        <w:right w:val="none" w:sz="0" w:space="0" w:color="auto"/>
      </w:divBdr>
    </w:div>
    <w:div w:id="671642682">
      <w:bodyDiv w:val="1"/>
      <w:marLeft w:val="0"/>
      <w:marRight w:val="0"/>
      <w:marTop w:val="0"/>
      <w:marBottom w:val="0"/>
      <w:divBdr>
        <w:top w:val="none" w:sz="0" w:space="0" w:color="auto"/>
        <w:left w:val="none" w:sz="0" w:space="0" w:color="auto"/>
        <w:bottom w:val="none" w:sz="0" w:space="0" w:color="auto"/>
        <w:right w:val="none" w:sz="0" w:space="0" w:color="auto"/>
      </w:divBdr>
    </w:div>
    <w:div w:id="686061840">
      <w:bodyDiv w:val="1"/>
      <w:marLeft w:val="0"/>
      <w:marRight w:val="0"/>
      <w:marTop w:val="0"/>
      <w:marBottom w:val="0"/>
      <w:divBdr>
        <w:top w:val="none" w:sz="0" w:space="0" w:color="auto"/>
        <w:left w:val="none" w:sz="0" w:space="0" w:color="auto"/>
        <w:bottom w:val="none" w:sz="0" w:space="0" w:color="auto"/>
        <w:right w:val="none" w:sz="0" w:space="0" w:color="auto"/>
      </w:divBdr>
    </w:div>
    <w:div w:id="700669079">
      <w:bodyDiv w:val="1"/>
      <w:marLeft w:val="0"/>
      <w:marRight w:val="0"/>
      <w:marTop w:val="0"/>
      <w:marBottom w:val="0"/>
      <w:divBdr>
        <w:top w:val="none" w:sz="0" w:space="0" w:color="auto"/>
        <w:left w:val="none" w:sz="0" w:space="0" w:color="auto"/>
        <w:bottom w:val="none" w:sz="0" w:space="0" w:color="auto"/>
        <w:right w:val="none" w:sz="0" w:space="0" w:color="auto"/>
      </w:divBdr>
    </w:div>
    <w:div w:id="719668835">
      <w:bodyDiv w:val="1"/>
      <w:marLeft w:val="0"/>
      <w:marRight w:val="0"/>
      <w:marTop w:val="0"/>
      <w:marBottom w:val="0"/>
      <w:divBdr>
        <w:top w:val="none" w:sz="0" w:space="0" w:color="auto"/>
        <w:left w:val="none" w:sz="0" w:space="0" w:color="auto"/>
        <w:bottom w:val="none" w:sz="0" w:space="0" w:color="auto"/>
        <w:right w:val="none" w:sz="0" w:space="0" w:color="auto"/>
      </w:divBdr>
    </w:div>
    <w:div w:id="722171080">
      <w:bodyDiv w:val="1"/>
      <w:marLeft w:val="0"/>
      <w:marRight w:val="0"/>
      <w:marTop w:val="0"/>
      <w:marBottom w:val="0"/>
      <w:divBdr>
        <w:top w:val="none" w:sz="0" w:space="0" w:color="auto"/>
        <w:left w:val="none" w:sz="0" w:space="0" w:color="auto"/>
        <w:bottom w:val="none" w:sz="0" w:space="0" w:color="auto"/>
        <w:right w:val="none" w:sz="0" w:space="0" w:color="auto"/>
      </w:divBdr>
    </w:div>
    <w:div w:id="742796906">
      <w:bodyDiv w:val="1"/>
      <w:marLeft w:val="0"/>
      <w:marRight w:val="0"/>
      <w:marTop w:val="0"/>
      <w:marBottom w:val="0"/>
      <w:divBdr>
        <w:top w:val="none" w:sz="0" w:space="0" w:color="auto"/>
        <w:left w:val="none" w:sz="0" w:space="0" w:color="auto"/>
        <w:bottom w:val="none" w:sz="0" w:space="0" w:color="auto"/>
        <w:right w:val="none" w:sz="0" w:space="0" w:color="auto"/>
      </w:divBdr>
    </w:div>
    <w:div w:id="747963854">
      <w:bodyDiv w:val="1"/>
      <w:marLeft w:val="0"/>
      <w:marRight w:val="0"/>
      <w:marTop w:val="0"/>
      <w:marBottom w:val="0"/>
      <w:divBdr>
        <w:top w:val="none" w:sz="0" w:space="0" w:color="auto"/>
        <w:left w:val="none" w:sz="0" w:space="0" w:color="auto"/>
        <w:bottom w:val="none" w:sz="0" w:space="0" w:color="auto"/>
        <w:right w:val="none" w:sz="0" w:space="0" w:color="auto"/>
      </w:divBdr>
    </w:div>
    <w:div w:id="768894074">
      <w:bodyDiv w:val="1"/>
      <w:marLeft w:val="0"/>
      <w:marRight w:val="0"/>
      <w:marTop w:val="0"/>
      <w:marBottom w:val="0"/>
      <w:divBdr>
        <w:top w:val="none" w:sz="0" w:space="0" w:color="auto"/>
        <w:left w:val="none" w:sz="0" w:space="0" w:color="auto"/>
        <w:bottom w:val="none" w:sz="0" w:space="0" w:color="auto"/>
        <w:right w:val="none" w:sz="0" w:space="0" w:color="auto"/>
      </w:divBdr>
    </w:div>
    <w:div w:id="804350767">
      <w:bodyDiv w:val="1"/>
      <w:marLeft w:val="0"/>
      <w:marRight w:val="0"/>
      <w:marTop w:val="0"/>
      <w:marBottom w:val="0"/>
      <w:divBdr>
        <w:top w:val="none" w:sz="0" w:space="0" w:color="auto"/>
        <w:left w:val="none" w:sz="0" w:space="0" w:color="auto"/>
        <w:bottom w:val="none" w:sz="0" w:space="0" w:color="auto"/>
        <w:right w:val="none" w:sz="0" w:space="0" w:color="auto"/>
      </w:divBdr>
    </w:div>
    <w:div w:id="819344367">
      <w:bodyDiv w:val="1"/>
      <w:marLeft w:val="0"/>
      <w:marRight w:val="0"/>
      <w:marTop w:val="0"/>
      <w:marBottom w:val="0"/>
      <w:divBdr>
        <w:top w:val="none" w:sz="0" w:space="0" w:color="auto"/>
        <w:left w:val="none" w:sz="0" w:space="0" w:color="auto"/>
        <w:bottom w:val="none" w:sz="0" w:space="0" w:color="auto"/>
        <w:right w:val="none" w:sz="0" w:space="0" w:color="auto"/>
      </w:divBdr>
    </w:div>
    <w:div w:id="820121632">
      <w:bodyDiv w:val="1"/>
      <w:marLeft w:val="0"/>
      <w:marRight w:val="0"/>
      <w:marTop w:val="0"/>
      <w:marBottom w:val="0"/>
      <w:divBdr>
        <w:top w:val="none" w:sz="0" w:space="0" w:color="auto"/>
        <w:left w:val="none" w:sz="0" w:space="0" w:color="auto"/>
        <w:bottom w:val="none" w:sz="0" w:space="0" w:color="auto"/>
        <w:right w:val="none" w:sz="0" w:space="0" w:color="auto"/>
      </w:divBdr>
    </w:div>
    <w:div w:id="828056363">
      <w:bodyDiv w:val="1"/>
      <w:marLeft w:val="0"/>
      <w:marRight w:val="0"/>
      <w:marTop w:val="0"/>
      <w:marBottom w:val="0"/>
      <w:divBdr>
        <w:top w:val="none" w:sz="0" w:space="0" w:color="auto"/>
        <w:left w:val="none" w:sz="0" w:space="0" w:color="auto"/>
        <w:bottom w:val="none" w:sz="0" w:space="0" w:color="auto"/>
        <w:right w:val="none" w:sz="0" w:space="0" w:color="auto"/>
      </w:divBdr>
    </w:div>
    <w:div w:id="841361753">
      <w:bodyDiv w:val="1"/>
      <w:marLeft w:val="0"/>
      <w:marRight w:val="0"/>
      <w:marTop w:val="0"/>
      <w:marBottom w:val="0"/>
      <w:divBdr>
        <w:top w:val="none" w:sz="0" w:space="0" w:color="auto"/>
        <w:left w:val="none" w:sz="0" w:space="0" w:color="auto"/>
        <w:bottom w:val="none" w:sz="0" w:space="0" w:color="auto"/>
        <w:right w:val="none" w:sz="0" w:space="0" w:color="auto"/>
      </w:divBdr>
    </w:div>
    <w:div w:id="850222092">
      <w:bodyDiv w:val="1"/>
      <w:marLeft w:val="0"/>
      <w:marRight w:val="0"/>
      <w:marTop w:val="0"/>
      <w:marBottom w:val="0"/>
      <w:divBdr>
        <w:top w:val="none" w:sz="0" w:space="0" w:color="auto"/>
        <w:left w:val="none" w:sz="0" w:space="0" w:color="auto"/>
        <w:bottom w:val="none" w:sz="0" w:space="0" w:color="auto"/>
        <w:right w:val="none" w:sz="0" w:space="0" w:color="auto"/>
      </w:divBdr>
    </w:div>
    <w:div w:id="851720287">
      <w:bodyDiv w:val="1"/>
      <w:marLeft w:val="0"/>
      <w:marRight w:val="0"/>
      <w:marTop w:val="0"/>
      <w:marBottom w:val="0"/>
      <w:divBdr>
        <w:top w:val="none" w:sz="0" w:space="0" w:color="auto"/>
        <w:left w:val="none" w:sz="0" w:space="0" w:color="auto"/>
        <w:bottom w:val="none" w:sz="0" w:space="0" w:color="auto"/>
        <w:right w:val="none" w:sz="0" w:space="0" w:color="auto"/>
      </w:divBdr>
    </w:div>
    <w:div w:id="865557270">
      <w:bodyDiv w:val="1"/>
      <w:marLeft w:val="0"/>
      <w:marRight w:val="0"/>
      <w:marTop w:val="0"/>
      <w:marBottom w:val="0"/>
      <w:divBdr>
        <w:top w:val="none" w:sz="0" w:space="0" w:color="auto"/>
        <w:left w:val="none" w:sz="0" w:space="0" w:color="auto"/>
        <w:bottom w:val="none" w:sz="0" w:space="0" w:color="auto"/>
        <w:right w:val="none" w:sz="0" w:space="0" w:color="auto"/>
      </w:divBdr>
    </w:div>
    <w:div w:id="873621218">
      <w:bodyDiv w:val="1"/>
      <w:marLeft w:val="0"/>
      <w:marRight w:val="0"/>
      <w:marTop w:val="0"/>
      <w:marBottom w:val="0"/>
      <w:divBdr>
        <w:top w:val="none" w:sz="0" w:space="0" w:color="auto"/>
        <w:left w:val="none" w:sz="0" w:space="0" w:color="auto"/>
        <w:bottom w:val="none" w:sz="0" w:space="0" w:color="auto"/>
        <w:right w:val="none" w:sz="0" w:space="0" w:color="auto"/>
      </w:divBdr>
    </w:div>
    <w:div w:id="874198223">
      <w:bodyDiv w:val="1"/>
      <w:marLeft w:val="0"/>
      <w:marRight w:val="0"/>
      <w:marTop w:val="0"/>
      <w:marBottom w:val="0"/>
      <w:divBdr>
        <w:top w:val="none" w:sz="0" w:space="0" w:color="auto"/>
        <w:left w:val="none" w:sz="0" w:space="0" w:color="auto"/>
        <w:bottom w:val="none" w:sz="0" w:space="0" w:color="auto"/>
        <w:right w:val="none" w:sz="0" w:space="0" w:color="auto"/>
      </w:divBdr>
    </w:div>
    <w:div w:id="874658398">
      <w:bodyDiv w:val="1"/>
      <w:marLeft w:val="0"/>
      <w:marRight w:val="0"/>
      <w:marTop w:val="0"/>
      <w:marBottom w:val="0"/>
      <w:divBdr>
        <w:top w:val="none" w:sz="0" w:space="0" w:color="auto"/>
        <w:left w:val="none" w:sz="0" w:space="0" w:color="auto"/>
        <w:bottom w:val="none" w:sz="0" w:space="0" w:color="auto"/>
        <w:right w:val="none" w:sz="0" w:space="0" w:color="auto"/>
      </w:divBdr>
    </w:div>
    <w:div w:id="880631875">
      <w:bodyDiv w:val="1"/>
      <w:marLeft w:val="0"/>
      <w:marRight w:val="0"/>
      <w:marTop w:val="0"/>
      <w:marBottom w:val="0"/>
      <w:divBdr>
        <w:top w:val="none" w:sz="0" w:space="0" w:color="auto"/>
        <w:left w:val="none" w:sz="0" w:space="0" w:color="auto"/>
        <w:bottom w:val="none" w:sz="0" w:space="0" w:color="auto"/>
        <w:right w:val="none" w:sz="0" w:space="0" w:color="auto"/>
      </w:divBdr>
    </w:div>
    <w:div w:id="903372972">
      <w:bodyDiv w:val="1"/>
      <w:marLeft w:val="0"/>
      <w:marRight w:val="0"/>
      <w:marTop w:val="0"/>
      <w:marBottom w:val="0"/>
      <w:divBdr>
        <w:top w:val="none" w:sz="0" w:space="0" w:color="auto"/>
        <w:left w:val="none" w:sz="0" w:space="0" w:color="auto"/>
        <w:bottom w:val="none" w:sz="0" w:space="0" w:color="auto"/>
        <w:right w:val="none" w:sz="0" w:space="0" w:color="auto"/>
      </w:divBdr>
    </w:div>
    <w:div w:id="927228656">
      <w:bodyDiv w:val="1"/>
      <w:marLeft w:val="0"/>
      <w:marRight w:val="0"/>
      <w:marTop w:val="0"/>
      <w:marBottom w:val="0"/>
      <w:divBdr>
        <w:top w:val="none" w:sz="0" w:space="0" w:color="auto"/>
        <w:left w:val="none" w:sz="0" w:space="0" w:color="auto"/>
        <w:bottom w:val="none" w:sz="0" w:space="0" w:color="auto"/>
        <w:right w:val="none" w:sz="0" w:space="0" w:color="auto"/>
      </w:divBdr>
    </w:div>
    <w:div w:id="933780039">
      <w:bodyDiv w:val="1"/>
      <w:marLeft w:val="0"/>
      <w:marRight w:val="0"/>
      <w:marTop w:val="0"/>
      <w:marBottom w:val="0"/>
      <w:divBdr>
        <w:top w:val="none" w:sz="0" w:space="0" w:color="auto"/>
        <w:left w:val="none" w:sz="0" w:space="0" w:color="auto"/>
        <w:bottom w:val="none" w:sz="0" w:space="0" w:color="auto"/>
        <w:right w:val="none" w:sz="0" w:space="0" w:color="auto"/>
      </w:divBdr>
    </w:div>
    <w:div w:id="941575320">
      <w:bodyDiv w:val="1"/>
      <w:marLeft w:val="0"/>
      <w:marRight w:val="0"/>
      <w:marTop w:val="0"/>
      <w:marBottom w:val="0"/>
      <w:divBdr>
        <w:top w:val="none" w:sz="0" w:space="0" w:color="auto"/>
        <w:left w:val="none" w:sz="0" w:space="0" w:color="auto"/>
        <w:bottom w:val="none" w:sz="0" w:space="0" w:color="auto"/>
        <w:right w:val="none" w:sz="0" w:space="0" w:color="auto"/>
      </w:divBdr>
    </w:div>
    <w:div w:id="945816948">
      <w:bodyDiv w:val="1"/>
      <w:marLeft w:val="0"/>
      <w:marRight w:val="0"/>
      <w:marTop w:val="0"/>
      <w:marBottom w:val="0"/>
      <w:divBdr>
        <w:top w:val="none" w:sz="0" w:space="0" w:color="auto"/>
        <w:left w:val="none" w:sz="0" w:space="0" w:color="auto"/>
        <w:bottom w:val="none" w:sz="0" w:space="0" w:color="auto"/>
        <w:right w:val="none" w:sz="0" w:space="0" w:color="auto"/>
      </w:divBdr>
    </w:div>
    <w:div w:id="949043053">
      <w:bodyDiv w:val="1"/>
      <w:marLeft w:val="0"/>
      <w:marRight w:val="0"/>
      <w:marTop w:val="0"/>
      <w:marBottom w:val="0"/>
      <w:divBdr>
        <w:top w:val="none" w:sz="0" w:space="0" w:color="auto"/>
        <w:left w:val="none" w:sz="0" w:space="0" w:color="auto"/>
        <w:bottom w:val="none" w:sz="0" w:space="0" w:color="auto"/>
        <w:right w:val="none" w:sz="0" w:space="0" w:color="auto"/>
      </w:divBdr>
    </w:div>
    <w:div w:id="951279500">
      <w:bodyDiv w:val="1"/>
      <w:marLeft w:val="0"/>
      <w:marRight w:val="0"/>
      <w:marTop w:val="0"/>
      <w:marBottom w:val="0"/>
      <w:divBdr>
        <w:top w:val="none" w:sz="0" w:space="0" w:color="auto"/>
        <w:left w:val="none" w:sz="0" w:space="0" w:color="auto"/>
        <w:bottom w:val="none" w:sz="0" w:space="0" w:color="auto"/>
        <w:right w:val="none" w:sz="0" w:space="0" w:color="auto"/>
      </w:divBdr>
    </w:div>
    <w:div w:id="959068867">
      <w:bodyDiv w:val="1"/>
      <w:marLeft w:val="0"/>
      <w:marRight w:val="0"/>
      <w:marTop w:val="0"/>
      <w:marBottom w:val="0"/>
      <w:divBdr>
        <w:top w:val="none" w:sz="0" w:space="0" w:color="auto"/>
        <w:left w:val="none" w:sz="0" w:space="0" w:color="auto"/>
        <w:bottom w:val="none" w:sz="0" w:space="0" w:color="auto"/>
        <w:right w:val="none" w:sz="0" w:space="0" w:color="auto"/>
      </w:divBdr>
    </w:div>
    <w:div w:id="962200336">
      <w:bodyDiv w:val="1"/>
      <w:marLeft w:val="0"/>
      <w:marRight w:val="0"/>
      <w:marTop w:val="0"/>
      <w:marBottom w:val="0"/>
      <w:divBdr>
        <w:top w:val="none" w:sz="0" w:space="0" w:color="auto"/>
        <w:left w:val="none" w:sz="0" w:space="0" w:color="auto"/>
        <w:bottom w:val="none" w:sz="0" w:space="0" w:color="auto"/>
        <w:right w:val="none" w:sz="0" w:space="0" w:color="auto"/>
      </w:divBdr>
    </w:div>
    <w:div w:id="971864199">
      <w:bodyDiv w:val="1"/>
      <w:marLeft w:val="0"/>
      <w:marRight w:val="0"/>
      <w:marTop w:val="0"/>
      <w:marBottom w:val="0"/>
      <w:divBdr>
        <w:top w:val="none" w:sz="0" w:space="0" w:color="auto"/>
        <w:left w:val="none" w:sz="0" w:space="0" w:color="auto"/>
        <w:bottom w:val="none" w:sz="0" w:space="0" w:color="auto"/>
        <w:right w:val="none" w:sz="0" w:space="0" w:color="auto"/>
      </w:divBdr>
    </w:div>
    <w:div w:id="988511975">
      <w:bodyDiv w:val="1"/>
      <w:marLeft w:val="0"/>
      <w:marRight w:val="0"/>
      <w:marTop w:val="0"/>
      <w:marBottom w:val="0"/>
      <w:divBdr>
        <w:top w:val="none" w:sz="0" w:space="0" w:color="auto"/>
        <w:left w:val="none" w:sz="0" w:space="0" w:color="auto"/>
        <w:bottom w:val="none" w:sz="0" w:space="0" w:color="auto"/>
        <w:right w:val="none" w:sz="0" w:space="0" w:color="auto"/>
      </w:divBdr>
    </w:div>
    <w:div w:id="989790280">
      <w:bodyDiv w:val="1"/>
      <w:marLeft w:val="0"/>
      <w:marRight w:val="0"/>
      <w:marTop w:val="0"/>
      <w:marBottom w:val="0"/>
      <w:divBdr>
        <w:top w:val="none" w:sz="0" w:space="0" w:color="auto"/>
        <w:left w:val="none" w:sz="0" w:space="0" w:color="auto"/>
        <w:bottom w:val="none" w:sz="0" w:space="0" w:color="auto"/>
        <w:right w:val="none" w:sz="0" w:space="0" w:color="auto"/>
      </w:divBdr>
    </w:div>
    <w:div w:id="1008679435">
      <w:bodyDiv w:val="1"/>
      <w:marLeft w:val="0"/>
      <w:marRight w:val="0"/>
      <w:marTop w:val="0"/>
      <w:marBottom w:val="0"/>
      <w:divBdr>
        <w:top w:val="none" w:sz="0" w:space="0" w:color="auto"/>
        <w:left w:val="none" w:sz="0" w:space="0" w:color="auto"/>
        <w:bottom w:val="none" w:sz="0" w:space="0" w:color="auto"/>
        <w:right w:val="none" w:sz="0" w:space="0" w:color="auto"/>
      </w:divBdr>
    </w:div>
    <w:div w:id="1011369345">
      <w:bodyDiv w:val="1"/>
      <w:marLeft w:val="0"/>
      <w:marRight w:val="0"/>
      <w:marTop w:val="0"/>
      <w:marBottom w:val="0"/>
      <w:divBdr>
        <w:top w:val="none" w:sz="0" w:space="0" w:color="auto"/>
        <w:left w:val="none" w:sz="0" w:space="0" w:color="auto"/>
        <w:bottom w:val="none" w:sz="0" w:space="0" w:color="auto"/>
        <w:right w:val="none" w:sz="0" w:space="0" w:color="auto"/>
      </w:divBdr>
    </w:div>
    <w:div w:id="1020160271">
      <w:bodyDiv w:val="1"/>
      <w:marLeft w:val="0"/>
      <w:marRight w:val="0"/>
      <w:marTop w:val="0"/>
      <w:marBottom w:val="0"/>
      <w:divBdr>
        <w:top w:val="none" w:sz="0" w:space="0" w:color="auto"/>
        <w:left w:val="none" w:sz="0" w:space="0" w:color="auto"/>
        <w:bottom w:val="none" w:sz="0" w:space="0" w:color="auto"/>
        <w:right w:val="none" w:sz="0" w:space="0" w:color="auto"/>
      </w:divBdr>
    </w:div>
    <w:div w:id="1041326197">
      <w:bodyDiv w:val="1"/>
      <w:marLeft w:val="0"/>
      <w:marRight w:val="0"/>
      <w:marTop w:val="0"/>
      <w:marBottom w:val="0"/>
      <w:divBdr>
        <w:top w:val="none" w:sz="0" w:space="0" w:color="auto"/>
        <w:left w:val="none" w:sz="0" w:space="0" w:color="auto"/>
        <w:bottom w:val="none" w:sz="0" w:space="0" w:color="auto"/>
        <w:right w:val="none" w:sz="0" w:space="0" w:color="auto"/>
      </w:divBdr>
    </w:div>
    <w:div w:id="1063065150">
      <w:bodyDiv w:val="1"/>
      <w:marLeft w:val="0"/>
      <w:marRight w:val="0"/>
      <w:marTop w:val="0"/>
      <w:marBottom w:val="0"/>
      <w:divBdr>
        <w:top w:val="none" w:sz="0" w:space="0" w:color="auto"/>
        <w:left w:val="none" w:sz="0" w:space="0" w:color="auto"/>
        <w:bottom w:val="none" w:sz="0" w:space="0" w:color="auto"/>
        <w:right w:val="none" w:sz="0" w:space="0" w:color="auto"/>
      </w:divBdr>
    </w:div>
    <w:div w:id="1078744681">
      <w:bodyDiv w:val="1"/>
      <w:marLeft w:val="0"/>
      <w:marRight w:val="0"/>
      <w:marTop w:val="0"/>
      <w:marBottom w:val="0"/>
      <w:divBdr>
        <w:top w:val="none" w:sz="0" w:space="0" w:color="auto"/>
        <w:left w:val="none" w:sz="0" w:space="0" w:color="auto"/>
        <w:bottom w:val="none" w:sz="0" w:space="0" w:color="auto"/>
        <w:right w:val="none" w:sz="0" w:space="0" w:color="auto"/>
      </w:divBdr>
    </w:div>
    <w:div w:id="1093626439">
      <w:bodyDiv w:val="1"/>
      <w:marLeft w:val="0"/>
      <w:marRight w:val="0"/>
      <w:marTop w:val="0"/>
      <w:marBottom w:val="0"/>
      <w:divBdr>
        <w:top w:val="none" w:sz="0" w:space="0" w:color="auto"/>
        <w:left w:val="none" w:sz="0" w:space="0" w:color="auto"/>
        <w:bottom w:val="none" w:sz="0" w:space="0" w:color="auto"/>
        <w:right w:val="none" w:sz="0" w:space="0" w:color="auto"/>
      </w:divBdr>
    </w:div>
    <w:div w:id="1104153655">
      <w:bodyDiv w:val="1"/>
      <w:marLeft w:val="0"/>
      <w:marRight w:val="0"/>
      <w:marTop w:val="0"/>
      <w:marBottom w:val="0"/>
      <w:divBdr>
        <w:top w:val="none" w:sz="0" w:space="0" w:color="auto"/>
        <w:left w:val="none" w:sz="0" w:space="0" w:color="auto"/>
        <w:bottom w:val="none" w:sz="0" w:space="0" w:color="auto"/>
        <w:right w:val="none" w:sz="0" w:space="0" w:color="auto"/>
      </w:divBdr>
    </w:div>
    <w:div w:id="1128738625">
      <w:bodyDiv w:val="1"/>
      <w:marLeft w:val="0"/>
      <w:marRight w:val="0"/>
      <w:marTop w:val="0"/>
      <w:marBottom w:val="0"/>
      <w:divBdr>
        <w:top w:val="none" w:sz="0" w:space="0" w:color="auto"/>
        <w:left w:val="none" w:sz="0" w:space="0" w:color="auto"/>
        <w:bottom w:val="none" w:sz="0" w:space="0" w:color="auto"/>
        <w:right w:val="none" w:sz="0" w:space="0" w:color="auto"/>
      </w:divBdr>
    </w:div>
    <w:div w:id="1167134274">
      <w:bodyDiv w:val="1"/>
      <w:marLeft w:val="0"/>
      <w:marRight w:val="0"/>
      <w:marTop w:val="0"/>
      <w:marBottom w:val="0"/>
      <w:divBdr>
        <w:top w:val="none" w:sz="0" w:space="0" w:color="auto"/>
        <w:left w:val="none" w:sz="0" w:space="0" w:color="auto"/>
        <w:bottom w:val="none" w:sz="0" w:space="0" w:color="auto"/>
        <w:right w:val="none" w:sz="0" w:space="0" w:color="auto"/>
      </w:divBdr>
    </w:div>
    <w:div w:id="1181823778">
      <w:bodyDiv w:val="1"/>
      <w:marLeft w:val="0"/>
      <w:marRight w:val="0"/>
      <w:marTop w:val="0"/>
      <w:marBottom w:val="0"/>
      <w:divBdr>
        <w:top w:val="none" w:sz="0" w:space="0" w:color="auto"/>
        <w:left w:val="none" w:sz="0" w:space="0" w:color="auto"/>
        <w:bottom w:val="none" w:sz="0" w:space="0" w:color="auto"/>
        <w:right w:val="none" w:sz="0" w:space="0" w:color="auto"/>
      </w:divBdr>
    </w:div>
    <w:div w:id="1216315293">
      <w:bodyDiv w:val="1"/>
      <w:marLeft w:val="0"/>
      <w:marRight w:val="0"/>
      <w:marTop w:val="0"/>
      <w:marBottom w:val="0"/>
      <w:divBdr>
        <w:top w:val="none" w:sz="0" w:space="0" w:color="auto"/>
        <w:left w:val="none" w:sz="0" w:space="0" w:color="auto"/>
        <w:bottom w:val="none" w:sz="0" w:space="0" w:color="auto"/>
        <w:right w:val="none" w:sz="0" w:space="0" w:color="auto"/>
      </w:divBdr>
    </w:div>
    <w:div w:id="1217813097">
      <w:bodyDiv w:val="1"/>
      <w:marLeft w:val="0"/>
      <w:marRight w:val="0"/>
      <w:marTop w:val="0"/>
      <w:marBottom w:val="0"/>
      <w:divBdr>
        <w:top w:val="none" w:sz="0" w:space="0" w:color="auto"/>
        <w:left w:val="none" w:sz="0" w:space="0" w:color="auto"/>
        <w:bottom w:val="none" w:sz="0" w:space="0" w:color="auto"/>
        <w:right w:val="none" w:sz="0" w:space="0" w:color="auto"/>
      </w:divBdr>
    </w:div>
    <w:div w:id="1221406323">
      <w:bodyDiv w:val="1"/>
      <w:marLeft w:val="0"/>
      <w:marRight w:val="0"/>
      <w:marTop w:val="0"/>
      <w:marBottom w:val="0"/>
      <w:divBdr>
        <w:top w:val="none" w:sz="0" w:space="0" w:color="auto"/>
        <w:left w:val="none" w:sz="0" w:space="0" w:color="auto"/>
        <w:bottom w:val="none" w:sz="0" w:space="0" w:color="auto"/>
        <w:right w:val="none" w:sz="0" w:space="0" w:color="auto"/>
      </w:divBdr>
    </w:div>
    <w:div w:id="1233587467">
      <w:bodyDiv w:val="1"/>
      <w:marLeft w:val="0"/>
      <w:marRight w:val="0"/>
      <w:marTop w:val="0"/>
      <w:marBottom w:val="0"/>
      <w:divBdr>
        <w:top w:val="none" w:sz="0" w:space="0" w:color="auto"/>
        <w:left w:val="none" w:sz="0" w:space="0" w:color="auto"/>
        <w:bottom w:val="none" w:sz="0" w:space="0" w:color="auto"/>
        <w:right w:val="none" w:sz="0" w:space="0" w:color="auto"/>
      </w:divBdr>
    </w:div>
    <w:div w:id="1245922237">
      <w:bodyDiv w:val="1"/>
      <w:marLeft w:val="0"/>
      <w:marRight w:val="0"/>
      <w:marTop w:val="0"/>
      <w:marBottom w:val="0"/>
      <w:divBdr>
        <w:top w:val="none" w:sz="0" w:space="0" w:color="auto"/>
        <w:left w:val="none" w:sz="0" w:space="0" w:color="auto"/>
        <w:bottom w:val="none" w:sz="0" w:space="0" w:color="auto"/>
        <w:right w:val="none" w:sz="0" w:space="0" w:color="auto"/>
      </w:divBdr>
    </w:div>
    <w:div w:id="1263562177">
      <w:bodyDiv w:val="1"/>
      <w:marLeft w:val="0"/>
      <w:marRight w:val="0"/>
      <w:marTop w:val="0"/>
      <w:marBottom w:val="0"/>
      <w:divBdr>
        <w:top w:val="none" w:sz="0" w:space="0" w:color="auto"/>
        <w:left w:val="none" w:sz="0" w:space="0" w:color="auto"/>
        <w:bottom w:val="none" w:sz="0" w:space="0" w:color="auto"/>
        <w:right w:val="none" w:sz="0" w:space="0" w:color="auto"/>
      </w:divBdr>
    </w:div>
    <w:div w:id="1293944492">
      <w:bodyDiv w:val="1"/>
      <w:marLeft w:val="0"/>
      <w:marRight w:val="0"/>
      <w:marTop w:val="0"/>
      <w:marBottom w:val="0"/>
      <w:divBdr>
        <w:top w:val="none" w:sz="0" w:space="0" w:color="auto"/>
        <w:left w:val="none" w:sz="0" w:space="0" w:color="auto"/>
        <w:bottom w:val="none" w:sz="0" w:space="0" w:color="auto"/>
        <w:right w:val="none" w:sz="0" w:space="0" w:color="auto"/>
      </w:divBdr>
    </w:div>
    <w:div w:id="1316111308">
      <w:bodyDiv w:val="1"/>
      <w:marLeft w:val="0"/>
      <w:marRight w:val="0"/>
      <w:marTop w:val="0"/>
      <w:marBottom w:val="0"/>
      <w:divBdr>
        <w:top w:val="none" w:sz="0" w:space="0" w:color="auto"/>
        <w:left w:val="none" w:sz="0" w:space="0" w:color="auto"/>
        <w:bottom w:val="none" w:sz="0" w:space="0" w:color="auto"/>
        <w:right w:val="none" w:sz="0" w:space="0" w:color="auto"/>
      </w:divBdr>
    </w:div>
    <w:div w:id="1360820098">
      <w:bodyDiv w:val="1"/>
      <w:marLeft w:val="0"/>
      <w:marRight w:val="0"/>
      <w:marTop w:val="0"/>
      <w:marBottom w:val="0"/>
      <w:divBdr>
        <w:top w:val="none" w:sz="0" w:space="0" w:color="auto"/>
        <w:left w:val="none" w:sz="0" w:space="0" w:color="auto"/>
        <w:bottom w:val="none" w:sz="0" w:space="0" w:color="auto"/>
        <w:right w:val="none" w:sz="0" w:space="0" w:color="auto"/>
      </w:divBdr>
    </w:div>
    <w:div w:id="1387680722">
      <w:bodyDiv w:val="1"/>
      <w:marLeft w:val="0"/>
      <w:marRight w:val="0"/>
      <w:marTop w:val="0"/>
      <w:marBottom w:val="0"/>
      <w:divBdr>
        <w:top w:val="none" w:sz="0" w:space="0" w:color="auto"/>
        <w:left w:val="none" w:sz="0" w:space="0" w:color="auto"/>
        <w:bottom w:val="none" w:sz="0" w:space="0" w:color="auto"/>
        <w:right w:val="none" w:sz="0" w:space="0" w:color="auto"/>
      </w:divBdr>
    </w:div>
    <w:div w:id="1400250380">
      <w:bodyDiv w:val="1"/>
      <w:marLeft w:val="0"/>
      <w:marRight w:val="0"/>
      <w:marTop w:val="0"/>
      <w:marBottom w:val="0"/>
      <w:divBdr>
        <w:top w:val="none" w:sz="0" w:space="0" w:color="auto"/>
        <w:left w:val="none" w:sz="0" w:space="0" w:color="auto"/>
        <w:bottom w:val="none" w:sz="0" w:space="0" w:color="auto"/>
        <w:right w:val="none" w:sz="0" w:space="0" w:color="auto"/>
      </w:divBdr>
    </w:div>
    <w:div w:id="1418673404">
      <w:bodyDiv w:val="1"/>
      <w:marLeft w:val="0"/>
      <w:marRight w:val="0"/>
      <w:marTop w:val="0"/>
      <w:marBottom w:val="0"/>
      <w:divBdr>
        <w:top w:val="none" w:sz="0" w:space="0" w:color="auto"/>
        <w:left w:val="none" w:sz="0" w:space="0" w:color="auto"/>
        <w:bottom w:val="none" w:sz="0" w:space="0" w:color="auto"/>
        <w:right w:val="none" w:sz="0" w:space="0" w:color="auto"/>
      </w:divBdr>
    </w:div>
    <w:div w:id="1429303831">
      <w:bodyDiv w:val="1"/>
      <w:marLeft w:val="0"/>
      <w:marRight w:val="0"/>
      <w:marTop w:val="0"/>
      <w:marBottom w:val="0"/>
      <w:divBdr>
        <w:top w:val="none" w:sz="0" w:space="0" w:color="auto"/>
        <w:left w:val="none" w:sz="0" w:space="0" w:color="auto"/>
        <w:bottom w:val="none" w:sz="0" w:space="0" w:color="auto"/>
        <w:right w:val="none" w:sz="0" w:space="0" w:color="auto"/>
      </w:divBdr>
    </w:div>
    <w:div w:id="1446073784">
      <w:bodyDiv w:val="1"/>
      <w:marLeft w:val="0"/>
      <w:marRight w:val="0"/>
      <w:marTop w:val="0"/>
      <w:marBottom w:val="0"/>
      <w:divBdr>
        <w:top w:val="none" w:sz="0" w:space="0" w:color="auto"/>
        <w:left w:val="none" w:sz="0" w:space="0" w:color="auto"/>
        <w:bottom w:val="none" w:sz="0" w:space="0" w:color="auto"/>
        <w:right w:val="none" w:sz="0" w:space="0" w:color="auto"/>
      </w:divBdr>
    </w:div>
    <w:div w:id="1449083384">
      <w:bodyDiv w:val="1"/>
      <w:marLeft w:val="0"/>
      <w:marRight w:val="0"/>
      <w:marTop w:val="0"/>
      <w:marBottom w:val="0"/>
      <w:divBdr>
        <w:top w:val="none" w:sz="0" w:space="0" w:color="auto"/>
        <w:left w:val="none" w:sz="0" w:space="0" w:color="auto"/>
        <w:bottom w:val="none" w:sz="0" w:space="0" w:color="auto"/>
        <w:right w:val="none" w:sz="0" w:space="0" w:color="auto"/>
      </w:divBdr>
    </w:div>
    <w:div w:id="1472016234">
      <w:bodyDiv w:val="1"/>
      <w:marLeft w:val="0"/>
      <w:marRight w:val="0"/>
      <w:marTop w:val="0"/>
      <w:marBottom w:val="0"/>
      <w:divBdr>
        <w:top w:val="none" w:sz="0" w:space="0" w:color="auto"/>
        <w:left w:val="none" w:sz="0" w:space="0" w:color="auto"/>
        <w:bottom w:val="none" w:sz="0" w:space="0" w:color="auto"/>
        <w:right w:val="none" w:sz="0" w:space="0" w:color="auto"/>
      </w:divBdr>
    </w:div>
    <w:div w:id="1494563638">
      <w:bodyDiv w:val="1"/>
      <w:marLeft w:val="0"/>
      <w:marRight w:val="0"/>
      <w:marTop w:val="0"/>
      <w:marBottom w:val="0"/>
      <w:divBdr>
        <w:top w:val="none" w:sz="0" w:space="0" w:color="auto"/>
        <w:left w:val="none" w:sz="0" w:space="0" w:color="auto"/>
        <w:bottom w:val="none" w:sz="0" w:space="0" w:color="auto"/>
        <w:right w:val="none" w:sz="0" w:space="0" w:color="auto"/>
      </w:divBdr>
    </w:div>
    <w:div w:id="1506895230">
      <w:bodyDiv w:val="1"/>
      <w:marLeft w:val="0"/>
      <w:marRight w:val="0"/>
      <w:marTop w:val="0"/>
      <w:marBottom w:val="0"/>
      <w:divBdr>
        <w:top w:val="none" w:sz="0" w:space="0" w:color="auto"/>
        <w:left w:val="none" w:sz="0" w:space="0" w:color="auto"/>
        <w:bottom w:val="none" w:sz="0" w:space="0" w:color="auto"/>
        <w:right w:val="none" w:sz="0" w:space="0" w:color="auto"/>
      </w:divBdr>
    </w:div>
    <w:div w:id="1518078921">
      <w:bodyDiv w:val="1"/>
      <w:marLeft w:val="0"/>
      <w:marRight w:val="0"/>
      <w:marTop w:val="0"/>
      <w:marBottom w:val="0"/>
      <w:divBdr>
        <w:top w:val="none" w:sz="0" w:space="0" w:color="auto"/>
        <w:left w:val="none" w:sz="0" w:space="0" w:color="auto"/>
        <w:bottom w:val="none" w:sz="0" w:space="0" w:color="auto"/>
        <w:right w:val="none" w:sz="0" w:space="0" w:color="auto"/>
      </w:divBdr>
    </w:div>
    <w:div w:id="1541937035">
      <w:bodyDiv w:val="1"/>
      <w:marLeft w:val="0"/>
      <w:marRight w:val="0"/>
      <w:marTop w:val="0"/>
      <w:marBottom w:val="0"/>
      <w:divBdr>
        <w:top w:val="none" w:sz="0" w:space="0" w:color="auto"/>
        <w:left w:val="none" w:sz="0" w:space="0" w:color="auto"/>
        <w:bottom w:val="none" w:sz="0" w:space="0" w:color="auto"/>
        <w:right w:val="none" w:sz="0" w:space="0" w:color="auto"/>
      </w:divBdr>
    </w:div>
    <w:div w:id="1558592350">
      <w:bodyDiv w:val="1"/>
      <w:marLeft w:val="0"/>
      <w:marRight w:val="0"/>
      <w:marTop w:val="0"/>
      <w:marBottom w:val="0"/>
      <w:divBdr>
        <w:top w:val="none" w:sz="0" w:space="0" w:color="auto"/>
        <w:left w:val="none" w:sz="0" w:space="0" w:color="auto"/>
        <w:bottom w:val="none" w:sz="0" w:space="0" w:color="auto"/>
        <w:right w:val="none" w:sz="0" w:space="0" w:color="auto"/>
      </w:divBdr>
    </w:div>
    <w:div w:id="1615863397">
      <w:bodyDiv w:val="1"/>
      <w:marLeft w:val="0"/>
      <w:marRight w:val="0"/>
      <w:marTop w:val="0"/>
      <w:marBottom w:val="0"/>
      <w:divBdr>
        <w:top w:val="none" w:sz="0" w:space="0" w:color="auto"/>
        <w:left w:val="none" w:sz="0" w:space="0" w:color="auto"/>
        <w:bottom w:val="none" w:sz="0" w:space="0" w:color="auto"/>
        <w:right w:val="none" w:sz="0" w:space="0" w:color="auto"/>
      </w:divBdr>
    </w:div>
    <w:div w:id="1651641645">
      <w:bodyDiv w:val="1"/>
      <w:marLeft w:val="0"/>
      <w:marRight w:val="0"/>
      <w:marTop w:val="0"/>
      <w:marBottom w:val="0"/>
      <w:divBdr>
        <w:top w:val="none" w:sz="0" w:space="0" w:color="auto"/>
        <w:left w:val="none" w:sz="0" w:space="0" w:color="auto"/>
        <w:bottom w:val="none" w:sz="0" w:space="0" w:color="auto"/>
        <w:right w:val="none" w:sz="0" w:space="0" w:color="auto"/>
      </w:divBdr>
    </w:div>
    <w:div w:id="1656295375">
      <w:bodyDiv w:val="1"/>
      <w:marLeft w:val="0"/>
      <w:marRight w:val="0"/>
      <w:marTop w:val="0"/>
      <w:marBottom w:val="0"/>
      <w:divBdr>
        <w:top w:val="none" w:sz="0" w:space="0" w:color="auto"/>
        <w:left w:val="none" w:sz="0" w:space="0" w:color="auto"/>
        <w:bottom w:val="none" w:sz="0" w:space="0" w:color="auto"/>
        <w:right w:val="none" w:sz="0" w:space="0" w:color="auto"/>
      </w:divBdr>
    </w:div>
    <w:div w:id="1658074805">
      <w:bodyDiv w:val="1"/>
      <w:marLeft w:val="0"/>
      <w:marRight w:val="0"/>
      <w:marTop w:val="0"/>
      <w:marBottom w:val="0"/>
      <w:divBdr>
        <w:top w:val="none" w:sz="0" w:space="0" w:color="auto"/>
        <w:left w:val="none" w:sz="0" w:space="0" w:color="auto"/>
        <w:bottom w:val="none" w:sz="0" w:space="0" w:color="auto"/>
        <w:right w:val="none" w:sz="0" w:space="0" w:color="auto"/>
      </w:divBdr>
    </w:div>
    <w:div w:id="1664434594">
      <w:bodyDiv w:val="1"/>
      <w:marLeft w:val="0"/>
      <w:marRight w:val="0"/>
      <w:marTop w:val="0"/>
      <w:marBottom w:val="0"/>
      <w:divBdr>
        <w:top w:val="none" w:sz="0" w:space="0" w:color="auto"/>
        <w:left w:val="none" w:sz="0" w:space="0" w:color="auto"/>
        <w:bottom w:val="none" w:sz="0" w:space="0" w:color="auto"/>
        <w:right w:val="none" w:sz="0" w:space="0" w:color="auto"/>
      </w:divBdr>
    </w:div>
    <w:div w:id="1680159387">
      <w:bodyDiv w:val="1"/>
      <w:marLeft w:val="0"/>
      <w:marRight w:val="0"/>
      <w:marTop w:val="0"/>
      <w:marBottom w:val="0"/>
      <w:divBdr>
        <w:top w:val="none" w:sz="0" w:space="0" w:color="auto"/>
        <w:left w:val="none" w:sz="0" w:space="0" w:color="auto"/>
        <w:bottom w:val="none" w:sz="0" w:space="0" w:color="auto"/>
        <w:right w:val="none" w:sz="0" w:space="0" w:color="auto"/>
      </w:divBdr>
    </w:div>
    <w:div w:id="1700156764">
      <w:bodyDiv w:val="1"/>
      <w:marLeft w:val="0"/>
      <w:marRight w:val="0"/>
      <w:marTop w:val="0"/>
      <w:marBottom w:val="0"/>
      <w:divBdr>
        <w:top w:val="none" w:sz="0" w:space="0" w:color="auto"/>
        <w:left w:val="none" w:sz="0" w:space="0" w:color="auto"/>
        <w:bottom w:val="none" w:sz="0" w:space="0" w:color="auto"/>
        <w:right w:val="none" w:sz="0" w:space="0" w:color="auto"/>
      </w:divBdr>
    </w:div>
    <w:div w:id="1704940891">
      <w:bodyDiv w:val="1"/>
      <w:marLeft w:val="0"/>
      <w:marRight w:val="0"/>
      <w:marTop w:val="0"/>
      <w:marBottom w:val="0"/>
      <w:divBdr>
        <w:top w:val="none" w:sz="0" w:space="0" w:color="auto"/>
        <w:left w:val="none" w:sz="0" w:space="0" w:color="auto"/>
        <w:bottom w:val="none" w:sz="0" w:space="0" w:color="auto"/>
        <w:right w:val="none" w:sz="0" w:space="0" w:color="auto"/>
      </w:divBdr>
    </w:div>
    <w:div w:id="1715077346">
      <w:bodyDiv w:val="1"/>
      <w:marLeft w:val="0"/>
      <w:marRight w:val="0"/>
      <w:marTop w:val="0"/>
      <w:marBottom w:val="0"/>
      <w:divBdr>
        <w:top w:val="none" w:sz="0" w:space="0" w:color="auto"/>
        <w:left w:val="none" w:sz="0" w:space="0" w:color="auto"/>
        <w:bottom w:val="none" w:sz="0" w:space="0" w:color="auto"/>
        <w:right w:val="none" w:sz="0" w:space="0" w:color="auto"/>
      </w:divBdr>
    </w:div>
    <w:div w:id="1746756041">
      <w:bodyDiv w:val="1"/>
      <w:marLeft w:val="0"/>
      <w:marRight w:val="0"/>
      <w:marTop w:val="0"/>
      <w:marBottom w:val="0"/>
      <w:divBdr>
        <w:top w:val="none" w:sz="0" w:space="0" w:color="auto"/>
        <w:left w:val="none" w:sz="0" w:space="0" w:color="auto"/>
        <w:bottom w:val="none" w:sz="0" w:space="0" w:color="auto"/>
        <w:right w:val="none" w:sz="0" w:space="0" w:color="auto"/>
      </w:divBdr>
    </w:div>
    <w:div w:id="1751929032">
      <w:bodyDiv w:val="1"/>
      <w:marLeft w:val="0"/>
      <w:marRight w:val="0"/>
      <w:marTop w:val="0"/>
      <w:marBottom w:val="0"/>
      <w:divBdr>
        <w:top w:val="none" w:sz="0" w:space="0" w:color="auto"/>
        <w:left w:val="none" w:sz="0" w:space="0" w:color="auto"/>
        <w:bottom w:val="none" w:sz="0" w:space="0" w:color="auto"/>
        <w:right w:val="none" w:sz="0" w:space="0" w:color="auto"/>
      </w:divBdr>
    </w:div>
    <w:div w:id="1766221513">
      <w:bodyDiv w:val="1"/>
      <w:marLeft w:val="0"/>
      <w:marRight w:val="0"/>
      <w:marTop w:val="0"/>
      <w:marBottom w:val="0"/>
      <w:divBdr>
        <w:top w:val="none" w:sz="0" w:space="0" w:color="auto"/>
        <w:left w:val="none" w:sz="0" w:space="0" w:color="auto"/>
        <w:bottom w:val="none" w:sz="0" w:space="0" w:color="auto"/>
        <w:right w:val="none" w:sz="0" w:space="0" w:color="auto"/>
      </w:divBdr>
    </w:div>
    <w:div w:id="1768965586">
      <w:bodyDiv w:val="1"/>
      <w:marLeft w:val="0"/>
      <w:marRight w:val="0"/>
      <w:marTop w:val="0"/>
      <w:marBottom w:val="0"/>
      <w:divBdr>
        <w:top w:val="none" w:sz="0" w:space="0" w:color="auto"/>
        <w:left w:val="none" w:sz="0" w:space="0" w:color="auto"/>
        <w:bottom w:val="none" w:sz="0" w:space="0" w:color="auto"/>
        <w:right w:val="none" w:sz="0" w:space="0" w:color="auto"/>
      </w:divBdr>
    </w:div>
    <w:div w:id="1797024784">
      <w:bodyDiv w:val="1"/>
      <w:marLeft w:val="0"/>
      <w:marRight w:val="0"/>
      <w:marTop w:val="0"/>
      <w:marBottom w:val="0"/>
      <w:divBdr>
        <w:top w:val="none" w:sz="0" w:space="0" w:color="auto"/>
        <w:left w:val="none" w:sz="0" w:space="0" w:color="auto"/>
        <w:bottom w:val="none" w:sz="0" w:space="0" w:color="auto"/>
        <w:right w:val="none" w:sz="0" w:space="0" w:color="auto"/>
      </w:divBdr>
    </w:div>
    <w:div w:id="1798600785">
      <w:bodyDiv w:val="1"/>
      <w:marLeft w:val="0"/>
      <w:marRight w:val="0"/>
      <w:marTop w:val="0"/>
      <w:marBottom w:val="0"/>
      <w:divBdr>
        <w:top w:val="none" w:sz="0" w:space="0" w:color="auto"/>
        <w:left w:val="none" w:sz="0" w:space="0" w:color="auto"/>
        <w:bottom w:val="none" w:sz="0" w:space="0" w:color="auto"/>
        <w:right w:val="none" w:sz="0" w:space="0" w:color="auto"/>
      </w:divBdr>
    </w:div>
    <w:div w:id="1810435080">
      <w:bodyDiv w:val="1"/>
      <w:marLeft w:val="0"/>
      <w:marRight w:val="0"/>
      <w:marTop w:val="0"/>
      <w:marBottom w:val="0"/>
      <w:divBdr>
        <w:top w:val="none" w:sz="0" w:space="0" w:color="auto"/>
        <w:left w:val="none" w:sz="0" w:space="0" w:color="auto"/>
        <w:bottom w:val="none" w:sz="0" w:space="0" w:color="auto"/>
        <w:right w:val="none" w:sz="0" w:space="0" w:color="auto"/>
      </w:divBdr>
    </w:div>
    <w:div w:id="1823884144">
      <w:bodyDiv w:val="1"/>
      <w:marLeft w:val="0"/>
      <w:marRight w:val="0"/>
      <w:marTop w:val="0"/>
      <w:marBottom w:val="0"/>
      <w:divBdr>
        <w:top w:val="none" w:sz="0" w:space="0" w:color="auto"/>
        <w:left w:val="none" w:sz="0" w:space="0" w:color="auto"/>
        <w:bottom w:val="none" w:sz="0" w:space="0" w:color="auto"/>
        <w:right w:val="none" w:sz="0" w:space="0" w:color="auto"/>
      </w:divBdr>
    </w:div>
    <w:div w:id="1825972418">
      <w:bodyDiv w:val="1"/>
      <w:marLeft w:val="0"/>
      <w:marRight w:val="0"/>
      <w:marTop w:val="0"/>
      <w:marBottom w:val="0"/>
      <w:divBdr>
        <w:top w:val="none" w:sz="0" w:space="0" w:color="auto"/>
        <w:left w:val="none" w:sz="0" w:space="0" w:color="auto"/>
        <w:bottom w:val="none" w:sz="0" w:space="0" w:color="auto"/>
        <w:right w:val="none" w:sz="0" w:space="0" w:color="auto"/>
      </w:divBdr>
    </w:div>
    <w:div w:id="1832984862">
      <w:bodyDiv w:val="1"/>
      <w:marLeft w:val="0"/>
      <w:marRight w:val="0"/>
      <w:marTop w:val="0"/>
      <w:marBottom w:val="0"/>
      <w:divBdr>
        <w:top w:val="none" w:sz="0" w:space="0" w:color="auto"/>
        <w:left w:val="none" w:sz="0" w:space="0" w:color="auto"/>
        <w:bottom w:val="none" w:sz="0" w:space="0" w:color="auto"/>
        <w:right w:val="none" w:sz="0" w:space="0" w:color="auto"/>
      </w:divBdr>
    </w:div>
    <w:div w:id="1845436038">
      <w:bodyDiv w:val="1"/>
      <w:marLeft w:val="0"/>
      <w:marRight w:val="0"/>
      <w:marTop w:val="0"/>
      <w:marBottom w:val="0"/>
      <w:divBdr>
        <w:top w:val="none" w:sz="0" w:space="0" w:color="auto"/>
        <w:left w:val="none" w:sz="0" w:space="0" w:color="auto"/>
        <w:bottom w:val="none" w:sz="0" w:space="0" w:color="auto"/>
        <w:right w:val="none" w:sz="0" w:space="0" w:color="auto"/>
      </w:divBdr>
    </w:div>
    <w:div w:id="1846087025">
      <w:bodyDiv w:val="1"/>
      <w:marLeft w:val="0"/>
      <w:marRight w:val="0"/>
      <w:marTop w:val="0"/>
      <w:marBottom w:val="0"/>
      <w:divBdr>
        <w:top w:val="none" w:sz="0" w:space="0" w:color="auto"/>
        <w:left w:val="none" w:sz="0" w:space="0" w:color="auto"/>
        <w:bottom w:val="none" w:sz="0" w:space="0" w:color="auto"/>
        <w:right w:val="none" w:sz="0" w:space="0" w:color="auto"/>
      </w:divBdr>
    </w:div>
    <w:div w:id="1854613920">
      <w:bodyDiv w:val="1"/>
      <w:marLeft w:val="0"/>
      <w:marRight w:val="0"/>
      <w:marTop w:val="0"/>
      <w:marBottom w:val="0"/>
      <w:divBdr>
        <w:top w:val="none" w:sz="0" w:space="0" w:color="auto"/>
        <w:left w:val="none" w:sz="0" w:space="0" w:color="auto"/>
        <w:bottom w:val="none" w:sz="0" w:space="0" w:color="auto"/>
        <w:right w:val="none" w:sz="0" w:space="0" w:color="auto"/>
      </w:divBdr>
    </w:div>
    <w:div w:id="1862817935">
      <w:bodyDiv w:val="1"/>
      <w:marLeft w:val="0"/>
      <w:marRight w:val="0"/>
      <w:marTop w:val="0"/>
      <w:marBottom w:val="0"/>
      <w:divBdr>
        <w:top w:val="none" w:sz="0" w:space="0" w:color="auto"/>
        <w:left w:val="none" w:sz="0" w:space="0" w:color="auto"/>
        <w:bottom w:val="none" w:sz="0" w:space="0" w:color="auto"/>
        <w:right w:val="none" w:sz="0" w:space="0" w:color="auto"/>
      </w:divBdr>
    </w:div>
    <w:div w:id="1889871845">
      <w:bodyDiv w:val="1"/>
      <w:marLeft w:val="0"/>
      <w:marRight w:val="0"/>
      <w:marTop w:val="0"/>
      <w:marBottom w:val="0"/>
      <w:divBdr>
        <w:top w:val="none" w:sz="0" w:space="0" w:color="auto"/>
        <w:left w:val="none" w:sz="0" w:space="0" w:color="auto"/>
        <w:bottom w:val="none" w:sz="0" w:space="0" w:color="auto"/>
        <w:right w:val="none" w:sz="0" w:space="0" w:color="auto"/>
      </w:divBdr>
    </w:div>
    <w:div w:id="1907954509">
      <w:bodyDiv w:val="1"/>
      <w:marLeft w:val="0"/>
      <w:marRight w:val="0"/>
      <w:marTop w:val="0"/>
      <w:marBottom w:val="0"/>
      <w:divBdr>
        <w:top w:val="none" w:sz="0" w:space="0" w:color="auto"/>
        <w:left w:val="none" w:sz="0" w:space="0" w:color="auto"/>
        <w:bottom w:val="none" w:sz="0" w:space="0" w:color="auto"/>
        <w:right w:val="none" w:sz="0" w:space="0" w:color="auto"/>
      </w:divBdr>
    </w:div>
    <w:div w:id="1913081158">
      <w:bodyDiv w:val="1"/>
      <w:marLeft w:val="0"/>
      <w:marRight w:val="0"/>
      <w:marTop w:val="0"/>
      <w:marBottom w:val="0"/>
      <w:divBdr>
        <w:top w:val="none" w:sz="0" w:space="0" w:color="auto"/>
        <w:left w:val="none" w:sz="0" w:space="0" w:color="auto"/>
        <w:bottom w:val="none" w:sz="0" w:space="0" w:color="auto"/>
        <w:right w:val="none" w:sz="0" w:space="0" w:color="auto"/>
      </w:divBdr>
    </w:div>
    <w:div w:id="1917981943">
      <w:bodyDiv w:val="1"/>
      <w:marLeft w:val="0"/>
      <w:marRight w:val="0"/>
      <w:marTop w:val="0"/>
      <w:marBottom w:val="0"/>
      <w:divBdr>
        <w:top w:val="none" w:sz="0" w:space="0" w:color="auto"/>
        <w:left w:val="none" w:sz="0" w:space="0" w:color="auto"/>
        <w:bottom w:val="none" w:sz="0" w:space="0" w:color="auto"/>
        <w:right w:val="none" w:sz="0" w:space="0" w:color="auto"/>
      </w:divBdr>
    </w:div>
    <w:div w:id="1918585913">
      <w:bodyDiv w:val="1"/>
      <w:marLeft w:val="0"/>
      <w:marRight w:val="0"/>
      <w:marTop w:val="0"/>
      <w:marBottom w:val="0"/>
      <w:divBdr>
        <w:top w:val="none" w:sz="0" w:space="0" w:color="auto"/>
        <w:left w:val="none" w:sz="0" w:space="0" w:color="auto"/>
        <w:bottom w:val="none" w:sz="0" w:space="0" w:color="auto"/>
        <w:right w:val="none" w:sz="0" w:space="0" w:color="auto"/>
      </w:divBdr>
    </w:div>
    <w:div w:id="1953710436">
      <w:bodyDiv w:val="1"/>
      <w:marLeft w:val="0"/>
      <w:marRight w:val="0"/>
      <w:marTop w:val="0"/>
      <w:marBottom w:val="0"/>
      <w:divBdr>
        <w:top w:val="none" w:sz="0" w:space="0" w:color="auto"/>
        <w:left w:val="none" w:sz="0" w:space="0" w:color="auto"/>
        <w:bottom w:val="none" w:sz="0" w:space="0" w:color="auto"/>
        <w:right w:val="none" w:sz="0" w:space="0" w:color="auto"/>
      </w:divBdr>
    </w:div>
    <w:div w:id="1960211554">
      <w:bodyDiv w:val="1"/>
      <w:marLeft w:val="0"/>
      <w:marRight w:val="0"/>
      <w:marTop w:val="0"/>
      <w:marBottom w:val="0"/>
      <w:divBdr>
        <w:top w:val="none" w:sz="0" w:space="0" w:color="auto"/>
        <w:left w:val="none" w:sz="0" w:space="0" w:color="auto"/>
        <w:bottom w:val="none" w:sz="0" w:space="0" w:color="auto"/>
        <w:right w:val="none" w:sz="0" w:space="0" w:color="auto"/>
      </w:divBdr>
    </w:div>
    <w:div w:id="1969310675">
      <w:bodyDiv w:val="1"/>
      <w:marLeft w:val="0"/>
      <w:marRight w:val="0"/>
      <w:marTop w:val="0"/>
      <w:marBottom w:val="0"/>
      <w:divBdr>
        <w:top w:val="none" w:sz="0" w:space="0" w:color="auto"/>
        <w:left w:val="none" w:sz="0" w:space="0" w:color="auto"/>
        <w:bottom w:val="none" w:sz="0" w:space="0" w:color="auto"/>
        <w:right w:val="none" w:sz="0" w:space="0" w:color="auto"/>
      </w:divBdr>
    </w:div>
    <w:div w:id="1976250289">
      <w:bodyDiv w:val="1"/>
      <w:marLeft w:val="0"/>
      <w:marRight w:val="0"/>
      <w:marTop w:val="0"/>
      <w:marBottom w:val="0"/>
      <w:divBdr>
        <w:top w:val="none" w:sz="0" w:space="0" w:color="auto"/>
        <w:left w:val="none" w:sz="0" w:space="0" w:color="auto"/>
        <w:bottom w:val="none" w:sz="0" w:space="0" w:color="auto"/>
        <w:right w:val="none" w:sz="0" w:space="0" w:color="auto"/>
      </w:divBdr>
    </w:div>
    <w:div w:id="1991246035">
      <w:bodyDiv w:val="1"/>
      <w:marLeft w:val="0"/>
      <w:marRight w:val="0"/>
      <w:marTop w:val="0"/>
      <w:marBottom w:val="0"/>
      <w:divBdr>
        <w:top w:val="none" w:sz="0" w:space="0" w:color="auto"/>
        <w:left w:val="none" w:sz="0" w:space="0" w:color="auto"/>
        <w:bottom w:val="none" w:sz="0" w:space="0" w:color="auto"/>
        <w:right w:val="none" w:sz="0" w:space="0" w:color="auto"/>
      </w:divBdr>
    </w:div>
    <w:div w:id="2034181469">
      <w:bodyDiv w:val="1"/>
      <w:marLeft w:val="0"/>
      <w:marRight w:val="0"/>
      <w:marTop w:val="0"/>
      <w:marBottom w:val="0"/>
      <w:divBdr>
        <w:top w:val="none" w:sz="0" w:space="0" w:color="auto"/>
        <w:left w:val="none" w:sz="0" w:space="0" w:color="auto"/>
        <w:bottom w:val="none" w:sz="0" w:space="0" w:color="auto"/>
        <w:right w:val="none" w:sz="0" w:space="0" w:color="auto"/>
      </w:divBdr>
    </w:div>
    <w:div w:id="2041468097">
      <w:bodyDiv w:val="1"/>
      <w:marLeft w:val="0"/>
      <w:marRight w:val="0"/>
      <w:marTop w:val="0"/>
      <w:marBottom w:val="0"/>
      <w:divBdr>
        <w:top w:val="none" w:sz="0" w:space="0" w:color="auto"/>
        <w:left w:val="none" w:sz="0" w:space="0" w:color="auto"/>
        <w:bottom w:val="none" w:sz="0" w:space="0" w:color="auto"/>
        <w:right w:val="none" w:sz="0" w:space="0" w:color="auto"/>
      </w:divBdr>
    </w:div>
    <w:div w:id="2052875197">
      <w:bodyDiv w:val="1"/>
      <w:marLeft w:val="0"/>
      <w:marRight w:val="0"/>
      <w:marTop w:val="0"/>
      <w:marBottom w:val="0"/>
      <w:divBdr>
        <w:top w:val="none" w:sz="0" w:space="0" w:color="auto"/>
        <w:left w:val="none" w:sz="0" w:space="0" w:color="auto"/>
        <w:bottom w:val="none" w:sz="0" w:space="0" w:color="auto"/>
        <w:right w:val="none" w:sz="0" w:space="0" w:color="auto"/>
      </w:divBdr>
    </w:div>
    <w:div w:id="2053576626">
      <w:bodyDiv w:val="1"/>
      <w:marLeft w:val="0"/>
      <w:marRight w:val="0"/>
      <w:marTop w:val="0"/>
      <w:marBottom w:val="0"/>
      <w:divBdr>
        <w:top w:val="none" w:sz="0" w:space="0" w:color="auto"/>
        <w:left w:val="none" w:sz="0" w:space="0" w:color="auto"/>
        <w:bottom w:val="none" w:sz="0" w:space="0" w:color="auto"/>
        <w:right w:val="none" w:sz="0" w:space="0" w:color="auto"/>
      </w:divBdr>
    </w:div>
    <w:div w:id="2063551867">
      <w:bodyDiv w:val="1"/>
      <w:marLeft w:val="0"/>
      <w:marRight w:val="0"/>
      <w:marTop w:val="0"/>
      <w:marBottom w:val="0"/>
      <w:divBdr>
        <w:top w:val="none" w:sz="0" w:space="0" w:color="auto"/>
        <w:left w:val="none" w:sz="0" w:space="0" w:color="auto"/>
        <w:bottom w:val="none" w:sz="0" w:space="0" w:color="auto"/>
        <w:right w:val="none" w:sz="0" w:space="0" w:color="auto"/>
      </w:divBdr>
    </w:div>
    <w:div w:id="2081561029">
      <w:bodyDiv w:val="1"/>
      <w:marLeft w:val="0"/>
      <w:marRight w:val="0"/>
      <w:marTop w:val="0"/>
      <w:marBottom w:val="0"/>
      <w:divBdr>
        <w:top w:val="none" w:sz="0" w:space="0" w:color="auto"/>
        <w:left w:val="none" w:sz="0" w:space="0" w:color="auto"/>
        <w:bottom w:val="none" w:sz="0" w:space="0" w:color="auto"/>
        <w:right w:val="none" w:sz="0" w:space="0" w:color="auto"/>
      </w:divBdr>
    </w:div>
    <w:div w:id="2097168908">
      <w:bodyDiv w:val="1"/>
      <w:marLeft w:val="0"/>
      <w:marRight w:val="0"/>
      <w:marTop w:val="0"/>
      <w:marBottom w:val="0"/>
      <w:divBdr>
        <w:top w:val="none" w:sz="0" w:space="0" w:color="auto"/>
        <w:left w:val="none" w:sz="0" w:space="0" w:color="auto"/>
        <w:bottom w:val="none" w:sz="0" w:space="0" w:color="auto"/>
        <w:right w:val="none" w:sz="0" w:space="0" w:color="auto"/>
      </w:divBdr>
    </w:div>
    <w:div w:id="2123330980">
      <w:bodyDiv w:val="1"/>
      <w:marLeft w:val="0"/>
      <w:marRight w:val="0"/>
      <w:marTop w:val="0"/>
      <w:marBottom w:val="0"/>
      <w:divBdr>
        <w:top w:val="none" w:sz="0" w:space="0" w:color="auto"/>
        <w:left w:val="none" w:sz="0" w:space="0" w:color="auto"/>
        <w:bottom w:val="none" w:sz="0" w:space="0" w:color="auto"/>
        <w:right w:val="none" w:sz="0" w:space="0" w:color="auto"/>
      </w:divBdr>
    </w:div>
    <w:div w:id="2127039394">
      <w:bodyDiv w:val="1"/>
      <w:marLeft w:val="0"/>
      <w:marRight w:val="0"/>
      <w:marTop w:val="0"/>
      <w:marBottom w:val="0"/>
      <w:divBdr>
        <w:top w:val="none" w:sz="0" w:space="0" w:color="auto"/>
        <w:left w:val="none" w:sz="0" w:space="0" w:color="auto"/>
        <w:bottom w:val="none" w:sz="0" w:space="0" w:color="auto"/>
        <w:right w:val="none" w:sz="0" w:space="0" w:color="auto"/>
      </w:divBdr>
    </w:div>
    <w:div w:id="2135824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1C6570357D518FF216E3D80097D6003F4F52967D44F057A1B573EF0CF42F632631B9602F82E56492F31D7E0F2o225L" TargetMode="External"/><Relationship Id="rId13" Type="http://schemas.openxmlformats.org/officeDocument/2006/relationships/hyperlink" Target="consultantplus://offline/ref=7F0DDF7C4827A57C785BD3262F8BD0E3EA79CF1A85CE0E70D87EEDE5B924CBC39DFABC7B4065164B0A91F76BFBCB6D30BFB094B9C2EF5F55m3IBF" TargetMode="External"/><Relationship Id="rId18" Type="http://schemas.openxmlformats.org/officeDocument/2006/relationships/hyperlink" Target="https://login.consultant.ru/link/?req=doc&amp;base=LAW&amp;n=451143"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consultantplus://offline/ref=7F0DDF7C4827A57C785BD3262F8BD0E3EA79CF1A85CE0E70D87EEDE5B924CBC39DFABC7B40641C490891F76BFBCB6D30BFB094B9C2EF5F55m3IBF"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hyperlink" Target="consultantplus://offline/ref=80B7DD475AB0AF023BD415CF5CB0C35A067FED4C7F08C3CA9E9438ACE6AE4484401869CE17964684p2G0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F0DDF7C4827A57C785BD3262F8BD0E3EA79CF1A85CE0E70D87EEDE5B924CBC39DFABC7B416D19440E91F76BFBCB6D30BFB094B9C2EF5F55m3IBF" TargetMode="External"/><Relationship Id="rId5" Type="http://schemas.openxmlformats.org/officeDocument/2006/relationships/webSettings" Target="webSettings.xml"/><Relationship Id="rId15" Type="http://schemas.openxmlformats.org/officeDocument/2006/relationships/image" Target="media/image2.wmf"/><Relationship Id="rId23" Type="http://schemas.openxmlformats.org/officeDocument/2006/relationships/theme" Target="theme/theme1.xml"/><Relationship Id="rId10" Type="http://schemas.openxmlformats.org/officeDocument/2006/relationships/hyperlink" Target="consultantplus://offline/ref=4F4BC897AE06FEE1C667FCD975CCC294627F2A174355EE61C3AC7A35B9D0570BE15DB3E6445C9F3BC1992B333583B05622E17F22FFCC3F30U1oDJ" TargetMode="External"/><Relationship Id="rId19" Type="http://schemas.openxmlformats.org/officeDocument/2006/relationships/hyperlink" Target="https://login.consultant.ru/link/?req=doc&amp;base=LAW&amp;n=508506&amp;dst=100755" TargetMode="Externa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yperlink" Target="file:///C:\Users\ocit_1\Desktop\2024%20&#1075;&#1086;&#1076;\&#1056;&#1072;&#1089;&#1095;&#1077;&#1090;%20&#1087;&#1086;%20&#1086;&#1073;&#1098;&#1077;&#1084;&#1072;&#1084;%20&#1052;&#1048;&#1040;&#1062;.xlsx"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970B88-32BD-4475-BCCB-9F4914FC7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54261</Words>
  <Characters>309291</Characters>
  <Application>Microsoft Office Word</Application>
  <DocSecurity>0</DocSecurity>
  <Lines>2577</Lines>
  <Paragraphs>725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Галкова</dc:creator>
  <cp:keywords/>
  <dc:description/>
  <cp:lastModifiedBy>Елена Д. Галкова</cp:lastModifiedBy>
  <cp:revision>3</cp:revision>
  <cp:lastPrinted>2026-04-15T05:45:00Z</cp:lastPrinted>
  <dcterms:created xsi:type="dcterms:W3CDTF">2026-08-25T03:03:00Z</dcterms:created>
  <dcterms:modified xsi:type="dcterms:W3CDTF">2026-08-25T03:04:00Z</dcterms:modified>
</cp:coreProperties>
</file>